
<file path=[Content_Types].xml><?xml version="1.0" encoding="utf-8"?>
<Types xmlns="http://schemas.openxmlformats.org/package/2006/content-types">
  <Default Extension="jpeg" ContentType="image/jpeg"/>
  <Default Extension="json" ContentType="application/vnd.baytech.document-metadata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baytech/electronic-signing-metadata.json" ContentType="application/vnd.baytech.electronic-signing-metadata+json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.baytech.com.au/ooxml/rels/document-metadata" Target="baytech/document-metadata.json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A026" w14:textId="77777777" w:rsidR="005F4B6D" w:rsidRDefault="00373BAE">
      <w:pPr>
        <w:spacing w:before="0" w:after="160" w:line="259" w:lineRule="auto"/>
        <w:rPr>
          <w:rFonts w:asciiTheme="majorHAnsi" w:eastAsia="Franklin Gothic Book" w:hAnsiTheme="majorHAnsi" w:cs="Times New Roman"/>
          <w:sz w:val="23"/>
          <w:szCs w:val="23"/>
        </w:rPr>
      </w:pPr>
      <w:r w:rsidRPr="00BF78D3">
        <w:rPr>
          <w:noProof/>
          <w:color w:val="660066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AB7F3" wp14:editId="74CFB60C">
                <wp:simplePos x="0" y="0"/>
                <wp:positionH relativeFrom="margin">
                  <wp:posOffset>695325</wp:posOffset>
                </wp:positionH>
                <wp:positionV relativeFrom="paragraph">
                  <wp:posOffset>3314065</wp:posOffset>
                </wp:positionV>
                <wp:extent cx="5229225" cy="14605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22922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93A5289" w14:textId="77777777" w:rsidR="006323E6" w:rsidRPr="003020AF" w:rsidRDefault="00373BAE" w:rsidP="005F4B6D">
                            <w:pPr>
                              <w:spacing w:before="0" w:after="40"/>
                              <w:rPr>
                                <w:rFonts w:eastAsia="Franklin Gothic Book" w:cs="Arial"/>
                                <w:color w:val="FFFFFF" w:themeColor="background1"/>
                                <w:spacing w:val="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Franklin Gothic Book" w:cs="Arial"/>
                                <w:color w:val="FFFFFF" w:themeColor="background1"/>
                                <w:spacing w:val="10"/>
                                <w:sz w:val="44"/>
                                <w:szCs w:val="44"/>
                              </w:rPr>
                              <w:t>Queensland Corrective Services Business Plan</w:t>
                            </w:r>
                          </w:p>
                          <w:p w14:paraId="6D7D047E" w14:textId="77777777" w:rsidR="006323E6" w:rsidRPr="004D7EA7" w:rsidRDefault="00373BAE" w:rsidP="005F4B6D">
                            <w:pPr>
                              <w:spacing w:before="0" w:after="40"/>
                              <w:rPr>
                                <w:rFonts w:eastAsia="Franklin Gothic Book" w:cs="Arial"/>
                                <w:color w:val="9CC2E5" w:themeColor="accent1" w:themeTint="99"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Franklin Gothic Book" w:cs="Arial"/>
                                <w:color w:val="9CC2E5" w:themeColor="accent1" w:themeTint="99"/>
                                <w:spacing w:val="10"/>
                                <w:sz w:val="36"/>
                                <w:szCs w:val="36"/>
                              </w:rPr>
                              <w:t>202</w:t>
                            </w:r>
                            <w:r w:rsidR="008C2A93">
                              <w:rPr>
                                <w:rFonts w:eastAsia="Franklin Gothic Book" w:cs="Arial"/>
                                <w:color w:val="9CC2E5" w:themeColor="accent1" w:themeTint="99"/>
                                <w:spacing w:val="10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eastAsia="Franklin Gothic Book" w:cs="Arial"/>
                                <w:color w:val="9CC2E5" w:themeColor="accent1" w:themeTint="99"/>
                                <w:spacing w:val="10"/>
                                <w:sz w:val="36"/>
                                <w:szCs w:val="36"/>
                              </w:rPr>
                              <w:t>-2</w:t>
                            </w:r>
                            <w:r w:rsidR="008C2A93">
                              <w:rPr>
                                <w:rFonts w:eastAsia="Franklin Gothic Book" w:cs="Arial"/>
                                <w:color w:val="9CC2E5" w:themeColor="accent1" w:themeTint="99"/>
                                <w:spacing w:val="1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702254D9" w14:textId="77777777" w:rsidR="006323E6" w:rsidRPr="00406790" w:rsidRDefault="006323E6" w:rsidP="005F4B6D">
                            <w:pPr>
                              <w:spacing w:before="0" w:after="160" w:line="259" w:lineRule="auto"/>
                              <w:rPr>
                                <w:rFonts w:eastAsia="Franklin Gothic Book" w:cs="Arial"/>
                                <w:caps/>
                                <w:color w:val="2E74B5" w:themeColor="accent1" w:themeShade="BF"/>
                                <w:spacing w:val="10"/>
                                <w:sz w:val="36"/>
                                <w:szCs w:val="36"/>
                              </w:rPr>
                            </w:pPr>
                          </w:p>
                          <w:p w14:paraId="701E0B6E" w14:textId="77777777" w:rsidR="006323E6" w:rsidRPr="00BF78D3" w:rsidRDefault="006323E6" w:rsidP="005F4B6D">
                            <w:pPr>
                              <w:spacing w:after="160" w:line="259" w:lineRule="auto"/>
                              <w:rPr>
                                <w:rFonts w:asciiTheme="majorHAnsi" w:eastAsia="Franklin Gothic Book" w:hAnsiTheme="majorHAnsi" w:cs="Times New Roman"/>
                                <w:color w:val="9D1B36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B7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75pt;margin-top:260.95pt;width:411.75pt;height:1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" filled="f" stroked="f">
                <v:textbox>
                  <w:txbxContent>
                    <w:p w14:paraId="193A5289" w14:textId="77777777" w:rsidR="006323E6" w:rsidRPr="003020AF" w:rsidRDefault="00373BAE" w:rsidP="005F4B6D">
                      <w:pPr>
                        <w:spacing w:before="0" w:after="40"/>
                        <w:rPr>
                          <w:rFonts w:eastAsia="Franklin Gothic Book" w:cs="Arial"/>
                          <w:color w:val="FFFFFF" w:themeColor="background1"/>
                          <w:spacing w:val="10"/>
                          <w:sz w:val="44"/>
                          <w:szCs w:val="44"/>
                        </w:rPr>
                      </w:pPr>
                      <w:r>
                        <w:rPr>
                          <w:rFonts w:eastAsia="Franklin Gothic Book" w:cs="Arial"/>
                          <w:color w:val="FFFFFF" w:themeColor="background1"/>
                          <w:spacing w:val="10"/>
                          <w:sz w:val="44"/>
                          <w:szCs w:val="44"/>
                        </w:rPr>
                        <w:t>Queensland Corrective Services Business Plan</w:t>
                      </w:r>
                    </w:p>
                    <w:p w14:paraId="6D7D047E" w14:textId="77777777" w:rsidR="006323E6" w:rsidRPr="004D7EA7" w:rsidRDefault="00373BAE" w:rsidP="005F4B6D">
                      <w:pPr>
                        <w:spacing w:before="0" w:after="40"/>
                        <w:rPr>
                          <w:rFonts w:eastAsia="Franklin Gothic Book" w:cs="Arial"/>
                          <w:color w:val="9CC2E5" w:themeColor="accent1" w:themeTint="99"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eastAsia="Franklin Gothic Book" w:cs="Arial"/>
                          <w:color w:val="9CC2E5" w:themeColor="accent1" w:themeTint="99"/>
                          <w:spacing w:val="10"/>
                          <w:sz w:val="36"/>
                          <w:szCs w:val="36"/>
                        </w:rPr>
                        <w:t>202</w:t>
                      </w:r>
                      <w:r w:rsidR="008C2A93">
                        <w:rPr>
                          <w:rFonts w:eastAsia="Franklin Gothic Book" w:cs="Arial"/>
                          <w:color w:val="9CC2E5" w:themeColor="accent1" w:themeTint="99"/>
                          <w:spacing w:val="10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eastAsia="Franklin Gothic Book" w:cs="Arial"/>
                          <w:color w:val="9CC2E5" w:themeColor="accent1" w:themeTint="99"/>
                          <w:spacing w:val="10"/>
                          <w:sz w:val="36"/>
                          <w:szCs w:val="36"/>
                        </w:rPr>
                        <w:t>-2</w:t>
                      </w:r>
                      <w:r w:rsidR="008C2A93">
                        <w:rPr>
                          <w:rFonts w:eastAsia="Franklin Gothic Book" w:cs="Arial"/>
                          <w:color w:val="9CC2E5" w:themeColor="accent1" w:themeTint="99"/>
                          <w:spacing w:val="10"/>
                          <w:sz w:val="36"/>
                          <w:szCs w:val="36"/>
                        </w:rPr>
                        <w:t>5</w:t>
                      </w:r>
                    </w:p>
                    <w:p w14:paraId="702254D9" w14:textId="77777777" w:rsidR="006323E6" w:rsidRPr="00406790" w:rsidRDefault="006323E6" w:rsidP="005F4B6D">
                      <w:pPr>
                        <w:spacing w:before="0" w:after="160" w:line="259" w:lineRule="auto"/>
                        <w:rPr>
                          <w:rFonts w:eastAsia="Franklin Gothic Book" w:cs="Arial"/>
                          <w:caps/>
                          <w:color w:val="2E74B5" w:themeColor="accent1" w:themeShade="BF"/>
                          <w:spacing w:val="10"/>
                          <w:sz w:val="36"/>
                          <w:szCs w:val="36"/>
                        </w:rPr>
                      </w:pPr>
                    </w:p>
                    <w:p w14:paraId="701E0B6E" w14:textId="77777777" w:rsidR="006323E6" w:rsidRPr="00BF78D3" w:rsidRDefault="006323E6" w:rsidP="005F4B6D">
                      <w:pPr>
                        <w:spacing w:after="160" w:line="259" w:lineRule="auto"/>
                        <w:rPr>
                          <w:rFonts w:asciiTheme="majorHAnsi" w:eastAsia="Franklin Gothic Book" w:hAnsiTheme="majorHAnsi" w:cs="Times New Roman"/>
                          <w:color w:val="9D1B36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Franklin Gothic Book" w:hAnsiTheme="majorHAnsi" w:cs="Times New Roman"/>
          <w:sz w:val="23"/>
          <w:szCs w:val="23"/>
        </w:rPr>
        <w:br w:type="page"/>
      </w:r>
    </w:p>
    <w:p w14:paraId="4FD58CC6" w14:textId="77777777" w:rsidR="00706C71" w:rsidRPr="00854C77" w:rsidRDefault="00373BAE" w:rsidP="00357E5F">
      <w:pPr>
        <w:pStyle w:val="Heading1"/>
        <w:rPr>
          <w:bCs w:val="0"/>
        </w:rPr>
      </w:pPr>
      <w:bookmarkStart w:id="0" w:name="_Toc174967300"/>
      <w:bookmarkStart w:id="1" w:name="_Toc462303195"/>
      <w:r w:rsidRPr="00854C77">
        <w:rPr>
          <w:bCs w:val="0"/>
        </w:rPr>
        <w:lastRenderedPageBreak/>
        <w:t>QCS Business Plan 202</w:t>
      </w:r>
      <w:r>
        <w:rPr>
          <w:bCs w:val="0"/>
        </w:rPr>
        <w:t>4</w:t>
      </w:r>
      <w:r w:rsidRPr="00854C77">
        <w:rPr>
          <w:bCs w:val="0"/>
        </w:rPr>
        <w:t>-2</w:t>
      </w:r>
      <w:r>
        <w:rPr>
          <w:bCs w:val="0"/>
        </w:rPr>
        <w:t>5</w:t>
      </w:r>
      <w:bookmarkEnd w:id="0"/>
    </w:p>
    <w:p w14:paraId="4E865FE5" w14:textId="77777777" w:rsidR="003828C3" w:rsidRPr="003828C3" w:rsidRDefault="00373BAE" w:rsidP="002522DA">
      <w:pPr>
        <w:jc w:val="both"/>
        <w:rPr>
          <w:color w:val="auto"/>
        </w:rPr>
      </w:pPr>
      <w:r w:rsidRPr="003828C3">
        <w:rPr>
          <w:color w:val="auto"/>
        </w:rPr>
        <w:t>The Queensland Corrective Services</w:t>
      </w:r>
      <w:r>
        <w:rPr>
          <w:color w:val="auto"/>
        </w:rPr>
        <w:t xml:space="preserve"> (QCS)</w:t>
      </w:r>
      <w:r w:rsidRPr="003828C3">
        <w:rPr>
          <w:color w:val="auto"/>
        </w:rPr>
        <w:t xml:space="preserve"> Business Plan</w:t>
      </w:r>
      <w:r>
        <w:rPr>
          <w:color w:val="auto"/>
        </w:rPr>
        <w:t xml:space="preserve"> </w:t>
      </w:r>
      <w:r w:rsidRPr="003828C3">
        <w:rPr>
          <w:color w:val="auto"/>
        </w:rPr>
        <w:t xml:space="preserve">2024-25 reinforces QCS’ commitment to the Queensland Government's objectives for the community and is informed by </w:t>
      </w:r>
      <w:r w:rsidRPr="003828C3">
        <w:rPr>
          <w:i/>
          <w:iCs/>
          <w:color w:val="auto"/>
        </w:rPr>
        <w:t>Corrections 2030</w:t>
      </w:r>
      <w:r w:rsidRPr="003828C3">
        <w:rPr>
          <w:color w:val="auto"/>
        </w:rPr>
        <w:t xml:space="preserve">, the </w:t>
      </w:r>
      <w:hyperlink r:id="rId11" w:history="1">
        <w:r w:rsidRPr="00706C71">
          <w:rPr>
            <w:rStyle w:val="Hyperlink"/>
          </w:rPr>
          <w:t xml:space="preserve">QCS </w:t>
        </w:r>
        <w:r w:rsidRPr="003828C3">
          <w:rPr>
            <w:rStyle w:val="Hyperlink"/>
            <w:i/>
            <w:iCs/>
          </w:rPr>
          <w:t>Strategic Plan 2024</w:t>
        </w:r>
        <w:r w:rsidRPr="003828C3">
          <w:rPr>
            <w:rStyle w:val="Hyperlink"/>
            <w:i/>
            <w:iCs/>
          </w:rPr>
          <w:noBreakHyphen/>
          <w:t>28</w:t>
        </w:r>
      </w:hyperlink>
      <w:r w:rsidRPr="003828C3">
        <w:rPr>
          <w:color w:val="auto"/>
        </w:rPr>
        <w:t xml:space="preserve">, Government Election Commitments and Ministerial Charter Letter delivery priorities. </w:t>
      </w:r>
    </w:p>
    <w:p w14:paraId="1419B779" w14:textId="77777777" w:rsidR="003828C3" w:rsidRPr="004E7E1A" w:rsidRDefault="00373BAE" w:rsidP="002522DA">
      <w:pPr>
        <w:spacing w:after="120"/>
        <w:jc w:val="both"/>
        <w:rPr>
          <w:color w:val="auto"/>
        </w:rPr>
      </w:pPr>
      <w:r>
        <w:rPr>
          <w:color w:val="auto"/>
        </w:rPr>
        <w:t xml:space="preserve">The QCS </w:t>
      </w:r>
      <w:r w:rsidR="0050677C" w:rsidRPr="003828C3">
        <w:rPr>
          <w:color w:val="auto"/>
        </w:rPr>
        <w:t>Business Plan 202</w:t>
      </w:r>
      <w:r w:rsidR="008C2A93" w:rsidRPr="003828C3">
        <w:rPr>
          <w:color w:val="auto"/>
        </w:rPr>
        <w:t>4</w:t>
      </w:r>
      <w:r w:rsidR="0050677C" w:rsidRPr="003828C3">
        <w:rPr>
          <w:color w:val="auto"/>
        </w:rPr>
        <w:t>-2</w:t>
      </w:r>
      <w:r w:rsidR="008C2A93" w:rsidRPr="003828C3">
        <w:rPr>
          <w:color w:val="auto"/>
        </w:rPr>
        <w:t>5</w:t>
      </w:r>
      <w:r w:rsidR="0050677C" w:rsidRPr="003828C3">
        <w:rPr>
          <w:color w:val="auto"/>
        </w:rPr>
        <w:t xml:space="preserve"> outlines the operational priorities </w:t>
      </w:r>
      <w:r w:rsidR="002522DA">
        <w:rPr>
          <w:color w:val="auto"/>
        </w:rPr>
        <w:t>for</w:t>
      </w:r>
      <w:r w:rsidR="0050677C" w:rsidRPr="003828C3">
        <w:rPr>
          <w:color w:val="auto"/>
        </w:rPr>
        <w:t xml:space="preserve"> </w:t>
      </w:r>
      <w:r w:rsidR="002522DA">
        <w:rPr>
          <w:color w:val="auto"/>
        </w:rPr>
        <w:t xml:space="preserve">the </w:t>
      </w:r>
      <w:r w:rsidR="00C14800" w:rsidRPr="003828C3">
        <w:rPr>
          <w:color w:val="auto"/>
        </w:rPr>
        <w:t>202</w:t>
      </w:r>
      <w:r w:rsidR="008C2A93" w:rsidRPr="003828C3">
        <w:rPr>
          <w:color w:val="auto"/>
        </w:rPr>
        <w:t>4</w:t>
      </w:r>
      <w:r w:rsidR="00C14800" w:rsidRPr="003828C3">
        <w:rPr>
          <w:color w:val="auto"/>
        </w:rPr>
        <w:t>-2</w:t>
      </w:r>
      <w:r w:rsidR="008C2A93" w:rsidRPr="003828C3">
        <w:rPr>
          <w:color w:val="auto"/>
        </w:rPr>
        <w:t>5</w:t>
      </w:r>
      <w:r w:rsidR="00706C71" w:rsidRPr="003828C3">
        <w:rPr>
          <w:color w:val="auto"/>
        </w:rPr>
        <w:t xml:space="preserve"> financial year</w:t>
      </w:r>
      <w:r w:rsidR="0050677C" w:rsidRPr="003828C3">
        <w:rPr>
          <w:color w:val="auto"/>
        </w:rPr>
        <w:t xml:space="preserve"> to support the</w:t>
      </w:r>
      <w:r w:rsidRPr="004E7E1A">
        <w:rPr>
          <w:color w:val="auto"/>
        </w:rPr>
        <w:t xml:space="preserve"> following strategic objectives:</w:t>
      </w:r>
    </w:p>
    <w:p w14:paraId="39A06A49" w14:textId="77777777" w:rsidR="003828C3" w:rsidRPr="004E7E1A" w:rsidRDefault="00373BAE" w:rsidP="003828C3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4E7E1A">
        <w:rPr>
          <w:color w:val="auto"/>
        </w:rPr>
        <w:t xml:space="preserve">Safer </w:t>
      </w:r>
      <w:r>
        <w:rPr>
          <w:color w:val="auto"/>
        </w:rPr>
        <w:t xml:space="preserve">workplaces and </w:t>
      </w:r>
      <w:r w:rsidRPr="004E7E1A">
        <w:rPr>
          <w:color w:val="auto"/>
        </w:rPr>
        <w:t>correctional environments</w:t>
      </w:r>
    </w:p>
    <w:p w14:paraId="5A1A3761" w14:textId="77777777" w:rsidR="003828C3" w:rsidRPr="004E7E1A" w:rsidRDefault="00373BAE" w:rsidP="003828C3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4E7E1A">
        <w:rPr>
          <w:color w:val="auto"/>
        </w:rPr>
        <w:t>Humane management of prisoners and offenders</w:t>
      </w:r>
    </w:p>
    <w:p w14:paraId="3ACB5B4E" w14:textId="77777777" w:rsidR="003828C3" w:rsidRDefault="00373BAE" w:rsidP="003828C3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4E7E1A">
        <w:rPr>
          <w:color w:val="auto"/>
        </w:rPr>
        <w:t>Reduce crime</w:t>
      </w:r>
    </w:p>
    <w:p w14:paraId="267A9BB9" w14:textId="77777777" w:rsidR="003828C3" w:rsidRDefault="00373BAE" w:rsidP="003828C3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4E7E1A">
        <w:rPr>
          <w:color w:val="auto"/>
        </w:rPr>
        <w:t>Partnering and community collaboration</w:t>
      </w:r>
      <w:r>
        <w:rPr>
          <w:color w:val="auto"/>
        </w:rPr>
        <w:t>.</w:t>
      </w:r>
    </w:p>
    <w:p w14:paraId="48B4E09F" w14:textId="77777777" w:rsidR="003828C3" w:rsidRPr="00AB01D2" w:rsidRDefault="00373BAE" w:rsidP="002522DA">
      <w:pPr>
        <w:jc w:val="both"/>
        <w:rPr>
          <w:color w:val="auto"/>
        </w:rPr>
      </w:pPr>
      <w:bookmarkStart w:id="2" w:name="_Hlk109813772"/>
      <w:bookmarkStart w:id="3" w:name="_Hlk109813733"/>
      <w:bookmarkStart w:id="4" w:name="_Hlk109812019"/>
      <w:bookmarkEnd w:id="1"/>
      <w:r w:rsidRPr="004E7E1A">
        <w:rPr>
          <w:color w:val="auto"/>
        </w:rPr>
        <w:t xml:space="preserve">The achievement of QCS objectives will be measured against the </w:t>
      </w:r>
      <w:r w:rsidRPr="003D003B">
        <w:rPr>
          <w:i/>
          <w:iCs/>
          <w:color w:val="auto"/>
        </w:rPr>
        <w:t>Report on Government Services 202</w:t>
      </w:r>
      <w:r>
        <w:rPr>
          <w:i/>
          <w:iCs/>
          <w:color w:val="auto"/>
        </w:rPr>
        <w:t>4</w:t>
      </w:r>
      <w:r w:rsidRPr="004E7E1A">
        <w:rPr>
          <w:color w:val="auto"/>
        </w:rPr>
        <w:t xml:space="preserve">, the service standards in the </w:t>
      </w:r>
      <w:r w:rsidRPr="00B8747F">
        <w:rPr>
          <w:color w:val="auto"/>
        </w:rPr>
        <w:t xml:space="preserve">Service Delivery Statement </w:t>
      </w:r>
      <w:r>
        <w:rPr>
          <w:color w:val="auto"/>
        </w:rPr>
        <w:t>2024-25</w:t>
      </w:r>
      <w:r w:rsidRPr="004E7E1A">
        <w:rPr>
          <w:color w:val="auto"/>
        </w:rPr>
        <w:t xml:space="preserve"> and performance measures articulated in the QCS </w:t>
      </w:r>
      <w:r w:rsidRPr="003D003B">
        <w:rPr>
          <w:i/>
          <w:iCs/>
          <w:color w:val="auto"/>
        </w:rPr>
        <w:t>Strategic Plan 202</w:t>
      </w:r>
      <w:r>
        <w:rPr>
          <w:i/>
          <w:iCs/>
          <w:color w:val="auto"/>
        </w:rPr>
        <w:t>4</w:t>
      </w:r>
      <w:r w:rsidRPr="003D003B">
        <w:rPr>
          <w:i/>
          <w:iCs/>
          <w:color w:val="auto"/>
        </w:rPr>
        <w:t>-2</w:t>
      </w:r>
      <w:r>
        <w:rPr>
          <w:i/>
          <w:iCs/>
          <w:color w:val="auto"/>
        </w:rPr>
        <w:t>8</w:t>
      </w:r>
      <w:r>
        <w:rPr>
          <w:color w:val="auto"/>
        </w:rPr>
        <w:t xml:space="preserve">. </w:t>
      </w:r>
    </w:p>
    <w:bookmarkEnd w:id="2"/>
    <w:bookmarkEnd w:id="3"/>
    <w:bookmarkEnd w:id="4"/>
    <w:p w14:paraId="5E1A1A7D" w14:textId="77777777" w:rsidR="003828C3" w:rsidRDefault="00373BAE" w:rsidP="003828C3">
      <w:pPr>
        <w:jc w:val="both"/>
        <w:rPr>
          <w:color w:val="auto"/>
        </w:rPr>
      </w:pPr>
      <w:r w:rsidRPr="004E7E1A">
        <w:rPr>
          <w:color w:val="auto"/>
        </w:rPr>
        <w:t>Executive leaders will be held accountable for the delivery of these operational priorities by their respective Deputy Commissioners through their Senior Executive Officer Performance Agreements.</w:t>
      </w:r>
      <w:r>
        <w:rPr>
          <w:color w:val="auto"/>
        </w:rPr>
        <w:t xml:space="preserve"> </w:t>
      </w:r>
      <w:r w:rsidRPr="004E7E1A">
        <w:rPr>
          <w:color w:val="auto"/>
        </w:rPr>
        <w:t xml:space="preserve">The progress of these operational priorities will also be monitored through the quarterly performance report provided to the Commissioner, </w:t>
      </w:r>
      <w:r>
        <w:rPr>
          <w:color w:val="auto"/>
        </w:rPr>
        <w:t xml:space="preserve">reporting against Specific Purpose Plans </w:t>
      </w:r>
      <w:r w:rsidRPr="004E7E1A">
        <w:rPr>
          <w:color w:val="auto"/>
        </w:rPr>
        <w:t xml:space="preserve">and key achievements reported in QCS </w:t>
      </w:r>
      <w:r>
        <w:rPr>
          <w:color w:val="auto"/>
        </w:rPr>
        <w:t>A</w:t>
      </w:r>
      <w:r w:rsidRPr="004E7E1A">
        <w:rPr>
          <w:color w:val="auto"/>
        </w:rPr>
        <w:t xml:space="preserve">nnual </w:t>
      </w:r>
      <w:r>
        <w:rPr>
          <w:color w:val="auto"/>
        </w:rPr>
        <w:t>R</w:t>
      </w:r>
      <w:r w:rsidRPr="004E7E1A">
        <w:rPr>
          <w:color w:val="auto"/>
        </w:rPr>
        <w:t xml:space="preserve">eports. </w:t>
      </w:r>
    </w:p>
    <w:p w14:paraId="2A770860" w14:textId="77777777" w:rsidR="00AB01D2" w:rsidRPr="004E7E1A" w:rsidRDefault="00373BAE" w:rsidP="00AB01D2">
      <w:pPr>
        <w:spacing w:after="120"/>
        <w:jc w:val="both"/>
        <w:rPr>
          <w:color w:val="auto"/>
        </w:rPr>
      </w:pPr>
      <w:r>
        <w:rPr>
          <w:rFonts w:eastAsia="MS Mincho" w:cs="Times New Roman"/>
          <w:color w:val="auto"/>
        </w:rPr>
        <w:t>T</w:t>
      </w:r>
      <w:r w:rsidRPr="008C2A93">
        <w:rPr>
          <w:rFonts w:eastAsia="MS Mincho" w:cs="Times New Roman"/>
          <w:color w:val="auto"/>
        </w:rPr>
        <w:t>he department</w:t>
      </w:r>
      <w:r>
        <w:rPr>
          <w:rFonts w:eastAsia="MS Mincho" w:cs="Times New Roman"/>
          <w:color w:val="auto"/>
        </w:rPr>
        <w:t xml:space="preserve"> </w:t>
      </w:r>
      <w:r w:rsidRPr="008C2A93">
        <w:rPr>
          <w:rFonts w:eastAsia="MS Mincho" w:cs="Times New Roman"/>
          <w:color w:val="auto"/>
        </w:rPr>
        <w:t xml:space="preserve">will continue to </w:t>
      </w:r>
      <w:r>
        <w:rPr>
          <w:rFonts w:eastAsia="MS Mincho" w:cs="Times New Roman"/>
          <w:color w:val="auto"/>
        </w:rPr>
        <w:t>identify and</w:t>
      </w:r>
      <w:r w:rsidRPr="008C2A93">
        <w:rPr>
          <w:rFonts w:eastAsia="MS Mincho" w:cs="Times New Roman"/>
          <w:color w:val="auto"/>
        </w:rPr>
        <w:t xml:space="preserve"> mitigate</w:t>
      </w:r>
      <w:r>
        <w:rPr>
          <w:rFonts w:eastAsia="MS Mincho" w:cs="Times New Roman"/>
          <w:color w:val="auto"/>
        </w:rPr>
        <w:t xml:space="preserve"> </w:t>
      </w:r>
      <w:r w:rsidRPr="008C2A93">
        <w:rPr>
          <w:rFonts w:eastAsia="MS Mincho" w:cs="Times New Roman"/>
          <w:color w:val="auto"/>
        </w:rPr>
        <w:t>risks</w:t>
      </w:r>
      <w:r>
        <w:rPr>
          <w:rFonts w:eastAsia="MS Mincho" w:cs="Times New Roman"/>
          <w:color w:val="auto"/>
        </w:rPr>
        <w:t xml:space="preserve"> as detailed in the </w:t>
      </w:r>
      <w:r w:rsidRPr="004E7E1A">
        <w:rPr>
          <w:color w:val="auto"/>
        </w:rPr>
        <w:t xml:space="preserve">QCS </w:t>
      </w:r>
      <w:r w:rsidRPr="003D003B">
        <w:rPr>
          <w:i/>
          <w:iCs/>
          <w:color w:val="auto"/>
        </w:rPr>
        <w:t>Strategic Plan 202</w:t>
      </w:r>
      <w:r>
        <w:rPr>
          <w:i/>
          <w:iCs/>
          <w:color w:val="auto"/>
        </w:rPr>
        <w:t>4</w:t>
      </w:r>
      <w:r w:rsidRPr="003D003B">
        <w:rPr>
          <w:i/>
          <w:iCs/>
          <w:color w:val="auto"/>
        </w:rPr>
        <w:t>-2</w:t>
      </w:r>
      <w:r>
        <w:rPr>
          <w:i/>
          <w:iCs/>
          <w:color w:val="auto"/>
        </w:rPr>
        <w:t>8</w:t>
      </w:r>
      <w:r>
        <w:rPr>
          <w:color w:val="auto"/>
        </w:rPr>
        <w:t xml:space="preserve"> to minimise the impact on delivery of our </w:t>
      </w:r>
      <w:r>
        <w:rPr>
          <w:rFonts w:eastAsia="MS Mincho" w:cs="Times New Roman"/>
          <w:color w:val="auto"/>
        </w:rPr>
        <w:t xml:space="preserve">strategic objectives and </w:t>
      </w:r>
      <w:r w:rsidRPr="003828C3">
        <w:rPr>
          <w:color w:val="auto"/>
        </w:rPr>
        <w:t>operational priorities</w:t>
      </w:r>
      <w:r>
        <w:rPr>
          <w:color w:val="auto"/>
        </w:rPr>
        <w:t>.</w:t>
      </w:r>
    </w:p>
    <w:p w14:paraId="338911FC" w14:textId="77777777" w:rsidR="003828C3" w:rsidRPr="003828C3" w:rsidRDefault="00373BAE" w:rsidP="00357E5F">
      <w:pPr>
        <w:pStyle w:val="Heading1"/>
        <w:rPr>
          <w:bCs w:val="0"/>
        </w:rPr>
      </w:pPr>
      <w:r w:rsidRPr="003828C3">
        <w:rPr>
          <w:bCs w:val="0"/>
        </w:rPr>
        <w:t xml:space="preserve">Our Commitments </w:t>
      </w:r>
    </w:p>
    <w:p w14:paraId="2C83B27C" w14:textId="77777777" w:rsidR="003828C3" w:rsidRDefault="00373BAE" w:rsidP="003828C3">
      <w:pPr>
        <w:jc w:val="both"/>
        <w:rPr>
          <w:color w:val="auto"/>
        </w:rPr>
      </w:pPr>
      <w:bookmarkStart w:id="5" w:name="_Hlk111130157"/>
      <w:r w:rsidRPr="00303899">
        <w:rPr>
          <w:color w:val="auto"/>
        </w:rPr>
        <w:t xml:space="preserve">QCS </w:t>
      </w:r>
      <w:bookmarkEnd w:id="5"/>
      <w:r>
        <w:rPr>
          <w:color w:val="auto"/>
        </w:rPr>
        <w:t xml:space="preserve">will respect, protect and promote human rights in our decision making and actions to ensure safe and responsive correctional services. </w:t>
      </w:r>
    </w:p>
    <w:p w14:paraId="536312E4" w14:textId="77777777" w:rsidR="003828C3" w:rsidRDefault="00373BAE" w:rsidP="003828C3">
      <w:pPr>
        <w:jc w:val="both"/>
        <w:rPr>
          <w:color w:val="auto"/>
        </w:rPr>
      </w:pPr>
      <w:bookmarkStart w:id="6" w:name="_Hlk111129937"/>
      <w:r>
        <w:rPr>
          <w:color w:val="auto"/>
        </w:rPr>
        <w:t>QCS</w:t>
      </w:r>
      <w:r w:rsidRPr="00533EEE">
        <w:rPr>
          <w:color w:val="auto"/>
        </w:rPr>
        <w:t xml:space="preserve"> continue</w:t>
      </w:r>
      <w:r>
        <w:rPr>
          <w:color w:val="auto"/>
        </w:rPr>
        <w:t>s</w:t>
      </w:r>
      <w:r w:rsidRPr="00533EEE">
        <w:rPr>
          <w:color w:val="auto"/>
        </w:rPr>
        <w:t xml:space="preserve"> to support the Queensland Disaster Management Arrangements </w:t>
      </w:r>
      <w:r w:rsidRPr="00E23990">
        <w:rPr>
          <w:color w:val="auto"/>
        </w:rPr>
        <w:t xml:space="preserve">ensuring our disaster operation </w:t>
      </w:r>
      <w:r w:rsidRPr="00E23990">
        <w:rPr>
          <w:color w:val="auto"/>
        </w:rPr>
        <w:t>capabilities are responsive and effective</w:t>
      </w:r>
      <w:r>
        <w:rPr>
          <w:color w:val="auto"/>
        </w:rPr>
        <w:t>,</w:t>
      </w:r>
      <w:r w:rsidRPr="00E23990">
        <w:rPr>
          <w:color w:val="auto"/>
        </w:rPr>
        <w:t xml:space="preserve"> reflecting a comprehensive all hazards approach</w:t>
      </w:r>
      <w:r w:rsidRPr="00533EEE">
        <w:rPr>
          <w:color w:val="auto"/>
        </w:rPr>
        <w:t>.</w:t>
      </w:r>
    </w:p>
    <w:bookmarkEnd w:id="6"/>
    <w:p w14:paraId="1AD8987C" w14:textId="77777777" w:rsidR="00E20ED8" w:rsidRDefault="00E20ED8" w:rsidP="005F4B6D"/>
    <w:p w14:paraId="025E96DB" w14:textId="77777777" w:rsidR="002522DA" w:rsidRDefault="002522DA" w:rsidP="005F4B6D">
      <w:pPr>
        <w:sectPr w:rsidR="002522DA" w:rsidSect="008242C2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40" w:bottom="964" w:left="1440" w:header="0" w:footer="96" w:gutter="0"/>
          <w:cols w:space="708"/>
          <w:titlePg/>
          <w:docGrid w:linePitch="360"/>
        </w:sectPr>
      </w:pPr>
    </w:p>
    <w:p w14:paraId="01CDFFD1" w14:textId="77777777" w:rsidR="00F67321" w:rsidRPr="001D6C33" w:rsidRDefault="00373BAE" w:rsidP="00F67321">
      <w:pPr>
        <w:rPr>
          <w:color w:val="auto"/>
          <w:sz w:val="20"/>
        </w:rPr>
      </w:pPr>
      <w:r w:rsidRPr="001D6C33">
        <w:rPr>
          <w:color w:val="auto"/>
          <w:sz w:val="20"/>
        </w:rPr>
        <w:lastRenderedPageBreak/>
        <w:t xml:space="preserve">Queensland Corrective Services’ Business Plan is a subset of its strategic plan which describes the short-term activities and milestones which contribute to the implementation of the agency’s objectives. Actions contained within the Business Plan align with provisions outlined within the </w:t>
      </w:r>
      <w:r w:rsidRPr="001D6C33">
        <w:rPr>
          <w:i/>
          <w:iCs/>
          <w:color w:val="auto"/>
          <w:sz w:val="20"/>
        </w:rPr>
        <w:t xml:space="preserve">Corrective Services Act 2006, Corrective Services Regulation 2006, </w:t>
      </w:r>
      <w:r w:rsidRPr="001D6C33">
        <w:rPr>
          <w:color w:val="auto"/>
          <w:sz w:val="20"/>
        </w:rPr>
        <w:t>and the</w:t>
      </w:r>
      <w:r w:rsidRPr="001D6C33">
        <w:rPr>
          <w:i/>
          <w:iCs/>
          <w:color w:val="auto"/>
          <w:sz w:val="20"/>
        </w:rPr>
        <w:t xml:space="preserve"> Human Rights Act 2019.</w:t>
      </w:r>
    </w:p>
    <w:tbl>
      <w:tblPr>
        <w:tblpPr w:leftFromText="180" w:rightFromText="180" w:vertAnchor="text" w:tblpX="-611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977"/>
        <w:gridCol w:w="2693"/>
        <w:gridCol w:w="4678"/>
        <w:gridCol w:w="1417"/>
      </w:tblGrid>
      <w:tr w:rsidR="000321A0" w14:paraId="5981D83D" w14:textId="77777777" w:rsidTr="00F74300">
        <w:trPr>
          <w:trHeight w:val="973"/>
          <w:tblHeader/>
        </w:trPr>
        <w:tc>
          <w:tcPr>
            <w:tcW w:w="562" w:type="dxa"/>
            <w:shd w:val="clear" w:color="000000" w:fill="002060"/>
          </w:tcPr>
          <w:p w14:paraId="56DBA781" w14:textId="77777777" w:rsidR="00F67321" w:rsidRPr="00A87FF7" w:rsidRDefault="00F67321" w:rsidP="00F74300">
            <w:pPr>
              <w:spacing w:before="0" w:after="0" w:line="240" w:lineRule="auto"/>
              <w:rPr>
                <w:b/>
                <w:color w:val="auto"/>
                <w:sz w:val="20"/>
              </w:rPr>
            </w:pPr>
            <w:bookmarkStart w:id="7" w:name="_Hlk174699378"/>
          </w:p>
        </w:tc>
        <w:tc>
          <w:tcPr>
            <w:tcW w:w="2694" w:type="dxa"/>
            <w:shd w:val="clear" w:color="000000" w:fill="002060"/>
            <w:vAlign w:val="center"/>
            <w:hideMark/>
          </w:tcPr>
          <w:p w14:paraId="43B5E1A4" w14:textId="77777777" w:rsidR="00F67321" w:rsidRPr="00A87FF7" w:rsidRDefault="00373BAE" w:rsidP="00F74300">
            <w:pPr>
              <w:spacing w:before="0" w:after="0" w:line="240" w:lineRule="auto"/>
              <w:rPr>
                <w:b/>
                <w:color w:val="auto"/>
                <w:sz w:val="20"/>
              </w:rPr>
            </w:pPr>
            <w:bookmarkStart w:id="8" w:name="_Hlk140670131"/>
            <w:bookmarkStart w:id="9" w:name="_Hlk140738810"/>
            <w:r w:rsidRPr="00A87FF7">
              <w:rPr>
                <w:b/>
                <w:color w:val="auto"/>
                <w:sz w:val="20"/>
              </w:rPr>
              <w:t>Action</w:t>
            </w:r>
            <w:bookmarkEnd w:id="8"/>
          </w:p>
        </w:tc>
        <w:tc>
          <w:tcPr>
            <w:tcW w:w="2977" w:type="dxa"/>
            <w:shd w:val="clear" w:color="000000" w:fill="002060"/>
            <w:vAlign w:val="center"/>
            <w:hideMark/>
          </w:tcPr>
          <w:p w14:paraId="339E2459" w14:textId="77777777" w:rsidR="00F67321" w:rsidRPr="00A87FF7" w:rsidRDefault="00373BAE" w:rsidP="00F74300">
            <w:pPr>
              <w:spacing w:before="0" w:after="0" w:line="240" w:lineRule="auto"/>
              <w:rPr>
                <w:i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Responsible </w:t>
            </w:r>
            <w:r w:rsidRPr="00A87FF7">
              <w:rPr>
                <w:b/>
                <w:color w:val="auto"/>
                <w:sz w:val="20"/>
              </w:rPr>
              <w:t xml:space="preserve">Business Area/s </w:t>
            </w:r>
          </w:p>
        </w:tc>
        <w:tc>
          <w:tcPr>
            <w:tcW w:w="2693" w:type="dxa"/>
            <w:shd w:val="clear" w:color="000000" w:fill="002060"/>
            <w:vAlign w:val="center"/>
            <w:hideMark/>
          </w:tcPr>
          <w:p w14:paraId="54E54704" w14:textId="77777777" w:rsidR="00F67321" w:rsidRPr="007F7407" w:rsidRDefault="00373BAE" w:rsidP="00F74300">
            <w:pPr>
              <w:spacing w:before="0" w:after="0" w:line="240" w:lineRule="auto"/>
              <w:rPr>
                <w:b/>
                <w:color w:val="auto"/>
                <w:sz w:val="20"/>
              </w:rPr>
            </w:pPr>
            <w:r w:rsidRPr="007F7407">
              <w:rPr>
                <w:b/>
                <w:color w:val="auto"/>
                <w:sz w:val="20"/>
              </w:rPr>
              <w:t>Accountable Officer</w:t>
            </w:r>
          </w:p>
        </w:tc>
        <w:tc>
          <w:tcPr>
            <w:tcW w:w="4678" w:type="dxa"/>
            <w:shd w:val="clear" w:color="000000" w:fill="002060"/>
            <w:vAlign w:val="center"/>
            <w:hideMark/>
          </w:tcPr>
          <w:p w14:paraId="7AE258BD" w14:textId="77777777" w:rsidR="00F67321" w:rsidRPr="00A87FF7" w:rsidRDefault="00373BAE" w:rsidP="00F74300">
            <w:pPr>
              <w:spacing w:before="0" w:after="0" w:line="240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Performance and Outputs</w:t>
            </w:r>
          </w:p>
        </w:tc>
        <w:tc>
          <w:tcPr>
            <w:tcW w:w="1417" w:type="dxa"/>
            <w:shd w:val="clear" w:color="000000" w:fill="002060"/>
            <w:vAlign w:val="center"/>
          </w:tcPr>
          <w:p w14:paraId="58734744" w14:textId="77777777" w:rsidR="00F67321" w:rsidRPr="00A87FF7" w:rsidRDefault="00373BAE" w:rsidP="00F74300">
            <w:pPr>
              <w:spacing w:before="0" w:after="0" w:line="240" w:lineRule="auto"/>
              <w:rPr>
                <w:b/>
                <w:color w:val="auto"/>
                <w:sz w:val="20"/>
              </w:rPr>
            </w:pPr>
            <w:r w:rsidRPr="00A87FF7">
              <w:rPr>
                <w:b/>
                <w:color w:val="auto"/>
                <w:sz w:val="20"/>
              </w:rPr>
              <w:t xml:space="preserve">Timeframe </w:t>
            </w:r>
          </w:p>
        </w:tc>
      </w:tr>
      <w:tr w:rsidR="000321A0" w14:paraId="5DBCDB77" w14:textId="77777777" w:rsidTr="00F74300">
        <w:trPr>
          <w:trHeight w:val="537"/>
        </w:trPr>
        <w:tc>
          <w:tcPr>
            <w:tcW w:w="15021" w:type="dxa"/>
            <w:gridSpan w:val="6"/>
            <w:shd w:val="clear" w:color="000000" w:fill="DAEEF3"/>
          </w:tcPr>
          <w:p w14:paraId="65518283" w14:textId="77777777" w:rsidR="00F67321" w:rsidRDefault="00F67321" w:rsidP="00F74300">
            <w:pPr>
              <w:spacing w:before="0" w:after="0" w:line="240" w:lineRule="auto"/>
              <w:jc w:val="center"/>
              <w:rPr>
                <w:b/>
                <w:color w:val="auto"/>
                <w:sz w:val="20"/>
              </w:rPr>
            </w:pPr>
            <w:bookmarkStart w:id="10" w:name="_Hlk141188567"/>
            <w:bookmarkEnd w:id="7"/>
            <w:bookmarkEnd w:id="9"/>
          </w:p>
          <w:p w14:paraId="0308BA14" w14:textId="77777777" w:rsidR="00F67321" w:rsidRDefault="00373BAE" w:rsidP="00F74300">
            <w:pPr>
              <w:spacing w:before="0" w:after="0" w:line="240" w:lineRule="auto"/>
              <w:jc w:val="center"/>
              <w:rPr>
                <w:b/>
                <w:color w:val="auto"/>
                <w:sz w:val="20"/>
              </w:rPr>
            </w:pPr>
            <w:r w:rsidRPr="00B20500">
              <w:rPr>
                <w:b/>
                <w:color w:val="auto"/>
                <w:sz w:val="20"/>
              </w:rPr>
              <w:t xml:space="preserve">Safer </w:t>
            </w:r>
            <w:r w:rsidRPr="00B20500">
              <w:rPr>
                <w:rFonts w:eastAsia="Times New Roman" w:cs="Arial"/>
                <w:b/>
                <w:color w:val="auto"/>
                <w:sz w:val="20"/>
                <w:lang w:eastAsia="en-AU"/>
              </w:rPr>
              <w:t xml:space="preserve">workplaces and </w:t>
            </w:r>
            <w:r w:rsidRPr="00B20500">
              <w:rPr>
                <w:b/>
                <w:color w:val="auto"/>
                <w:sz w:val="20"/>
              </w:rPr>
              <w:t>correctional environments</w:t>
            </w:r>
          </w:p>
          <w:p w14:paraId="00D7469E" w14:textId="77777777" w:rsidR="00F67321" w:rsidRPr="00B20500" w:rsidRDefault="00F67321" w:rsidP="00F74300">
            <w:pPr>
              <w:spacing w:before="0" w:after="0" w:line="240" w:lineRule="auto"/>
              <w:jc w:val="center"/>
              <w:rPr>
                <w:b/>
                <w:color w:val="auto"/>
                <w:sz w:val="20"/>
              </w:rPr>
            </w:pPr>
          </w:p>
        </w:tc>
      </w:tr>
      <w:tr w:rsidR="000321A0" w14:paraId="0F4DFB95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313C3A52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E961734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Safely manage the impacts of increasing prisoner numbers. </w:t>
            </w:r>
          </w:p>
          <w:p w14:paraId="0F0527AB" w14:textId="77777777" w:rsidR="00F67321" w:rsidRPr="008F5C3C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</w:tc>
        <w:tc>
          <w:tcPr>
            <w:tcW w:w="2977" w:type="dxa"/>
            <w:shd w:val="clear" w:color="auto" w:fill="auto"/>
          </w:tcPr>
          <w:p w14:paraId="53CF95AD" w14:textId="77777777" w:rsidR="00F67321" w:rsidRDefault="00373BAE" w:rsidP="00F7430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Custodial Operations</w:t>
            </w:r>
          </w:p>
          <w:p w14:paraId="5DADDD6C" w14:textId="77777777" w:rsidR="00F67321" w:rsidRPr="008F5C3C" w:rsidRDefault="00373BAE" w:rsidP="00F7430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Community Corrections and Specialist Operations</w:t>
            </w:r>
          </w:p>
          <w:p w14:paraId="72144E53" w14:textId="77777777" w:rsidR="00F67321" w:rsidRPr="001140E4" w:rsidRDefault="00373BAE" w:rsidP="00F7430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1140E4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Organisational Capability</w:t>
            </w:r>
          </w:p>
        </w:tc>
        <w:tc>
          <w:tcPr>
            <w:tcW w:w="2693" w:type="dxa"/>
            <w:shd w:val="clear" w:color="auto" w:fill="auto"/>
          </w:tcPr>
          <w:p w14:paraId="100DBB0B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Deputy Commissioner, Custodial Operations</w:t>
            </w:r>
          </w:p>
          <w:p w14:paraId="79CD5641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557303D5" w14:textId="77777777" w:rsidR="00E07698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Operational Support</w:t>
            </w:r>
          </w:p>
          <w:p w14:paraId="3866E4E9" w14:textId="77777777" w:rsidR="00E07698" w:rsidRPr="00A8126A" w:rsidRDefault="00E07698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5E689303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Specialist Operations</w:t>
            </w:r>
          </w:p>
        </w:tc>
        <w:tc>
          <w:tcPr>
            <w:tcW w:w="4678" w:type="dxa"/>
            <w:shd w:val="clear" w:color="auto" w:fill="auto"/>
          </w:tcPr>
          <w:p w14:paraId="6CDCC828" w14:textId="77777777" w:rsidR="00F67321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Proactive capacity management through the commencement of the Capacity Management Action Plan.</w:t>
            </w:r>
          </w:p>
          <w:p w14:paraId="6CF7A036" w14:textId="77777777" w:rsidR="00F67321" w:rsidRPr="00A03C6D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South-East Queensland System Configuration Project commenced to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review of the role and function of correctional centres.</w:t>
            </w:r>
          </w:p>
          <w:p w14:paraId="72CA3738" w14:textId="77777777" w:rsidR="00F67321" w:rsidRPr="008F5C3C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Enhanced sustainability of the custodial system through optimisation of existing capacity.</w:t>
            </w:r>
          </w:p>
        </w:tc>
        <w:tc>
          <w:tcPr>
            <w:tcW w:w="1417" w:type="dxa"/>
            <w:shd w:val="clear" w:color="auto" w:fill="auto"/>
          </w:tcPr>
          <w:p w14:paraId="52B54612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7F577AF4" w14:textId="77777777" w:rsidTr="00F74300">
        <w:trPr>
          <w:trHeight w:val="20"/>
        </w:trPr>
        <w:tc>
          <w:tcPr>
            <w:tcW w:w="562" w:type="dxa"/>
          </w:tcPr>
          <w:p w14:paraId="3DB92AD7" w14:textId="77777777" w:rsidR="00F67321" w:rsidRDefault="00373BAE" w:rsidP="00F74300">
            <w:pPr>
              <w:spacing w:before="0" w:after="0" w:line="240" w:lineRule="auto"/>
              <w:rPr>
                <w:rFonts w:cs="Arial"/>
                <w:color w:val="auto"/>
                <w:sz w:val="20"/>
                <w:lang w:eastAsia="en-AU"/>
              </w:rPr>
            </w:pPr>
            <w:r>
              <w:rPr>
                <w:rFonts w:cs="Arial"/>
                <w:color w:val="auto"/>
                <w:sz w:val="20"/>
                <w:lang w:eastAsia="en-A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03AD5E4A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cs="Arial"/>
                <w:color w:val="auto"/>
                <w:sz w:val="20"/>
                <w:lang w:eastAsia="en-AU"/>
              </w:rPr>
              <w:t>Continue construction</w:t>
            </w:r>
            <w:r w:rsidRPr="008F5C3C">
              <w:rPr>
                <w:rFonts w:cs="Arial"/>
                <w:color w:val="auto"/>
                <w:sz w:val="20"/>
                <w:lang w:eastAsia="en-AU"/>
              </w:rPr>
              <w:t xml:space="preserve"> </w:t>
            </w:r>
            <w:r>
              <w:rPr>
                <w:rFonts w:cs="Arial"/>
                <w:color w:val="auto"/>
                <w:sz w:val="20"/>
                <w:lang w:eastAsia="en-AU"/>
              </w:rPr>
              <w:t>of and recruitment for the Lockyer Valley Correctional Centre.</w:t>
            </w:r>
          </w:p>
        </w:tc>
        <w:tc>
          <w:tcPr>
            <w:tcW w:w="2977" w:type="dxa"/>
            <w:shd w:val="clear" w:color="auto" w:fill="auto"/>
          </w:tcPr>
          <w:p w14:paraId="2D06EABE" w14:textId="77777777" w:rsidR="00F67321" w:rsidRPr="006E1470" w:rsidRDefault="00373BAE" w:rsidP="00F7430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361" w:hanging="361"/>
              <w:rPr>
                <w:rFonts w:cs="Arial"/>
                <w:b/>
                <w:bCs/>
                <w:color w:val="auto"/>
                <w:sz w:val="20"/>
                <w:lang w:eastAsia="en-AU"/>
              </w:rPr>
            </w:pPr>
            <w:r w:rsidRPr="00D07281">
              <w:rPr>
                <w:rFonts w:cs="Arial"/>
                <w:b/>
                <w:bCs/>
                <w:color w:val="auto"/>
                <w:sz w:val="20"/>
                <w:lang w:eastAsia="en-AU"/>
              </w:rPr>
              <w:t>Organisational Capability</w:t>
            </w:r>
          </w:p>
          <w:p w14:paraId="7D6834CA" w14:textId="77777777" w:rsidR="00F67321" w:rsidRPr="00452880" w:rsidRDefault="00373BAE" w:rsidP="00F7430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361" w:hanging="361"/>
              <w:rPr>
                <w:rFonts w:cs="Arial"/>
                <w:color w:val="auto"/>
                <w:sz w:val="20"/>
                <w:lang w:eastAsia="en-AU"/>
              </w:rPr>
            </w:pPr>
            <w:r w:rsidRPr="00452880">
              <w:rPr>
                <w:rFonts w:cs="Arial"/>
                <w:color w:val="auto"/>
                <w:sz w:val="20"/>
                <w:lang w:eastAsia="en-AU"/>
              </w:rPr>
              <w:t xml:space="preserve">Workforce Culture, Integrity and Capability </w:t>
            </w:r>
          </w:p>
        </w:tc>
        <w:tc>
          <w:tcPr>
            <w:tcW w:w="2693" w:type="dxa"/>
            <w:shd w:val="clear" w:color="auto" w:fill="auto"/>
          </w:tcPr>
          <w:p w14:paraId="21BE2B50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Infrastructure, Asset Services and Major Capital Works </w:t>
            </w:r>
          </w:p>
          <w:p w14:paraId="17904E58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161A34E0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People Capability </w:t>
            </w:r>
          </w:p>
          <w:p w14:paraId="066B43FB" w14:textId="77777777" w:rsidR="00E07698" w:rsidRDefault="00E07698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5C1B960D" w14:textId="77777777" w:rsidR="00E07698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Program Director, Southern </w:t>
            </w: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Queensland Correctional Precinct Stage 2</w:t>
            </w:r>
          </w:p>
        </w:tc>
        <w:tc>
          <w:tcPr>
            <w:tcW w:w="4678" w:type="dxa"/>
            <w:shd w:val="clear" w:color="auto" w:fill="auto"/>
          </w:tcPr>
          <w:p w14:paraId="29584E76" w14:textId="77777777" w:rsidR="00F67321" w:rsidRPr="008F5C3C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0" w:after="0" w:line="240" w:lineRule="auto"/>
              <w:ind w:left="338" w:hanging="338"/>
              <w:rPr>
                <w:rFonts w:cs="Arial"/>
                <w:color w:val="auto"/>
                <w:sz w:val="20"/>
                <w:lang w:eastAsia="en-AU"/>
              </w:rPr>
            </w:pPr>
            <w:r w:rsidRPr="008F5C3C">
              <w:rPr>
                <w:rFonts w:cs="Arial"/>
                <w:color w:val="auto"/>
                <w:sz w:val="20"/>
                <w:lang w:eastAsia="en-AU"/>
              </w:rPr>
              <w:t xml:space="preserve">Construction </w:t>
            </w:r>
            <w:r>
              <w:rPr>
                <w:rFonts w:cs="Arial"/>
                <w:color w:val="auto"/>
                <w:sz w:val="20"/>
                <w:lang w:eastAsia="en-AU"/>
              </w:rPr>
              <w:t xml:space="preserve">progress </w:t>
            </w:r>
            <w:r w:rsidRPr="008F5C3C">
              <w:rPr>
                <w:rFonts w:cs="Arial"/>
                <w:color w:val="auto"/>
                <w:sz w:val="20"/>
                <w:lang w:eastAsia="en-AU"/>
              </w:rPr>
              <w:t>continues as per schedule.</w:t>
            </w:r>
          </w:p>
          <w:p w14:paraId="3BC6C143" w14:textId="77777777" w:rsidR="00F67321" w:rsidRPr="008F5C3C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cs="Arial"/>
                <w:color w:val="auto"/>
                <w:sz w:val="20"/>
                <w:lang w:eastAsia="en-AU"/>
              </w:rPr>
              <w:t xml:space="preserve">New staff to deliver the </w:t>
            </w:r>
            <w:r w:rsidRPr="008F5C3C">
              <w:rPr>
                <w:rFonts w:cs="Arial"/>
                <w:color w:val="auto"/>
                <w:sz w:val="20"/>
                <w:lang w:eastAsia="en-AU"/>
              </w:rPr>
              <w:t>operating model</w:t>
            </w:r>
            <w:r>
              <w:rPr>
                <w:rFonts w:cs="Arial"/>
                <w:color w:val="auto"/>
                <w:sz w:val="20"/>
                <w:lang w:eastAsia="en-AU"/>
              </w:rPr>
              <w:t xml:space="preserve"> recruited within the required timeframe.</w:t>
            </w:r>
          </w:p>
        </w:tc>
        <w:tc>
          <w:tcPr>
            <w:tcW w:w="1417" w:type="dxa"/>
            <w:shd w:val="clear" w:color="auto" w:fill="auto"/>
          </w:tcPr>
          <w:p w14:paraId="52F0EA40" w14:textId="77777777" w:rsidR="00F67321" w:rsidRPr="002620FF" w:rsidRDefault="00373BAE" w:rsidP="00F74300">
            <w:pPr>
              <w:spacing w:before="0" w:after="0" w:line="240" w:lineRule="auto"/>
              <w:rPr>
                <w:rFonts w:cs="Arial"/>
                <w:color w:val="auto"/>
                <w:sz w:val="20"/>
                <w:lang w:eastAsia="en-AU"/>
              </w:rPr>
            </w:pPr>
            <w:r>
              <w:rPr>
                <w:rFonts w:cs="Arial"/>
                <w:color w:val="auto"/>
                <w:sz w:val="20"/>
                <w:lang w:eastAsia="en-AU"/>
              </w:rPr>
              <w:t>December 2024</w:t>
            </w:r>
          </w:p>
        </w:tc>
      </w:tr>
      <w:tr w:rsidR="000321A0" w14:paraId="09D4086D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5A14DD72" w14:textId="77777777" w:rsidR="00F67321" w:rsidRDefault="00373BAE" w:rsidP="00F74300">
            <w:pPr>
              <w:spacing w:before="0" w:after="0" w:line="240" w:lineRule="auto"/>
              <w:rPr>
                <w:rFonts w:cs="Arial"/>
                <w:color w:val="auto"/>
                <w:sz w:val="20"/>
                <w:lang w:eastAsia="en-AU"/>
              </w:rPr>
            </w:pPr>
            <w:r>
              <w:rPr>
                <w:rFonts w:cs="Arial"/>
                <w:color w:val="auto"/>
                <w:sz w:val="20"/>
                <w:lang w:eastAsia="en-A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D805386" w14:textId="77777777" w:rsidR="00F67321" w:rsidRDefault="00373BAE" w:rsidP="00F74300">
            <w:pPr>
              <w:spacing w:before="0" w:after="0" w:line="240" w:lineRule="auto"/>
              <w:rPr>
                <w:rFonts w:cs="Arial"/>
                <w:color w:val="auto"/>
                <w:sz w:val="20"/>
                <w:lang w:eastAsia="en-AU"/>
              </w:rPr>
            </w:pPr>
            <w:r>
              <w:rPr>
                <w:rFonts w:cs="Arial"/>
                <w:color w:val="auto"/>
                <w:sz w:val="20"/>
                <w:lang w:eastAsia="en-AU"/>
              </w:rPr>
              <w:t xml:space="preserve">Implement the Intelligence Uplift Capability project. </w:t>
            </w:r>
          </w:p>
        </w:tc>
        <w:tc>
          <w:tcPr>
            <w:tcW w:w="2977" w:type="dxa"/>
            <w:shd w:val="clear" w:color="auto" w:fill="auto"/>
          </w:tcPr>
          <w:p w14:paraId="6F113835" w14:textId="77777777" w:rsidR="00F67321" w:rsidRPr="008F5C3C" w:rsidRDefault="00373BAE" w:rsidP="00F7430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361" w:hanging="361"/>
              <w:rPr>
                <w:rFonts w:cs="Arial"/>
                <w:b/>
                <w:bCs/>
                <w:color w:val="auto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auto"/>
                <w:sz w:val="20"/>
                <w:lang w:eastAsia="en-AU"/>
              </w:rPr>
              <w:t>Community Corrections and Specialist Operations</w:t>
            </w:r>
          </w:p>
        </w:tc>
        <w:tc>
          <w:tcPr>
            <w:tcW w:w="2693" w:type="dxa"/>
            <w:shd w:val="clear" w:color="auto" w:fill="auto"/>
          </w:tcPr>
          <w:p w14:paraId="02A64544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Specialist Operations</w:t>
            </w:r>
          </w:p>
        </w:tc>
        <w:tc>
          <w:tcPr>
            <w:tcW w:w="4678" w:type="dxa"/>
            <w:shd w:val="clear" w:color="auto" w:fill="auto"/>
          </w:tcPr>
          <w:p w14:paraId="3FBBE67E" w14:textId="77777777" w:rsidR="00F67321" w:rsidRPr="008F5C3C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0" w:after="0" w:line="240" w:lineRule="auto"/>
              <w:ind w:left="338" w:hanging="338"/>
              <w:rPr>
                <w:rFonts w:cs="Arial"/>
                <w:color w:val="auto"/>
                <w:sz w:val="20"/>
                <w:lang w:eastAsia="en-AU"/>
              </w:rPr>
            </w:pPr>
            <w:r>
              <w:rPr>
                <w:rFonts w:cs="Arial"/>
                <w:color w:val="auto"/>
                <w:sz w:val="20"/>
                <w:lang w:eastAsia="en-AU"/>
              </w:rPr>
              <w:t xml:space="preserve">Project provides professional resources, contemporary frameworks, intelligence analysis and </w:t>
            </w:r>
            <w:r>
              <w:rPr>
                <w:rFonts w:cs="Arial"/>
                <w:color w:val="auto"/>
                <w:sz w:val="20"/>
                <w:lang w:eastAsia="en-AU"/>
              </w:rPr>
              <w:t>literacy, and performance measures.</w:t>
            </w:r>
          </w:p>
        </w:tc>
        <w:tc>
          <w:tcPr>
            <w:tcW w:w="1417" w:type="dxa"/>
            <w:shd w:val="clear" w:color="auto" w:fill="auto"/>
          </w:tcPr>
          <w:p w14:paraId="268650BC" w14:textId="77777777" w:rsidR="00F67321" w:rsidRPr="008F5C3C" w:rsidRDefault="00373BAE" w:rsidP="00F74300">
            <w:pPr>
              <w:spacing w:before="0" w:after="0" w:line="240" w:lineRule="auto"/>
              <w:rPr>
                <w:rFonts w:cs="Arial"/>
                <w:color w:val="auto"/>
                <w:sz w:val="20"/>
                <w:lang w:eastAsia="en-AU"/>
              </w:rPr>
            </w:pPr>
            <w:r>
              <w:rPr>
                <w:rFonts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078B77A0" w14:textId="77777777" w:rsidTr="00F74300">
        <w:trPr>
          <w:trHeight w:val="20"/>
        </w:trPr>
        <w:tc>
          <w:tcPr>
            <w:tcW w:w="562" w:type="dxa"/>
          </w:tcPr>
          <w:p w14:paraId="2654060E" w14:textId="77777777" w:rsidR="00F67321" w:rsidRPr="008F5C3C" w:rsidRDefault="00373BAE" w:rsidP="00F74300">
            <w:pPr>
              <w:spacing w:before="0" w:after="0" w:line="240" w:lineRule="auto"/>
              <w:rPr>
                <w:rFonts w:cs="Arial"/>
                <w:color w:val="auto"/>
                <w:sz w:val="20"/>
                <w:lang w:eastAsia="en-AU"/>
              </w:rPr>
            </w:pPr>
            <w:bookmarkStart w:id="11" w:name="_Hlk109311700"/>
            <w:r>
              <w:rPr>
                <w:rFonts w:cs="Arial"/>
                <w:color w:val="auto"/>
                <w:sz w:val="20"/>
                <w:lang w:eastAsia="en-A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079135E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12" w:name="_Hlk141180191"/>
            <w:bookmarkStart w:id="13" w:name="_Hlk141180238"/>
            <w:r w:rsidRPr="008F5C3C">
              <w:rPr>
                <w:rFonts w:cs="Arial"/>
                <w:color w:val="auto"/>
                <w:sz w:val="20"/>
                <w:lang w:eastAsia="en-AU"/>
              </w:rPr>
              <w:t>Co</w:t>
            </w:r>
            <w:r>
              <w:rPr>
                <w:rFonts w:cs="Arial"/>
                <w:color w:val="auto"/>
                <w:sz w:val="20"/>
                <w:lang w:eastAsia="en-AU"/>
              </w:rPr>
              <w:t>ntinue</w:t>
            </w:r>
            <w:r w:rsidRPr="008F5C3C">
              <w:rPr>
                <w:rFonts w:cs="Arial"/>
                <w:color w:val="auto"/>
                <w:sz w:val="20"/>
                <w:lang w:eastAsia="en-AU"/>
              </w:rPr>
              <w:t xml:space="preserve"> preliminary works for the future expansion of </w:t>
            </w:r>
            <w:r w:rsidRPr="008F5C3C">
              <w:rPr>
                <w:rFonts w:cs="Arial"/>
                <w:color w:val="auto"/>
                <w:sz w:val="20"/>
                <w:lang w:eastAsia="en-AU"/>
              </w:rPr>
              <w:lastRenderedPageBreak/>
              <w:t>the Townsville Correctional Precinct.</w:t>
            </w:r>
            <w:bookmarkEnd w:id="12"/>
          </w:p>
        </w:tc>
        <w:tc>
          <w:tcPr>
            <w:tcW w:w="2977" w:type="dxa"/>
            <w:shd w:val="clear" w:color="auto" w:fill="auto"/>
          </w:tcPr>
          <w:p w14:paraId="3FE8AD2E" w14:textId="77777777" w:rsidR="00F67321" w:rsidRPr="00414306" w:rsidRDefault="00373BAE" w:rsidP="00F7430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</w:pPr>
            <w:r w:rsidRPr="00164573"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  <w:lastRenderedPageBreak/>
              <w:t>Organisational Capability</w:t>
            </w:r>
          </w:p>
        </w:tc>
        <w:tc>
          <w:tcPr>
            <w:tcW w:w="2693" w:type="dxa"/>
            <w:shd w:val="clear" w:color="auto" w:fill="auto"/>
          </w:tcPr>
          <w:p w14:paraId="5C4881BF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Infrastructure, Asset </w:t>
            </w: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lastRenderedPageBreak/>
              <w:t>Services and Major Capital Works</w:t>
            </w:r>
          </w:p>
        </w:tc>
        <w:tc>
          <w:tcPr>
            <w:tcW w:w="4678" w:type="dxa"/>
            <w:shd w:val="clear" w:color="auto" w:fill="auto"/>
          </w:tcPr>
          <w:p w14:paraId="64A65EFE" w14:textId="77777777" w:rsidR="00F67321" w:rsidRPr="008F5C3C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Pre-commencement activities including progression of future design works completed.</w:t>
            </w:r>
          </w:p>
        </w:tc>
        <w:tc>
          <w:tcPr>
            <w:tcW w:w="1417" w:type="dxa"/>
            <w:shd w:val="clear" w:color="auto" w:fill="auto"/>
          </w:tcPr>
          <w:p w14:paraId="5D97119C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highlight w:val="yellow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43FB529F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0C78E276" w14:textId="77777777" w:rsidR="00F67321" w:rsidRPr="00A975AD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14" w:name="_Hlk174016544"/>
            <w:bookmarkEnd w:id="11"/>
            <w:bookmarkEnd w:id="13"/>
            <w:r>
              <w:rPr>
                <w:rFonts w:eastAsia="Times New Roman" w:cs="Arial"/>
                <w:color w:val="auto"/>
                <w:sz w:val="20"/>
                <w:lang w:eastAsia="en-A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1494783A" w14:textId="77777777" w:rsidR="00F67321" w:rsidRPr="00300B30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300B30">
              <w:rPr>
                <w:rFonts w:eastAsia="Times New Roman" w:cs="Arial"/>
                <w:color w:val="auto"/>
                <w:sz w:val="20"/>
                <w:lang w:eastAsia="en-AU"/>
              </w:rPr>
              <w:t xml:space="preserve">Deliver the QCS Culture Action Plan 2024-26. </w:t>
            </w:r>
          </w:p>
        </w:tc>
        <w:tc>
          <w:tcPr>
            <w:tcW w:w="2977" w:type="dxa"/>
            <w:shd w:val="clear" w:color="auto" w:fill="auto"/>
          </w:tcPr>
          <w:p w14:paraId="1ED4F4C2" w14:textId="77777777" w:rsidR="00F67321" w:rsidRPr="00300B30" w:rsidRDefault="00373BAE" w:rsidP="00F743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</w:pPr>
            <w:r w:rsidRPr="00300B30">
              <w:rPr>
                <w:rFonts w:cs="Arial"/>
                <w:b/>
                <w:bCs/>
                <w:color w:val="auto"/>
                <w:sz w:val="20"/>
                <w:lang w:eastAsia="en-AU"/>
              </w:rPr>
              <w:t>Workforce Culture, Integrity and Capability</w:t>
            </w:r>
          </w:p>
        </w:tc>
        <w:tc>
          <w:tcPr>
            <w:tcW w:w="2693" w:type="dxa"/>
            <w:shd w:val="clear" w:color="auto" w:fill="auto"/>
          </w:tcPr>
          <w:p w14:paraId="6ABE65FB" w14:textId="77777777" w:rsidR="00F67321" w:rsidRPr="00300B30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DD2F47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Culture, Performance and Conduct </w:t>
            </w:r>
          </w:p>
        </w:tc>
        <w:tc>
          <w:tcPr>
            <w:tcW w:w="4678" w:type="dxa"/>
            <w:shd w:val="clear" w:color="auto" w:fill="auto"/>
          </w:tcPr>
          <w:p w14:paraId="255B2E2B" w14:textId="77777777" w:rsidR="00F67321" w:rsidRPr="005A2CA1" w:rsidRDefault="00373BAE" w:rsidP="005F03A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cs="Arial"/>
                <w:color w:val="auto"/>
                <w:sz w:val="20"/>
              </w:rPr>
            </w:pPr>
            <w:r w:rsidRPr="00300B30">
              <w:rPr>
                <w:rFonts w:eastAsia="Times New Roman" w:cs="Arial"/>
                <w:color w:val="auto"/>
                <w:sz w:val="20"/>
                <w:lang w:eastAsia="en-AU"/>
              </w:rPr>
              <w:t xml:space="preserve">Culture Action Plan deliverables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for</w:t>
            </w:r>
            <w:r w:rsidRPr="00300B30">
              <w:rPr>
                <w:rFonts w:eastAsia="Times New Roman" w:cs="Arial"/>
                <w:color w:val="auto"/>
                <w:sz w:val="20"/>
                <w:lang w:eastAsia="en-AU"/>
              </w:rPr>
              <w:t xml:space="preserve"> 2024-25 are </w:t>
            </w:r>
            <w:r w:rsidR="00FC4EA9">
              <w:rPr>
                <w:rFonts w:eastAsia="Times New Roman" w:cs="Arial"/>
                <w:color w:val="auto"/>
                <w:sz w:val="20"/>
                <w:lang w:eastAsia="en-AU"/>
              </w:rPr>
              <w:t>delivere</w:t>
            </w:r>
            <w:r w:rsidRPr="00300B30">
              <w:rPr>
                <w:rFonts w:eastAsia="Times New Roman" w:cs="Arial"/>
                <w:color w:val="auto"/>
                <w:sz w:val="20"/>
                <w:lang w:eastAsia="en-AU"/>
              </w:rPr>
              <w:t>d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606F53F" w14:textId="77777777" w:rsidR="00F67321" w:rsidRPr="00300B30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300B30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bookmarkEnd w:id="14"/>
      <w:tr w:rsidR="000321A0" w14:paraId="172D12BB" w14:textId="77777777" w:rsidTr="00F74300">
        <w:trPr>
          <w:trHeight w:val="20"/>
        </w:trPr>
        <w:tc>
          <w:tcPr>
            <w:tcW w:w="562" w:type="dxa"/>
          </w:tcPr>
          <w:p w14:paraId="1B9D6459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001F61DC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Negotiate and relocate high priority Community Corrections facilities. </w:t>
            </w:r>
          </w:p>
        </w:tc>
        <w:tc>
          <w:tcPr>
            <w:tcW w:w="2977" w:type="dxa"/>
            <w:shd w:val="clear" w:color="auto" w:fill="auto"/>
          </w:tcPr>
          <w:p w14:paraId="4EF9D8E3" w14:textId="77777777" w:rsidR="00F67321" w:rsidRDefault="00373BAE" w:rsidP="00F6732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  <w:t>Organisational Capability</w:t>
            </w:r>
          </w:p>
          <w:p w14:paraId="62025D7F" w14:textId="77777777" w:rsidR="00F67321" w:rsidRPr="00164573" w:rsidRDefault="00F67321" w:rsidP="00F74300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auto"/>
          </w:tcPr>
          <w:p w14:paraId="0FC9C1FB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bookmarkStart w:id="15" w:name="_Hlk174704903"/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Infrastructure Asset Services and Major Capital Works</w:t>
            </w:r>
            <w:bookmarkEnd w:id="15"/>
          </w:p>
          <w:p w14:paraId="4A2382CA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</w:tc>
        <w:tc>
          <w:tcPr>
            <w:tcW w:w="4678" w:type="dxa"/>
            <w:shd w:val="clear" w:color="auto" w:fill="auto"/>
          </w:tcPr>
          <w:p w14:paraId="4F5D5999" w14:textId="77777777" w:rsidR="00F67321" w:rsidRPr="00B95E82" w:rsidRDefault="00373BAE" w:rsidP="00F7430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Community Corrections offices and reporting centres deemed high priority for relocation are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either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accommodated in fit for purpose </w:t>
            </w:r>
            <w:r w:rsidRPr="00B95E82">
              <w:rPr>
                <w:rFonts w:eastAsia="Times New Roman" w:cs="Arial"/>
                <w:color w:val="auto"/>
                <w:sz w:val="20"/>
                <w:lang w:eastAsia="en-AU"/>
              </w:rPr>
              <w:t xml:space="preserve">sites or have approved relocation plans. </w:t>
            </w:r>
          </w:p>
          <w:p w14:paraId="4B4310BB" w14:textId="77777777" w:rsidR="00F67321" w:rsidRPr="008F5C3C" w:rsidRDefault="00373BAE" w:rsidP="00F7430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B95E82">
              <w:rPr>
                <w:rFonts w:eastAsia="Times New Roman" w:cs="Arial"/>
                <w:color w:val="auto"/>
                <w:sz w:val="20"/>
                <w:lang w:eastAsia="en-AU"/>
              </w:rPr>
              <w:t>Planned number of Community Corrections relocations are delivered.</w:t>
            </w:r>
          </w:p>
        </w:tc>
        <w:tc>
          <w:tcPr>
            <w:tcW w:w="1417" w:type="dxa"/>
            <w:shd w:val="clear" w:color="auto" w:fill="auto"/>
          </w:tcPr>
          <w:p w14:paraId="66E5C114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 </w:t>
            </w:r>
          </w:p>
        </w:tc>
      </w:tr>
      <w:tr w:rsidR="000321A0" w14:paraId="5306F23B" w14:textId="77777777" w:rsidTr="00F74300">
        <w:trPr>
          <w:trHeight w:val="20"/>
        </w:trPr>
        <w:tc>
          <w:tcPr>
            <w:tcW w:w="562" w:type="dxa"/>
          </w:tcPr>
          <w:p w14:paraId="37344A14" w14:textId="77777777" w:rsidR="00F67321" w:rsidRPr="00A87FF7" w:rsidRDefault="00373BAE" w:rsidP="00F74300">
            <w:pPr>
              <w:pStyle w:val="NormalWeb"/>
              <w:rPr>
                <w:rFonts w:ascii="Arial" w:hAnsi="Arial"/>
                <w:sz w:val="20"/>
              </w:rPr>
            </w:pPr>
            <w:bookmarkStart w:id="16" w:name="_Hlk175128888"/>
            <w:bookmarkEnd w:id="10"/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6C0AB94E" w14:textId="77777777" w:rsidR="00F67321" w:rsidRPr="00A87FF7" w:rsidRDefault="00373BAE" w:rsidP="00F74300">
            <w:pPr>
              <w:pStyle w:val="NormalWeb"/>
              <w:rPr>
                <w:rFonts w:ascii="Arial" w:hAnsi="Arial"/>
                <w:sz w:val="20"/>
              </w:rPr>
            </w:pPr>
            <w:r w:rsidRPr="00A87FF7">
              <w:rPr>
                <w:rFonts w:ascii="Arial" w:hAnsi="Arial"/>
                <w:sz w:val="20"/>
              </w:rPr>
              <w:t xml:space="preserve">Develop </w:t>
            </w:r>
            <w:r>
              <w:rPr>
                <w:rFonts w:ascii="Arial" w:hAnsi="Arial" w:cs="Arial"/>
                <w:sz w:val="20"/>
                <w:szCs w:val="20"/>
              </w:rPr>
              <w:t>technical</w:t>
            </w:r>
            <w:r w:rsidRPr="00A87FF7">
              <w:rPr>
                <w:rFonts w:ascii="Arial" w:hAnsi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contractual specifications</w:t>
            </w:r>
            <w:r w:rsidRPr="00A87FF7">
              <w:rPr>
                <w:rFonts w:ascii="Arial" w:hAnsi="Arial"/>
                <w:sz w:val="20"/>
              </w:rPr>
              <w:t xml:space="preserve"> for implementation of in-cell technology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to inform commercial viability</w:t>
            </w:r>
            <w:r w:rsidRPr="00A87FF7">
              <w:rPr>
                <w:rFonts w:ascii="Arial" w:hAnsi="Arial"/>
                <w:sz w:val="20"/>
              </w:rPr>
              <w:t>.</w:t>
            </w:r>
          </w:p>
          <w:p w14:paraId="7273CF95" w14:textId="77777777" w:rsidR="00F67321" w:rsidRPr="0013039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Links to</w:t>
            </w:r>
            <w:r w:rsidRPr="0013039C">
              <w:rPr>
                <w:rFonts w:eastAsia="Times New Roman" w:cs="Arial"/>
                <w:color w:val="auto"/>
                <w:sz w:val="20"/>
                <w:lang w:eastAsia="en-AU"/>
              </w:rPr>
              <w:t xml:space="preserve"> </w:t>
            </w:r>
            <w:r w:rsidRPr="0013039C">
              <w:rPr>
                <w:rFonts w:eastAsia="Times New Roman" w:cs="Arial"/>
                <w:i/>
                <w:iCs/>
                <w:color w:val="auto"/>
                <w:sz w:val="20"/>
                <w:lang w:eastAsia="en-AU"/>
              </w:rPr>
              <w:t>Women’s Safety and Justice Taskforce Report 2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</w:t>
            </w:r>
            <w:r w:rsidRPr="0013039C">
              <w:rPr>
                <w:rFonts w:eastAsia="Times New Roman" w:cs="Arial"/>
                <w:color w:val="auto"/>
                <w:sz w:val="20"/>
                <w:lang w:eastAsia="en-AU"/>
              </w:rPr>
              <w:t>recommendations 117 (legal phone/video calls)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to i</w:t>
            </w:r>
            <w:r w:rsidRPr="0013039C">
              <w:rPr>
                <w:rFonts w:eastAsia="Times New Roman" w:cs="Arial"/>
                <w:color w:val="auto"/>
                <w:sz w:val="20"/>
                <w:lang w:eastAsia="en-AU"/>
              </w:rPr>
              <w:t>mprove women’s experiences of the legal and court system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FEF76D8" w14:textId="77777777" w:rsidR="00F67321" w:rsidRPr="00164573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650174">
              <w:rPr>
                <w:rFonts w:eastAsia="Times New Roman" w:cs="Arial"/>
                <w:b/>
                <w:color w:val="auto"/>
                <w:sz w:val="20"/>
                <w:lang w:eastAsia="en-AU"/>
              </w:rPr>
              <w:t xml:space="preserve">Organisational </w:t>
            </w: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</w:t>
            </w:r>
            <w:r w:rsidRPr="00650174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apability</w:t>
            </w:r>
          </w:p>
        </w:tc>
        <w:tc>
          <w:tcPr>
            <w:tcW w:w="2693" w:type="dxa"/>
            <w:shd w:val="clear" w:color="auto" w:fill="auto"/>
          </w:tcPr>
          <w:p w14:paraId="00AF3615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Strategic Futures</w:t>
            </w:r>
          </w:p>
          <w:p w14:paraId="5CBA6F89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7755C58A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Infrastructure, Asset Services and Major Capital Works</w:t>
            </w:r>
          </w:p>
          <w:p w14:paraId="30884495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76BBCEEF" w14:textId="77777777" w:rsidR="00E07698" w:rsidRDefault="00373BAE" w:rsidP="00E07698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</w:t>
            </w:r>
            <w:r w:rsidRPr="002B500D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Financial Services and Strategic Sourcing</w:t>
            </w:r>
          </w:p>
          <w:p w14:paraId="1DFE999E" w14:textId="77777777" w:rsidR="00E07698" w:rsidRDefault="00E07698" w:rsidP="00E07698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4B58005D" w14:textId="77777777" w:rsidR="00F67321" w:rsidRPr="00A8126A" w:rsidRDefault="00373BAE" w:rsidP="00E07698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</w:t>
            </w:r>
            <w:r>
              <w:t xml:space="preserve"> </w:t>
            </w:r>
            <w:r w:rsidRPr="002B500D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Digital Services and I</w:t>
            </w: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nformation Technology</w:t>
            </w:r>
          </w:p>
        </w:tc>
        <w:tc>
          <w:tcPr>
            <w:tcW w:w="4678" w:type="dxa"/>
            <w:shd w:val="clear" w:color="auto" w:fill="auto"/>
          </w:tcPr>
          <w:p w14:paraId="0A12D1F2" w14:textId="77777777" w:rsidR="00F67321" w:rsidRPr="001D33A4" w:rsidRDefault="00373BAE" w:rsidP="00F74300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ind w:left="360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13039C">
              <w:rPr>
                <w:rFonts w:eastAsia="Times New Roman" w:cs="Arial"/>
                <w:color w:val="auto"/>
                <w:sz w:val="20"/>
                <w:lang w:eastAsia="en-AU"/>
              </w:rPr>
              <w:t xml:space="preserve">Opportunities for prisoner in-cell technology in correctional centres with self-service capabilities and alternatives for service </w:t>
            </w: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>delivery are explored.</w:t>
            </w:r>
          </w:p>
          <w:p w14:paraId="0F0CE272" w14:textId="77777777" w:rsidR="00F67321" w:rsidRPr="00E07698" w:rsidRDefault="00F67321" w:rsidP="00E0769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C57E55C" w14:textId="77777777" w:rsidR="00F67321" w:rsidRPr="0013039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bookmarkEnd w:id="16"/>
      <w:tr w:rsidR="000321A0" w14:paraId="6516152B" w14:textId="77777777" w:rsidTr="000C113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4C87AC5B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0BEC009E" w14:textId="77777777" w:rsidR="00F67321" w:rsidRPr="00703896" w:rsidRDefault="00373BAE" w:rsidP="005A2CA1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703896">
              <w:rPr>
                <w:rFonts w:eastAsia="Times New Roman" w:cs="Arial"/>
                <w:color w:val="auto"/>
                <w:sz w:val="20"/>
                <w:lang w:eastAsia="en-AU"/>
              </w:rPr>
              <w:t xml:space="preserve">Deliver </w:t>
            </w:r>
            <w:r w:rsidRPr="00703896">
              <w:rPr>
                <w:rFonts w:eastAsia="Times New Roman" w:cs="Arial"/>
                <w:color w:val="auto"/>
                <w:sz w:val="20"/>
                <w:lang w:eastAsia="en-AU"/>
              </w:rPr>
              <w:t>infrastructure upgrades as part of the Asset Improvement Program.</w:t>
            </w:r>
          </w:p>
        </w:tc>
        <w:tc>
          <w:tcPr>
            <w:tcW w:w="2977" w:type="dxa"/>
            <w:shd w:val="clear" w:color="auto" w:fill="auto"/>
          </w:tcPr>
          <w:p w14:paraId="77E073E7" w14:textId="77777777" w:rsidR="00F67321" w:rsidRPr="00703896" w:rsidRDefault="00373BAE" w:rsidP="00F7430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703896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Organisational Capability</w:t>
            </w:r>
          </w:p>
        </w:tc>
        <w:tc>
          <w:tcPr>
            <w:tcW w:w="2693" w:type="dxa"/>
            <w:shd w:val="clear" w:color="auto" w:fill="auto"/>
          </w:tcPr>
          <w:p w14:paraId="78CB6232" w14:textId="77777777" w:rsidR="00F67321" w:rsidRPr="00703896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703896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Infrastructure, Asset Services and Major Capital Works</w:t>
            </w:r>
          </w:p>
        </w:tc>
        <w:tc>
          <w:tcPr>
            <w:tcW w:w="4678" w:type="dxa"/>
            <w:shd w:val="clear" w:color="auto" w:fill="auto"/>
          </w:tcPr>
          <w:p w14:paraId="2D830CFB" w14:textId="77777777" w:rsidR="00F67321" w:rsidRPr="00745E59" w:rsidRDefault="00373BAE" w:rsidP="00F7430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W</w:t>
            </w:r>
            <w:r w:rsidRPr="005958D5">
              <w:rPr>
                <w:rFonts w:eastAsia="Times New Roman" w:cs="Arial"/>
                <w:color w:val="auto"/>
                <w:sz w:val="20"/>
                <w:lang w:eastAsia="en-AU"/>
              </w:rPr>
              <w:t xml:space="preserve">orks for various infrastructure upgrades as part of the Asset Improvement </w:t>
            </w:r>
            <w:r w:rsidRPr="005958D5">
              <w:rPr>
                <w:rFonts w:eastAsia="Times New Roman" w:cs="Arial"/>
                <w:color w:val="auto"/>
                <w:sz w:val="20"/>
                <w:lang w:eastAsia="en-AU"/>
              </w:rPr>
              <w:t>Program to address QCS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b</w:t>
            </w:r>
            <w:r w:rsidRPr="005958D5">
              <w:rPr>
                <w:rFonts w:eastAsia="Times New Roman" w:cs="Arial"/>
                <w:color w:val="auto"/>
                <w:sz w:val="20"/>
                <w:lang w:eastAsia="en-AU"/>
              </w:rPr>
              <w:t>uilt infrastructure safety and security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commenced</w:t>
            </w:r>
            <w:r w:rsidRPr="005958D5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795B38E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6C44FC0A" w14:textId="77777777" w:rsidTr="000C113A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1B36F082" w14:textId="77777777" w:rsidR="008C2FED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25B5758F" w14:textId="77777777" w:rsidR="008C2FED" w:rsidRPr="00703896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 xml:space="preserve">Develop and implement a revised approach to prevent and respond to employee conduct matters including sexual 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harassment, discrimination and bullying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D6BA99E" w14:textId="77777777" w:rsidR="008C2FED" w:rsidRPr="00C70451" w:rsidRDefault="00373BAE" w:rsidP="005A2CA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b/>
                <w:color w:val="auto"/>
                <w:sz w:val="20"/>
                <w:lang w:eastAsia="en-AU"/>
              </w:rPr>
              <w:lastRenderedPageBreak/>
              <w:t>Workforce Culture, Integrity and Capability</w:t>
            </w:r>
          </w:p>
          <w:p w14:paraId="6656F4DA" w14:textId="77777777" w:rsidR="008C2FED" w:rsidRPr="00703896" w:rsidRDefault="008C2FED" w:rsidP="005A2CA1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auto"/>
          </w:tcPr>
          <w:p w14:paraId="30FC42F6" w14:textId="77777777" w:rsidR="008C2FED" w:rsidRPr="00703896" w:rsidRDefault="00373BAE" w:rsidP="008C2FED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Culture, Performance and Conduct</w:t>
            </w:r>
          </w:p>
        </w:tc>
        <w:tc>
          <w:tcPr>
            <w:tcW w:w="4678" w:type="dxa"/>
            <w:shd w:val="clear" w:color="auto" w:fill="auto"/>
          </w:tcPr>
          <w:p w14:paraId="58A1A332" w14:textId="77777777" w:rsidR="008C2FED" w:rsidRPr="00C70451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Sexual 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>H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arassment 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>P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olicy developed and implemented. </w:t>
            </w:r>
          </w:p>
          <w:p w14:paraId="4BFE881C" w14:textId="77777777" w:rsidR="008C2FED" w:rsidRPr="00C70451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Prevention 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>P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rogram developed and implemented. </w:t>
            </w:r>
          </w:p>
          <w:p w14:paraId="7EB876EE" w14:textId="77777777" w:rsidR="008C2FED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C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omplex employee management processes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reviewed and enhanced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05B783B9" w14:textId="77777777" w:rsidR="008C2FED" w:rsidRPr="00A8126A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June 2025</w:t>
            </w:r>
          </w:p>
        </w:tc>
      </w:tr>
      <w:tr w:rsidR="000321A0" w14:paraId="1F3290B6" w14:textId="77777777" w:rsidTr="005A2CA1">
        <w:trPr>
          <w:trHeight w:val="20"/>
        </w:trPr>
        <w:tc>
          <w:tcPr>
            <w:tcW w:w="562" w:type="dxa"/>
            <w:shd w:val="clear" w:color="auto" w:fill="auto"/>
          </w:tcPr>
          <w:p w14:paraId="2D85EF70" w14:textId="77777777" w:rsidR="008C2FED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063F736F" w14:textId="77777777" w:rsidR="008C2FED" w:rsidRPr="00703896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 xml:space="preserve">Design and implement the QCS Symposium Series to build QCS leadership 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capabilities.</w:t>
            </w:r>
          </w:p>
        </w:tc>
        <w:tc>
          <w:tcPr>
            <w:tcW w:w="2977" w:type="dxa"/>
            <w:shd w:val="clear" w:color="auto" w:fill="auto"/>
          </w:tcPr>
          <w:p w14:paraId="4B3C1156" w14:textId="77777777" w:rsidR="008C2FED" w:rsidRPr="005A2CA1" w:rsidRDefault="00373BAE" w:rsidP="005A2CA1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Workforce Culture, Integrity and Capability</w:t>
            </w:r>
          </w:p>
          <w:p w14:paraId="5A71E9EE" w14:textId="77777777" w:rsidR="008C2FED" w:rsidRPr="005A2CA1" w:rsidRDefault="008C2FED" w:rsidP="005A2CA1">
            <w:pPr>
              <w:spacing w:before="0" w:after="0" w:line="240" w:lineRule="auto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auto"/>
          </w:tcPr>
          <w:p w14:paraId="5F28398F" w14:textId="77777777" w:rsidR="008C2FED" w:rsidRPr="00703896" w:rsidRDefault="00373BAE" w:rsidP="008C2FED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Culture, Performance and Conduct</w:t>
            </w:r>
          </w:p>
        </w:tc>
        <w:tc>
          <w:tcPr>
            <w:tcW w:w="4678" w:type="dxa"/>
            <w:shd w:val="clear" w:color="auto" w:fill="auto"/>
          </w:tcPr>
          <w:p w14:paraId="25350495" w14:textId="77777777" w:rsidR="008C2FED" w:rsidRPr="00C70451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Key capabilities and areas of focus developed in consultation with Divisional leaders.</w:t>
            </w:r>
          </w:p>
          <w:p w14:paraId="7DFD959A" w14:textId="77777777" w:rsidR="008C2FED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Symposium series implemented and participant feedback obtained. </w:t>
            </w:r>
          </w:p>
        </w:tc>
        <w:tc>
          <w:tcPr>
            <w:tcW w:w="1417" w:type="dxa"/>
            <w:shd w:val="clear" w:color="auto" w:fill="auto"/>
          </w:tcPr>
          <w:p w14:paraId="04612E1C" w14:textId="77777777" w:rsidR="008C2FED" w:rsidRPr="00A8126A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5A53EC3F" w14:textId="77777777" w:rsidTr="005A2CA1">
        <w:trPr>
          <w:trHeight w:val="20"/>
        </w:trPr>
        <w:tc>
          <w:tcPr>
            <w:tcW w:w="562" w:type="dxa"/>
            <w:shd w:val="clear" w:color="auto" w:fill="auto"/>
          </w:tcPr>
          <w:p w14:paraId="71E653DB" w14:textId="77777777" w:rsidR="008C2FED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2C2BEC2D" w14:textId="77777777" w:rsidR="008C2FED" w:rsidRPr="00703896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Finalise review of the C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 xml:space="preserve">ustodial 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O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 xml:space="preserve">fficer 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E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 xml:space="preserve">ntry 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P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>rogram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C103851" w14:textId="77777777" w:rsidR="008C2FED" w:rsidRPr="005A2CA1" w:rsidRDefault="00373BAE" w:rsidP="005A2CA1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Workforce Culture, Integrity and Capability</w:t>
            </w:r>
          </w:p>
          <w:p w14:paraId="054D3739" w14:textId="77777777" w:rsidR="008C2FED" w:rsidRPr="005A2CA1" w:rsidRDefault="008C2FED" w:rsidP="005A2CA1">
            <w:pPr>
              <w:spacing w:before="0" w:after="0" w:line="240" w:lineRule="auto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auto"/>
          </w:tcPr>
          <w:p w14:paraId="7E4C373B" w14:textId="77777777" w:rsidR="008C2FED" w:rsidRPr="00703896" w:rsidRDefault="00373BAE" w:rsidP="008C2FED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People Capability Command </w:t>
            </w:r>
          </w:p>
        </w:tc>
        <w:tc>
          <w:tcPr>
            <w:tcW w:w="4678" w:type="dxa"/>
            <w:shd w:val="clear" w:color="auto" w:fill="auto"/>
          </w:tcPr>
          <w:p w14:paraId="4CEFD51C" w14:textId="77777777" w:rsidR="008C2FED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Review report finalised and submitted to 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 xml:space="preserve">the QCS 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B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 xml:space="preserve">oard of 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M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>anagement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27CF649F" w14:textId="77777777" w:rsidR="008C2FED" w:rsidRPr="00A8126A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March 2025</w:t>
            </w:r>
          </w:p>
        </w:tc>
      </w:tr>
      <w:tr w:rsidR="000321A0" w14:paraId="3357E1E5" w14:textId="77777777" w:rsidTr="005A2CA1">
        <w:trPr>
          <w:trHeight w:val="20"/>
        </w:trPr>
        <w:tc>
          <w:tcPr>
            <w:tcW w:w="562" w:type="dxa"/>
            <w:shd w:val="clear" w:color="auto" w:fill="auto"/>
          </w:tcPr>
          <w:p w14:paraId="609B0779" w14:textId="77777777" w:rsidR="008C2FED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14:paraId="367A9DF3" w14:textId="77777777" w:rsidR="008C2FED" w:rsidRPr="00703896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Develop QCS Strategic Workforce Plan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90A49D2" w14:textId="77777777" w:rsidR="008C2FED" w:rsidRPr="005A2CA1" w:rsidRDefault="00373BAE" w:rsidP="005A2CA1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Workforce Culture, Integrity and Capability</w:t>
            </w:r>
          </w:p>
          <w:p w14:paraId="3ABECF43" w14:textId="77777777" w:rsidR="008C2FED" w:rsidRPr="005A2CA1" w:rsidRDefault="008C2FED" w:rsidP="005A2CA1">
            <w:pPr>
              <w:spacing w:before="0" w:after="0" w:line="240" w:lineRule="auto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auto"/>
          </w:tcPr>
          <w:p w14:paraId="45220C3D" w14:textId="77777777" w:rsidR="008C2FED" w:rsidRPr="00703896" w:rsidRDefault="00373BAE" w:rsidP="008C2FED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People Capability Command </w:t>
            </w:r>
          </w:p>
        </w:tc>
        <w:tc>
          <w:tcPr>
            <w:tcW w:w="4678" w:type="dxa"/>
            <w:shd w:val="clear" w:color="auto" w:fill="auto"/>
          </w:tcPr>
          <w:p w14:paraId="463C6444" w14:textId="77777777" w:rsidR="008C2FED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QCS Strategic Workforce Plan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 finalised and submitted to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 xml:space="preserve"> the QCS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 B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 xml:space="preserve">oard of 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M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>anagement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15DF51F5" w14:textId="77777777" w:rsidR="008C2FED" w:rsidRPr="00A8126A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461DAC4B" w14:textId="77777777" w:rsidTr="005A2CA1">
        <w:trPr>
          <w:trHeight w:val="20"/>
        </w:trPr>
        <w:tc>
          <w:tcPr>
            <w:tcW w:w="562" w:type="dxa"/>
            <w:shd w:val="clear" w:color="auto" w:fill="auto"/>
          </w:tcPr>
          <w:p w14:paraId="4D81E961" w14:textId="77777777" w:rsidR="008C2FED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0BE30A41" w14:textId="77777777" w:rsidR="008C2FED" w:rsidRPr="00703896" w:rsidRDefault="00373BAE" w:rsidP="005A2CA1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Deliver MicRoster ESS enhancements and roll out for Custodial Correctional Officers</w:t>
            </w:r>
            <w:r w:rsidR="00827C4F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00D1530" w14:textId="77777777" w:rsidR="008E00DF" w:rsidRPr="005A2CA1" w:rsidRDefault="00373BAE" w:rsidP="005A2CA1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b/>
                <w:color w:val="auto"/>
                <w:sz w:val="20"/>
                <w:lang w:eastAsia="en-AU"/>
              </w:rPr>
              <w:t xml:space="preserve">Workforce </w:t>
            </w:r>
            <w:r w:rsidRPr="005A2CA1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Culture, Integrity and Capability</w:t>
            </w:r>
          </w:p>
          <w:p w14:paraId="30F2A768" w14:textId="77777777" w:rsidR="008C2FED" w:rsidRPr="005A2CA1" w:rsidRDefault="00373BAE" w:rsidP="005A2CA1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Organisational Capability</w:t>
            </w:r>
          </w:p>
        </w:tc>
        <w:tc>
          <w:tcPr>
            <w:tcW w:w="2693" w:type="dxa"/>
            <w:shd w:val="clear" w:color="auto" w:fill="auto"/>
          </w:tcPr>
          <w:p w14:paraId="680D19DE" w14:textId="77777777" w:rsidR="008C2FED" w:rsidRDefault="00373BAE" w:rsidP="008C2FED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People Capability Command </w:t>
            </w:r>
          </w:p>
          <w:p w14:paraId="59A658BA" w14:textId="77777777" w:rsidR="008E00DF" w:rsidRPr="00C70451" w:rsidRDefault="008E00DF" w:rsidP="008C2FED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5DA6B3CE" w14:textId="77777777" w:rsidR="008C2FED" w:rsidRPr="008E00DF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Assistant Commissioner, Digital Services and IT </w:t>
            </w:r>
          </w:p>
        </w:tc>
        <w:tc>
          <w:tcPr>
            <w:tcW w:w="4678" w:type="dxa"/>
            <w:shd w:val="clear" w:color="auto" w:fill="auto"/>
          </w:tcPr>
          <w:p w14:paraId="5F4CD6AD" w14:textId="77777777" w:rsidR="008C2FED" w:rsidRPr="00C70451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P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rocurement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finalised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  <w:p w14:paraId="21D499D2" w14:textId="77777777" w:rsidR="008C2FED" w:rsidRPr="00C70451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C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ommunications plan to support users </w:t>
            </w:r>
            <w:r w:rsidR="00FC4EA9">
              <w:rPr>
                <w:rFonts w:eastAsia="Times New Roman" w:cs="Arial"/>
                <w:color w:val="auto"/>
                <w:sz w:val="20"/>
                <w:lang w:eastAsia="en-AU"/>
              </w:rPr>
              <w:t xml:space="preserve">to 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effectively use the new functionality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developed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. </w:t>
            </w:r>
          </w:p>
          <w:p w14:paraId="741DC123" w14:textId="77777777" w:rsidR="008C2FED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dditional MicRoster functionality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implemented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487503B" w14:textId="77777777" w:rsidR="008C2FED" w:rsidRPr="00A8126A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5E3BCDDB" w14:textId="77777777" w:rsidTr="00921A2E">
        <w:trPr>
          <w:trHeight w:val="20"/>
        </w:trPr>
        <w:tc>
          <w:tcPr>
            <w:tcW w:w="562" w:type="dxa"/>
            <w:shd w:val="clear" w:color="auto" w:fill="auto"/>
          </w:tcPr>
          <w:p w14:paraId="7B67904F" w14:textId="77777777" w:rsidR="008C2FED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14:paraId="4F182973" w14:textId="77777777" w:rsidR="008C2FED" w:rsidRPr="005A2CA1" w:rsidRDefault="00373BAE" w:rsidP="005A2CA1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Prepare a QCS Privacy Plan.</w:t>
            </w:r>
          </w:p>
        </w:tc>
        <w:tc>
          <w:tcPr>
            <w:tcW w:w="2977" w:type="dxa"/>
            <w:shd w:val="clear" w:color="auto" w:fill="auto"/>
          </w:tcPr>
          <w:p w14:paraId="6CFAF944" w14:textId="77777777" w:rsidR="008C2FED" w:rsidRPr="005A2CA1" w:rsidRDefault="00373BAE" w:rsidP="005A2CA1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Workforce Culture, Integrity and Capability</w:t>
            </w:r>
          </w:p>
        </w:tc>
        <w:tc>
          <w:tcPr>
            <w:tcW w:w="2693" w:type="dxa"/>
            <w:shd w:val="clear" w:color="auto" w:fill="auto"/>
          </w:tcPr>
          <w:p w14:paraId="73399365" w14:textId="77777777" w:rsidR="008C2FED" w:rsidRPr="00C70451" w:rsidRDefault="00373BAE" w:rsidP="008C2FED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Policy and Legal </w:t>
            </w:r>
          </w:p>
          <w:p w14:paraId="02D886E7" w14:textId="77777777" w:rsidR="008C2FED" w:rsidRPr="00C70451" w:rsidRDefault="008C2FED" w:rsidP="008C2FED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</w:tc>
        <w:tc>
          <w:tcPr>
            <w:tcW w:w="4678" w:type="dxa"/>
            <w:shd w:val="clear" w:color="auto" w:fill="auto"/>
          </w:tcPr>
          <w:p w14:paraId="47BBED1C" w14:textId="77777777" w:rsidR="008C2FED" w:rsidRPr="005A2CA1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Comprehensive Privacy Plan published.</w:t>
            </w:r>
          </w:p>
        </w:tc>
        <w:tc>
          <w:tcPr>
            <w:tcW w:w="1417" w:type="dxa"/>
            <w:shd w:val="clear" w:color="auto" w:fill="auto"/>
          </w:tcPr>
          <w:p w14:paraId="0F8436ED" w14:textId="77777777" w:rsidR="008C2FED" w:rsidRPr="00C70451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51008584" w14:textId="77777777" w:rsidTr="00921A2E">
        <w:trPr>
          <w:trHeight w:val="20"/>
        </w:trPr>
        <w:tc>
          <w:tcPr>
            <w:tcW w:w="562" w:type="dxa"/>
            <w:shd w:val="clear" w:color="auto" w:fill="auto"/>
          </w:tcPr>
          <w:p w14:paraId="37552765" w14:textId="77777777" w:rsidR="008C2FED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14:paraId="58D5298D" w14:textId="77777777" w:rsidR="008C2FED" w:rsidRPr="005A2CA1" w:rsidRDefault="00373BAE" w:rsidP="005A2CA1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Review and enhance Ethical Standards intake, assessment, intelligence and workplace investigations process.</w:t>
            </w:r>
          </w:p>
        </w:tc>
        <w:tc>
          <w:tcPr>
            <w:tcW w:w="2977" w:type="dxa"/>
            <w:shd w:val="clear" w:color="auto" w:fill="auto"/>
          </w:tcPr>
          <w:p w14:paraId="04A7FA97" w14:textId="77777777" w:rsidR="008C2FED" w:rsidRPr="005A2CA1" w:rsidRDefault="00373BAE" w:rsidP="005A2CA1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Workforce Culture, Integrity and Capability</w:t>
            </w:r>
          </w:p>
        </w:tc>
        <w:tc>
          <w:tcPr>
            <w:tcW w:w="2693" w:type="dxa"/>
            <w:shd w:val="clear" w:color="auto" w:fill="auto"/>
          </w:tcPr>
          <w:p w14:paraId="3B4529B4" w14:textId="77777777" w:rsidR="008C2FED" w:rsidRPr="00C70451" w:rsidRDefault="00373BAE" w:rsidP="008C2FED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Professional Standards and Governance</w:t>
            </w:r>
          </w:p>
          <w:p w14:paraId="675DB6BB" w14:textId="77777777" w:rsidR="008C2FED" w:rsidRPr="00C70451" w:rsidRDefault="008C2FED" w:rsidP="008C2FED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</w:tc>
        <w:tc>
          <w:tcPr>
            <w:tcW w:w="4678" w:type="dxa"/>
            <w:shd w:val="clear" w:color="auto" w:fill="auto"/>
          </w:tcPr>
          <w:p w14:paraId="113803B2" w14:textId="77777777" w:rsidR="004C0FCD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Release and support roll out of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the QCS: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 xml:space="preserve"> </w:t>
            </w:r>
          </w:p>
          <w:p w14:paraId="2CF27C63" w14:textId="77777777" w:rsidR="004C0FCD" w:rsidRDefault="00373BAE" w:rsidP="005A2CA1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738" w:hanging="283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Code of Practice</w:t>
            </w:r>
          </w:p>
          <w:p w14:paraId="6D9AA8B2" w14:textId="77777777" w:rsidR="004C0FCD" w:rsidRDefault="00373BAE" w:rsidP="005A2CA1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738" w:hanging="283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Workplace Policy</w:t>
            </w:r>
          </w:p>
          <w:p w14:paraId="6146A07C" w14:textId="77777777" w:rsidR="004C0FCD" w:rsidRDefault="00373BAE" w:rsidP="005A2CA1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738" w:hanging="283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Public Interest Disclosure Policy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Procedure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; and</w:t>
            </w:r>
          </w:p>
          <w:p w14:paraId="6D879D92" w14:textId="77777777" w:rsidR="008C2FED" w:rsidRPr="005A2CA1" w:rsidRDefault="00373BAE" w:rsidP="005A2CA1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738" w:hanging="283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E</w:t>
            </w:r>
            <w:r w:rsidR="00827C4F" w:rsidRPr="005A2CA1">
              <w:rPr>
                <w:rFonts w:eastAsia="Times New Roman" w:cs="Arial"/>
                <w:color w:val="auto"/>
                <w:sz w:val="20"/>
                <w:lang w:eastAsia="en-AU"/>
              </w:rPr>
              <w:t xml:space="preserve">thical 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S</w:t>
            </w:r>
            <w:r w:rsidR="00827C4F" w:rsidRPr="005A2CA1">
              <w:rPr>
                <w:rFonts w:eastAsia="Times New Roman" w:cs="Arial"/>
                <w:color w:val="auto"/>
                <w:sz w:val="20"/>
                <w:lang w:eastAsia="en-AU"/>
              </w:rPr>
              <w:t xml:space="preserve">tandards 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>G</w:t>
            </w:r>
            <w:r w:rsidR="00827C4F" w:rsidRPr="005A2CA1">
              <w:rPr>
                <w:rFonts w:eastAsia="Times New Roman" w:cs="Arial"/>
                <w:color w:val="auto"/>
                <w:sz w:val="20"/>
                <w:lang w:eastAsia="en-AU"/>
              </w:rPr>
              <w:t>roup</w:t>
            </w:r>
            <w:r w:rsidRPr="005A2CA1">
              <w:rPr>
                <w:rFonts w:eastAsia="Times New Roman" w:cs="Arial"/>
                <w:color w:val="auto"/>
                <w:sz w:val="20"/>
                <w:lang w:eastAsia="en-AU"/>
              </w:rPr>
              <w:t xml:space="preserve"> Practice Directive on assessment and referral to Ethical Standards.</w:t>
            </w:r>
          </w:p>
          <w:p w14:paraId="06B4D2CB" w14:textId="77777777" w:rsidR="008C2FED" w:rsidRPr="005A2CA1" w:rsidRDefault="00373BAE" w:rsidP="008C2FE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R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evised organisational structure to support improved policy framework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implemented</w:t>
            </w: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20766D3" w14:textId="77777777" w:rsidR="008C2FED" w:rsidRPr="00C70451" w:rsidRDefault="00373BAE" w:rsidP="008C2FED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C70451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780F9A04" w14:textId="77777777" w:rsidTr="000C113A">
        <w:trPr>
          <w:trHeight w:val="725"/>
        </w:trPr>
        <w:tc>
          <w:tcPr>
            <w:tcW w:w="562" w:type="dxa"/>
            <w:tcBorders>
              <w:right w:val="nil"/>
            </w:tcBorders>
            <w:shd w:val="clear" w:color="000000" w:fill="DAEEF3"/>
          </w:tcPr>
          <w:p w14:paraId="1C0F0321" w14:textId="77777777" w:rsidR="00F67321" w:rsidRPr="008F5C3C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</w:tc>
        <w:tc>
          <w:tcPr>
            <w:tcW w:w="14459" w:type="dxa"/>
            <w:gridSpan w:val="5"/>
            <w:tcBorders>
              <w:left w:val="nil"/>
            </w:tcBorders>
            <w:shd w:val="clear" w:color="000000" w:fill="DAEEF3"/>
            <w:noWrap/>
            <w:hideMark/>
          </w:tcPr>
          <w:p w14:paraId="06F7CB3B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6B3C396C" w14:textId="77777777" w:rsidR="00F67321" w:rsidRPr="00B20500" w:rsidRDefault="00373BAE" w:rsidP="00F74300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B20500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Humane management of prisoners and offenders</w:t>
            </w:r>
          </w:p>
          <w:p w14:paraId="0073DDC6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</w:tc>
      </w:tr>
      <w:tr w:rsidR="000321A0" w14:paraId="0F09912F" w14:textId="77777777" w:rsidTr="00F74300">
        <w:trPr>
          <w:trHeight w:val="20"/>
        </w:trPr>
        <w:tc>
          <w:tcPr>
            <w:tcW w:w="562" w:type="dxa"/>
          </w:tcPr>
          <w:p w14:paraId="0994884A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16</w:t>
            </w:r>
          </w:p>
        </w:tc>
        <w:tc>
          <w:tcPr>
            <w:tcW w:w="2694" w:type="dxa"/>
            <w:shd w:val="clear" w:color="auto" w:fill="auto"/>
          </w:tcPr>
          <w:p w14:paraId="223D2F10" w14:textId="77777777" w:rsidR="00F67321" w:rsidRPr="008F5C3C" w:rsidRDefault="00373BAE" w:rsidP="00F74300">
            <w:pPr>
              <w:spacing w:before="0" w:after="0" w:line="240" w:lineRule="auto"/>
              <w:rPr>
                <w:rFonts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Develop and implement a revised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inspection framework.</w:t>
            </w:r>
          </w:p>
        </w:tc>
        <w:tc>
          <w:tcPr>
            <w:tcW w:w="2977" w:type="dxa"/>
            <w:shd w:val="clear" w:color="auto" w:fill="auto"/>
          </w:tcPr>
          <w:p w14:paraId="20434AC9" w14:textId="77777777" w:rsidR="00F67321" w:rsidRPr="00452880" w:rsidRDefault="00373BAE" w:rsidP="00F74300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452880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Workforce Culture, Integrity and Capability</w:t>
            </w:r>
          </w:p>
          <w:p w14:paraId="5098CFEB" w14:textId="77777777" w:rsidR="00F67321" w:rsidRPr="00452880" w:rsidRDefault="00373BAE" w:rsidP="00F74300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452880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Community Corrections and Specialist Operations</w:t>
            </w:r>
          </w:p>
          <w:p w14:paraId="116D4E7A" w14:textId="77777777" w:rsidR="00F67321" w:rsidRPr="00452880" w:rsidRDefault="00373BAE" w:rsidP="00F74300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452880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Custodial Operations</w:t>
            </w:r>
          </w:p>
        </w:tc>
        <w:tc>
          <w:tcPr>
            <w:tcW w:w="2693" w:type="dxa"/>
            <w:shd w:val="clear" w:color="auto" w:fill="auto"/>
          </w:tcPr>
          <w:p w14:paraId="29686B93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Professional Standards and Governance</w:t>
            </w:r>
          </w:p>
          <w:p w14:paraId="25F3A44C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</w:tc>
        <w:tc>
          <w:tcPr>
            <w:tcW w:w="4678" w:type="dxa"/>
            <w:shd w:val="clear" w:color="auto" w:fill="auto"/>
          </w:tcPr>
          <w:p w14:paraId="0EF2AC70" w14:textId="77777777" w:rsidR="00F67321" w:rsidRPr="008F5C3C" w:rsidRDefault="00373BAE" w:rsidP="00F7430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Revised inspection framework developed and approved, that complements the role of the Inspector of Detention Services. </w:t>
            </w:r>
          </w:p>
        </w:tc>
        <w:tc>
          <w:tcPr>
            <w:tcW w:w="1417" w:type="dxa"/>
            <w:shd w:val="clear" w:color="auto" w:fill="auto"/>
          </w:tcPr>
          <w:p w14:paraId="0ECDFA57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June 202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5</w:t>
            </w:r>
          </w:p>
        </w:tc>
      </w:tr>
      <w:tr w:rsidR="000321A0" w14:paraId="1D7A70FB" w14:textId="77777777" w:rsidTr="00F74300">
        <w:trPr>
          <w:trHeight w:val="20"/>
        </w:trPr>
        <w:tc>
          <w:tcPr>
            <w:tcW w:w="562" w:type="dxa"/>
            <w:shd w:val="clear" w:color="auto" w:fill="FFFFFF" w:themeFill="background1"/>
          </w:tcPr>
          <w:p w14:paraId="7D1366AD" w14:textId="77777777" w:rsidR="00F67321" w:rsidRPr="008F5C3C" w:rsidRDefault="00373BAE" w:rsidP="00F74300">
            <w:pPr>
              <w:spacing w:before="0" w:after="0" w:line="240" w:lineRule="auto"/>
              <w:rPr>
                <w:rFonts w:cs="Arial"/>
                <w:color w:val="auto"/>
                <w:sz w:val="20"/>
                <w:lang w:eastAsia="en-AU"/>
              </w:rPr>
            </w:pPr>
            <w:r>
              <w:rPr>
                <w:rFonts w:cs="Arial"/>
                <w:color w:val="auto"/>
                <w:sz w:val="20"/>
                <w:lang w:eastAsia="en-AU"/>
              </w:rPr>
              <w:t>1</w:t>
            </w:r>
            <w:r w:rsidR="006C7CC9">
              <w:rPr>
                <w:rFonts w:cs="Arial"/>
                <w:color w:val="auto"/>
                <w:sz w:val="20"/>
                <w:lang w:eastAsia="en-AU"/>
              </w:rPr>
              <w:t>7</w:t>
            </w:r>
          </w:p>
        </w:tc>
        <w:tc>
          <w:tcPr>
            <w:tcW w:w="2694" w:type="dxa"/>
            <w:shd w:val="clear" w:color="auto" w:fill="FFFFFF" w:themeFill="background1"/>
          </w:tcPr>
          <w:p w14:paraId="6C56FA4C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cs="Arial"/>
                <w:color w:val="auto"/>
                <w:sz w:val="20"/>
                <w:lang w:eastAsia="en-AU"/>
              </w:rPr>
              <w:t>Develop a QCS Disability Strategy</w:t>
            </w:r>
            <w:r>
              <w:rPr>
                <w:rFonts w:cs="Arial"/>
                <w:color w:val="auto"/>
                <w:sz w:val="20"/>
                <w:lang w:eastAsia="en-AU"/>
              </w:rPr>
              <w:t>.</w:t>
            </w:r>
            <w:r w:rsidRPr="008F5C3C">
              <w:rPr>
                <w:rFonts w:cs="Arial"/>
                <w:color w:val="auto"/>
                <w:sz w:val="20"/>
                <w:lang w:eastAsia="en-A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5FCD34C3" w14:textId="77777777" w:rsidR="00F67321" w:rsidRPr="008F5C3C" w:rsidRDefault="00373BAE" w:rsidP="00F74300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  <w:t>Organisational Capability</w:t>
            </w:r>
          </w:p>
          <w:p w14:paraId="5E6E001E" w14:textId="77777777" w:rsidR="00F67321" w:rsidRPr="008F5C3C" w:rsidRDefault="00373BAE" w:rsidP="00F74300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Community Corrections and Specialist Operations</w:t>
            </w:r>
          </w:p>
          <w:p w14:paraId="3D077297" w14:textId="77777777" w:rsidR="00F67321" w:rsidRPr="008F5C3C" w:rsidRDefault="00373BAE" w:rsidP="00F74300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Custodial Operations</w:t>
            </w:r>
          </w:p>
        </w:tc>
        <w:tc>
          <w:tcPr>
            <w:tcW w:w="2693" w:type="dxa"/>
            <w:shd w:val="clear" w:color="auto" w:fill="auto"/>
          </w:tcPr>
          <w:p w14:paraId="61C3CFB6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Strategic Futures</w:t>
            </w:r>
          </w:p>
          <w:p w14:paraId="3004768C" w14:textId="77777777" w:rsidR="00124EE3" w:rsidRDefault="00124EE3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3644B53F" w14:textId="77777777" w:rsidR="00124EE3" w:rsidRPr="00A8126A" w:rsidRDefault="00373BAE" w:rsidP="00124EE3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Specialist Operations </w:t>
            </w:r>
          </w:p>
          <w:p w14:paraId="04EA0A4E" w14:textId="77777777" w:rsidR="00124EE3" w:rsidRDefault="00124EE3" w:rsidP="00124EE3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219A12B4" w14:textId="77777777" w:rsidR="00124EE3" w:rsidRPr="00A8126A" w:rsidRDefault="00373BAE" w:rsidP="00124EE3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Custodial Operations</w:t>
            </w:r>
          </w:p>
        </w:tc>
        <w:tc>
          <w:tcPr>
            <w:tcW w:w="4678" w:type="dxa"/>
            <w:shd w:val="clear" w:color="auto" w:fill="auto"/>
          </w:tcPr>
          <w:p w14:paraId="2ECC37FE" w14:textId="77777777" w:rsidR="008C2FED" w:rsidRPr="00D03EF1" w:rsidRDefault="00373BAE" w:rsidP="00D03EF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D03EF1">
              <w:rPr>
                <w:rFonts w:eastAsia="Times New Roman" w:cs="Arial"/>
                <w:color w:val="auto"/>
                <w:sz w:val="20"/>
                <w:lang w:eastAsia="en-AU"/>
              </w:rPr>
              <w:t>Disability Strategy</w:t>
            </w:r>
            <w:r w:rsidRPr="00D03EF1">
              <w:rPr>
                <w:rFonts w:eastAsia="Times New Roman" w:cs="Arial"/>
                <w:i/>
                <w:iCs/>
                <w:color w:val="auto"/>
                <w:sz w:val="20"/>
                <w:lang w:eastAsia="en-AU"/>
              </w:rPr>
              <w:t xml:space="preserve"> </w:t>
            </w:r>
            <w:r w:rsidRPr="00D03EF1">
              <w:rPr>
                <w:rFonts w:eastAsia="Times New Roman" w:cs="Arial"/>
                <w:color w:val="auto"/>
                <w:sz w:val="20"/>
                <w:lang w:eastAsia="en-AU"/>
              </w:rPr>
              <w:t>developed</w:t>
            </w:r>
            <w:r w:rsidR="00E07698" w:rsidRPr="00D03EF1"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published</w:t>
            </w:r>
            <w:r w:rsidRPr="00D03EF1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  <w:p w14:paraId="6B8CD261" w14:textId="77777777" w:rsidR="00F67321" w:rsidRPr="00D03EF1" w:rsidRDefault="00F67321" w:rsidP="00F74300">
            <w:pPr>
              <w:pStyle w:val="ListParagraph"/>
              <w:autoSpaceDE w:val="0"/>
              <w:autoSpaceDN w:val="0"/>
              <w:spacing w:before="0" w:after="0" w:line="240" w:lineRule="auto"/>
              <w:ind w:left="338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146FBB8B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June 202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5</w:t>
            </w:r>
          </w:p>
        </w:tc>
      </w:tr>
      <w:tr w:rsidR="000321A0" w14:paraId="2EFAD916" w14:textId="77777777" w:rsidTr="00F74300">
        <w:trPr>
          <w:trHeight w:val="20"/>
        </w:trPr>
        <w:tc>
          <w:tcPr>
            <w:tcW w:w="562" w:type="dxa"/>
          </w:tcPr>
          <w:p w14:paraId="7D4D0A79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17" w:name="_Hlk141180408"/>
            <w:r>
              <w:rPr>
                <w:rFonts w:eastAsia="Times New Roman" w:cs="Arial"/>
                <w:color w:val="auto"/>
                <w:sz w:val="20"/>
                <w:lang w:eastAsia="en-AU"/>
              </w:rPr>
              <w:t>1</w:t>
            </w:r>
            <w:r w:rsidR="006C7CC9">
              <w:rPr>
                <w:rFonts w:eastAsia="Times New Roman" w:cs="Arial"/>
                <w:color w:val="auto"/>
                <w:sz w:val="20"/>
                <w:lang w:eastAsia="en-AU"/>
              </w:rPr>
              <w:t>8</w:t>
            </w:r>
          </w:p>
        </w:tc>
        <w:tc>
          <w:tcPr>
            <w:tcW w:w="2694" w:type="dxa"/>
            <w:shd w:val="clear" w:color="auto" w:fill="auto"/>
            <w:hideMark/>
          </w:tcPr>
          <w:p w14:paraId="0F97B421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Continue to deliver enhanced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services for people with disability and mental illness in contact with QCS.</w:t>
            </w:r>
          </w:p>
          <w:p w14:paraId="49E60651" w14:textId="77777777" w:rsidR="00F67321" w:rsidRPr="008F5C3C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88D3156" w14:textId="77777777" w:rsidR="00F67321" w:rsidRPr="008F5C3C" w:rsidRDefault="00373BAE" w:rsidP="00F743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Community Corrections and Specialist Operations</w:t>
            </w:r>
          </w:p>
          <w:p w14:paraId="7BAA76E5" w14:textId="77777777" w:rsidR="00F67321" w:rsidRPr="008F5C3C" w:rsidRDefault="00373BAE" w:rsidP="00F743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Custodial Operations</w:t>
            </w:r>
          </w:p>
          <w:p w14:paraId="55A03A68" w14:textId="77777777" w:rsidR="00F67321" w:rsidRPr="008F5C3C" w:rsidRDefault="00373BAE" w:rsidP="00F743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Organisational Capability</w:t>
            </w:r>
          </w:p>
        </w:tc>
        <w:tc>
          <w:tcPr>
            <w:tcW w:w="2693" w:type="dxa"/>
            <w:shd w:val="clear" w:color="auto" w:fill="auto"/>
            <w:hideMark/>
          </w:tcPr>
          <w:p w14:paraId="7EED9480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Community Corrections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Specialist Operations Project Delivery</w:t>
            </w:r>
          </w:p>
          <w:p w14:paraId="7B66E1D7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34F2F250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Specialist Operations </w:t>
            </w:r>
          </w:p>
          <w:p w14:paraId="6746AE9E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1DA5CF26" w14:textId="77777777" w:rsidR="003F14C2" w:rsidRPr="00A8126A" w:rsidRDefault="00373BAE" w:rsidP="003F14C2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Custodial Operations</w:t>
            </w:r>
          </w:p>
          <w:p w14:paraId="7D089FEB" w14:textId="77777777" w:rsidR="003F14C2" w:rsidRPr="00A8126A" w:rsidRDefault="003F14C2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4EEC06A3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Strategic Futures</w:t>
            </w:r>
          </w:p>
        </w:tc>
        <w:tc>
          <w:tcPr>
            <w:tcW w:w="4678" w:type="dxa"/>
            <w:shd w:val="clear" w:color="auto" w:fill="auto"/>
            <w:hideMark/>
          </w:tcPr>
          <w:p w14:paraId="4FC77641" w14:textId="77777777" w:rsidR="00F67321" w:rsidRDefault="00373BAE" w:rsidP="00F7430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Support for e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ligible prisoners/offenders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to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gain access to the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National Disability Insurance Scheme (NDIS)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is increased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  <w:p w14:paraId="321069B1" w14:textId="77777777" w:rsidR="00F67321" w:rsidRPr="008F5C3C" w:rsidRDefault="00373BAE" w:rsidP="00F7430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 permanent Disability Services Team is stood up, with staff recruited state-wide to deliver disability services.</w:t>
            </w:r>
          </w:p>
          <w:p w14:paraId="3AB3691E" w14:textId="77777777" w:rsidR="00F67321" w:rsidRDefault="00373BAE" w:rsidP="00F7430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The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model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of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support for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disability services is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reviewed to ensure it is contemporary and supports the role and function of the Disability Services Team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  <w:p w14:paraId="0FD4781F" w14:textId="77777777" w:rsidR="00F67321" w:rsidRDefault="00373BAE" w:rsidP="00F7430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Implementation of relevant recommendations from the Psychological and Disability Services Redesign Project is progressed.</w:t>
            </w:r>
          </w:p>
          <w:p w14:paraId="6510F708" w14:textId="77777777" w:rsidR="00F67321" w:rsidRPr="00106191" w:rsidRDefault="00373BAE" w:rsidP="00F7430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Respond to relevant recommendations from the Royal Commission into Violence, Abuse, Neglect and Exploitation of People with Disability, as well as the NDIS Review.</w:t>
            </w:r>
          </w:p>
        </w:tc>
        <w:tc>
          <w:tcPr>
            <w:tcW w:w="1417" w:type="dxa"/>
            <w:shd w:val="clear" w:color="auto" w:fill="auto"/>
          </w:tcPr>
          <w:p w14:paraId="56E1C978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37EB9D66" w14:textId="77777777" w:rsidTr="00136C7C">
        <w:trPr>
          <w:trHeight w:val="20"/>
        </w:trPr>
        <w:tc>
          <w:tcPr>
            <w:tcW w:w="562" w:type="dxa"/>
          </w:tcPr>
          <w:p w14:paraId="6866E852" w14:textId="77777777" w:rsidR="00AE21D2" w:rsidRDefault="00373BAE" w:rsidP="00AE21D2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1</w:t>
            </w:r>
            <w:r w:rsidR="006C7CC9">
              <w:rPr>
                <w:rFonts w:eastAsia="Times New Roman" w:cs="Arial"/>
                <w:color w:val="auto"/>
                <w:sz w:val="20"/>
                <w:lang w:eastAsia="en-A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4EEB8EFE" w14:textId="77777777" w:rsidR="00AE21D2" w:rsidRDefault="00373BAE" w:rsidP="00AE21D2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6B2231">
              <w:rPr>
                <w:rFonts w:eastAsia="Times New Roman" w:cs="Arial"/>
                <w:color w:val="auto"/>
                <w:sz w:val="20"/>
                <w:lang w:eastAsia="en-AU"/>
              </w:rPr>
              <w:t>Develop and deliver QCS’ Path to Treaty Program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DD9941E" w14:textId="77777777" w:rsidR="00AE21D2" w:rsidRDefault="00373BAE" w:rsidP="00AE21D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 xml:space="preserve">Organisational Capability </w:t>
            </w:r>
          </w:p>
          <w:p w14:paraId="5F1427AD" w14:textId="77777777" w:rsidR="00AE21D2" w:rsidRDefault="00373BAE" w:rsidP="00AE21D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>Workforce Culture, Integrity and Capability</w:t>
            </w:r>
          </w:p>
          <w:p w14:paraId="2342FD74" w14:textId="77777777" w:rsidR="00AE21D2" w:rsidRPr="00164573" w:rsidRDefault="00373BAE" w:rsidP="00AE21D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930888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Transformation Office</w:t>
            </w:r>
          </w:p>
        </w:tc>
        <w:tc>
          <w:tcPr>
            <w:tcW w:w="2693" w:type="dxa"/>
            <w:shd w:val="clear" w:color="auto" w:fill="auto"/>
          </w:tcPr>
          <w:p w14:paraId="5C020A4E" w14:textId="77777777" w:rsidR="00AE21D2" w:rsidRPr="00A8126A" w:rsidRDefault="00373BAE" w:rsidP="00AE21D2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First Nations and Cultural Capability</w:t>
            </w:r>
          </w:p>
          <w:p w14:paraId="555230E5" w14:textId="77777777" w:rsidR="00AE21D2" w:rsidRPr="00A8126A" w:rsidRDefault="00AE21D2" w:rsidP="00AE21D2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4D2AA3DF" w14:textId="77777777" w:rsidR="00AE21D2" w:rsidRDefault="00373BAE" w:rsidP="00AE21D2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lastRenderedPageBreak/>
              <w:t>Assistant Commissioner, Strategic Futures</w:t>
            </w:r>
          </w:p>
          <w:p w14:paraId="77DD8451" w14:textId="77777777" w:rsidR="00AE21D2" w:rsidRDefault="00373BAE" w:rsidP="00AE21D2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Policy and Legal Command</w:t>
            </w:r>
          </w:p>
          <w:p w14:paraId="0829FD42" w14:textId="77777777" w:rsidR="00AE21D2" w:rsidRDefault="00AE21D2" w:rsidP="00AE21D2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4DE57AC2" w14:textId="77777777" w:rsidR="00AE21D2" w:rsidRPr="00A8126A" w:rsidRDefault="00373BAE" w:rsidP="00AE21D2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Transformation Office</w:t>
            </w:r>
          </w:p>
        </w:tc>
        <w:tc>
          <w:tcPr>
            <w:tcW w:w="4678" w:type="dxa"/>
            <w:shd w:val="clear" w:color="auto" w:fill="auto"/>
          </w:tcPr>
          <w:p w14:paraId="77A33DA3" w14:textId="77777777" w:rsidR="00AE21D2" w:rsidRPr="00D03EF1" w:rsidRDefault="00373BAE" w:rsidP="00AE21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53982"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 xml:space="preserve">Historical research </w:t>
            </w:r>
            <w:r w:rsidRPr="00853982">
              <w:rPr>
                <w:rFonts w:eastAsia="Times New Roman" w:cs="Arial"/>
                <w:color w:val="auto"/>
                <w:sz w:val="20"/>
                <w:lang w:eastAsia="en-AU"/>
              </w:rPr>
              <w:t>project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regarding</w:t>
            </w:r>
            <w:r>
              <w:t xml:space="preserve"> </w:t>
            </w:r>
            <w:r w:rsidRPr="00EF3F74">
              <w:rPr>
                <w:rFonts w:eastAsia="Times New Roman" w:cs="Arial"/>
                <w:color w:val="auto"/>
                <w:sz w:val="20"/>
                <w:lang w:eastAsia="en-AU"/>
              </w:rPr>
              <w:t xml:space="preserve">the engagement and relationship between First Nations peoples and QCS (and its </w:t>
            </w:r>
            <w:r w:rsidRPr="00D03EF1">
              <w:rPr>
                <w:rFonts w:eastAsia="Times New Roman" w:cs="Arial"/>
                <w:color w:val="auto"/>
                <w:sz w:val="20"/>
                <w:lang w:eastAsia="en-AU"/>
              </w:rPr>
              <w:t>predecessors) finalised.</w:t>
            </w:r>
          </w:p>
          <w:p w14:paraId="4C809C43" w14:textId="77777777" w:rsidR="00AE21D2" w:rsidRPr="00D03EF1" w:rsidRDefault="00373BAE" w:rsidP="00AE21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D03EF1"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Detailed QCS Path to Treaty Program planning finalised.</w:t>
            </w:r>
          </w:p>
          <w:p w14:paraId="7CF78E87" w14:textId="77777777" w:rsidR="00AE21D2" w:rsidRDefault="00373BAE" w:rsidP="00AE21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D03EF1">
              <w:rPr>
                <w:rFonts w:eastAsia="Times New Roman" w:cs="Arial"/>
                <w:color w:val="auto"/>
                <w:sz w:val="20"/>
                <w:lang w:eastAsia="en-AU"/>
              </w:rPr>
              <w:t>Contribute, and be responsive, to the Truth-telling and Healing Inquiry.</w:t>
            </w:r>
          </w:p>
        </w:tc>
        <w:tc>
          <w:tcPr>
            <w:tcW w:w="1417" w:type="dxa"/>
            <w:shd w:val="clear" w:color="auto" w:fill="auto"/>
          </w:tcPr>
          <w:p w14:paraId="4023C93A" w14:textId="77777777" w:rsidR="00AE21D2" w:rsidRDefault="00373BAE" w:rsidP="00AE21D2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June 2025</w:t>
            </w:r>
          </w:p>
        </w:tc>
      </w:tr>
      <w:bookmarkEnd w:id="17"/>
      <w:tr w:rsidR="000321A0" w14:paraId="61EE3C10" w14:textId="77777777" w:rsidTr="00F74300">
        <w:trPr>
          <w:trHeight w:val="20"/>
        </w:trPr>
        <w:tc>
          <w:tcPr>
            <w:tcW w:w="562" w:type="dxa"/>
          </w:tcPr>
          <w:p w14:paraId="65021809" w14:textId="77777777" w:rsidR="00F67321" w:rsidRPr="0013039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14:paraId="1C610423" w14:textId="77777777" w:rsidR="00F67321" w:rsidRPr="0013039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13039C">
              <w:rPr>
                <w:rFonts w:eastAsia="Times New Roman" w:cs="Arial"/>
                <w:color w:val="auto"/>
                <w:sz w:val="20"/>
                <w:lang w:eastAsia="en-AU"/>
              </w:rPr>
              <w:t xml:space="preserve">Improve sentencing processes and outcomes for women: </w:t>
            </w:r>
          </w:p>
          <w:p w14:paraId="50E877A6" w14:textId="77777777" w:rsidR="00F67321" w:rsidRPr="0013039C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0142F958" w14:textId="77777777" w:rsidR="00F67321" w:rsidRPr="0013039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13039C">
              <w:rPr>
                <w:rFonts w:eastAsia="Times New Roman" w:cs="Arial"/>
                <w:color w:val="auto"/>
                <w:sz w:val="20"/>
                <w:lang w:eastAsia="en-AU"/>
              </w:rPr>
              <w:t>Continue to progress recommendation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</w:t>
            </w:r>
            <w:r w:rsidRPr="0013039C">
              <w:rPr>
                <w:rFonts w:eastAsia="Times New Roman" w:cs="Arial"/>
                <w:color w:val="auto"/>
                <w:sz w:val="20"/>
                <w:lang w:eastAsia="en-AU"/>
              </w:rPr>
              <w:t>130 (expand court advisory services) from the</w:t>
            </w:r>
            <w:r w:rsidRPr="0013039C">
              <w:rPr>
                <w:rFonts w:eastAsia="Times New Roman" w:cs="Arial"/>
                <w:i/>
                <w:iCs/>
                <w:color w:val="auto"/>
                <w:sz w:val="20"/>
                <w:lang w:eastAsia="en-AU"/>
              </w:rPr>
              <w:t xml:space="preserve"> Women’s Safety and Justice Taskforce Report 2</w:t>
            </w:r>
            <w:r w:rsidRPr="0013039C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16456E0" w14:textId="77777777" w:rsidR="00F67321" w:rsidRPr="00BB1661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BB1661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Transformation Office</w:t>
            </w:r>
          </w:p>
          <w:p w14:paraId="016581CF" w14:textId="77777777" w:rsidR="00F67321" w:rsidRPr="00BB1661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BB1661">
              <w:rPr>
                <w:color w:val="auto"/>
                <w:sz w:val="20"/>
              </w:rPr>
              <w:t xml:space="preserve">Community Corrections and </w:t>
            </w:r>
            <w:r w:rsidRPr="00BB1661">
              <w:rPr>
                <w:color w:val="auto"/>
                <w:sz w:val="20"/>
              </w:rPr>
              <w:t>Specialist Operations</w:t>
            </w:r>
          </w:p>
          <w:p w14:paraId="2E31842E" w14:textId="77777777" w:rsidR="00F67321" w:rsidRPr="00BB1661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color w:val="auto"/>
                <w:sz w:val="20"/>
              </w:rPr>
            </w:pPr>
            <w:r w:rsidRPr="00BB1661">
              <w:rPr>
                <w:rFonts w:cs="Arial"/>
                <w:color w:val="auto"/>
                <w:sz w:val="20"/>
                <w:lang w:eastAsia="en-AU"/>
              </w:rPr>
              <w:t>Workforce Culture, Integrity and Capability</w:t>
            </w:r>
          </w:p>
        </w:tc>
        <w:tc>
          <w:tcPr>
            <w:tcW w:w="2693" w:type="dxa"/>
            <w:shd w:val="clear" w:color="auto" w:fill="auto"/>
          </w:tcPr>
          <w:p w14:paraId="3CA896B9" w14:textId="77777777" w:rsidR="00F67321" w:rsidRPr="00BB1661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BB1661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Transformation Office</w:t>
            </w:r>
          </w:p>
          <w:p w14:paraId="2AAB0D6A" w14:textId="77777777" w:rsidR="00F67321" w:rsidRPr="00BB1661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7F2E6156" w14:textId="77777777" w:rsidR="003F14C2" w:rsidRDefault="00373BAE" w:rsidP="003F14C2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Community Corrections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Specialist Operations Project Delivery</w:t>
            </w:r>
          </w:p>
          <w:p w14:paraId="31592B89" w14:textId="77777777" w:rsidR="00F67321" w:rsidRPr="00BB1661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44E7F405" w14:textId="77777777" w:rsidR="00F67321" w:rsidRPr="00BB1661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BB1661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Policy and Legal</w:t>
            </w:r>
          </w:p>
        </w:tc>
        <w:tc>
          <w:tcPr>
            <w:tcW w:w="4678" w:type="dxa"/>
            <w:shd w:val="clear" w:color="auto" w:fill="auto"/>
          </w:tcPr>
          <w:p w14:paraId="11894813" w14:textId="77777777" w:rsidR="00F67321" w:rsidRPr="006F5299" w:rsidRDefault="00373BAE" w:rsidP="00F74300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ind w:left="360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720D6">
              <w:rPr>
                <w:rFonts w:eastAsia="Times New Roman" w:cs="Arial"/>
                <w:color w:val="auto"/>
                <w:sz w:val="20"/>
                <w:lang w:eastAsia="en-AU"/>
              </w:rPr>
              <w:t xml:space="preserve">Project </w:t>
            </w:r>
            <w:r w:rsidRPr="005720D6">
              <w:rPr>
                <w:rFonts w:eastAsia="Times New Roman" w:cs="Arial"/>
                <w:color w:val="auto"/>
                <w:sz w:val="20"/>
                <w:lang w:eastAsia="en-AU"/>
              </w:rPr>
              <w:t>plan and evaluation framework for expanding court advisory services is developed.</w:t>
            </w:r>
          </w:p>
          <w:p w14:paraId="5A9EB5BA" w14:textId="77777777" w:rsidR="00F67321" w:rsidRPr="0013039C" w:rsidRDefault="00373BAE" w:rsidP="00F74300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ind w:left="360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720D6">
              <w:rPr>
                <w:rFonts w:eastAsia="Times New Roman" w:cs="Arial"/>
                <w:color w:val="auto"/>
                <w:sz w:val="20"/>
                <w:lang w:eastAsia="en-AU"/>
              </w:rPr>
              <w:t>Pilot of Court Advisory Service Design completed.</w:t>
            </w:r>
          </w:p>
        </w:tc>
        <w:tc>
          <w:tcPr>
            <w:tcW w:w="1417" w:type="dxa"/>
            <w:shd w:val="clear" w:color="auto" w:fill="auto"/>
          </w:tcPr>
          <w:p w14:paraId="15AE7C96" w14:textId="77777777" w:rsidR="00F67321" w:rsidRPr="0013039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56DB905C" w14:textId="77777777" w:rsidTr="00F74300">
        <w:trPr>
          <w:trHeight w:val="20"/>
        </w:trPr>
        <w:tc>
          <w:tcPr>
            <w:tcW w:w="562" w:type="dxa"/>
          </w:tcPr>
          <w:p w14:paraId="0B832D26" w14:textId="77777777" w:rsidR="00F67321" w:rsidRPr="007C2A94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14:paraId="4267BD88" w14:textId="77777777" w:rsidR="00F67321" w:rsidRPr="007C2A94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>Improve treatment in custody:</w:t>
            </w:r>
          </w:p>
          <w:p w14:paraId="20DEE320" w14:textId="77777777" w:rsidR="00F67321" w:rsidRPr="007C2A94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21BBF880" w14:textId="77777777" w:rsidR="00F67321" w:rsidRPr="00FE7A69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 xml:space="preserve">Continue to progress </w:t>
            </w:r>
            <w:r w:rsidRPr="005E1BC6">
              <w:rPr>
                <w:rFonts w:eastAsia="Times New Roman" w:cs="Arial"/>
                <w:color w:val="auto"/>
                <w:sz w:val="20"/>
                <w:lang w:eastAsia="en-AU"/>
              </w:rPr>
              <w:t xml:space="preserve">recommendations 136 (non-invasive screening technology introduced), and 137 </w:t>
            </w:r>
            <w:r w:rsidRPr="005E1BC6">
              <w:rPr>
                <w:color w:val="auto"/>
                <w:sz w:val="20"/>
                <w:lang w:eastAsia="en-AU"/>
              </w:rPr>
              <w:t>(Queensland Human Rights Commission</w:t>
            </w:r>
            <w:r>
              <w:rPr>
                <w:color w:val="auto"/>
                <w:sz w:val="20"/>
                <w:lang w:eastAsia="en-AU"/>
              </w:rPr>
              <w:t xml:space="preserve"> </w:t>
            </w:r>
            <w:r w:rsidRPr="005E1BC6">
              <w:rPr>
                <w:color w:val="auto"/>
                <w:sz w:val="20"/>
                <w:lang w:eastAsia="en-AU"/>
              </w:rPr>
              <w:t>(QHRC) review of policies, procedures and practices for removal of clothing searches)</w:t>
            </w:r>
            <w:r w:rsidRPr="005E1BC6">
              <w:rPr>
                <w:rFonts w:eastAsia="Times New Roman" w:cs="Arial"/>
                <w:color w:val="auto"/>
                <w:sz w:val="20"/>
                <w:lang w:eastAsia="en-AU"/>
              </w:rPr>
              <w:t xml:space="preserve">, and implement recommendation 139 (framework for managing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female prisoners) </w:t>
            </w: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>from the</w:t>
            </w:r>
            <w:r w:rsidRPr="007C2A94">
              <w:rPr>
                <w:rFonts w:eastAsia="Times New Roman" w:cs="Arial"/>
                <w:i/>
                <w:iCs/>
                <w:color w:val="auto"/>
                <w:sz w:val="20"/>
                <w:lang w:eastAsia="en-AU"/>
              </w:rPr>
              <w:t xml:space="preserve"> Women’s Safety and Justice Taskforce Report 2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33910FB" w14:textId="77777777" w:rsidR="00F67321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>Transformation Office</w:t>
            </w:r>
          </w:p>
          <w:p w14:paraId="7F4D35C9" w14:textId="77777777" w:rsidR="00F67321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2B37C7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Organisational Capability</w:t>
            </w:r>
          </w:p>
          <w:p w14:paraId="50156099" w14:textId="77777777" w:rsidR="00F67321" w:rsidRPr="002B37C7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Custodial Operations</w:t>
            </w:r>
          </w:p>
        </w:tc>
        <w:tc>
          <w:tcPr>
            <w:tcW w:w="2693" w:type="dxa"/>
            <w:shd w:val="clear" w:color="auto" w:fill="auto"/>
          </w:tcPr>
          <w:p w14:paraId="5F279BBB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Transformation Office</w:t>
            </w:r>
          </w:p>
          <w:p w14:paraId="0D8E4016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253D35BB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Infrastructure, Asset Services and </w:t>
            </w: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Major Works</w:t>
            </w:r>
          </w:p>
          <w:p w14:paraId="38430114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7D8D344E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Specialist Operations</w:t>
            </w:r>
          </w:p>
          <w:p w14:paraId="2D1C7E96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393109D9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Strategic Futures</w:t>
            </w:r>
          </w:p>
          <w:p w14:paraId="29539D01" w14:textId="77777777" w:rsidR="00F67321" w:rsidRPr="00A8126A" w:rsidRDefault="00F67321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</w:p>
          <w:p w14:paraId="07BAFAAC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Assistant Commissioner, Custodial Operations</w:t>
            </w:r>
          </w:p>
        </w:tc>
        <w:tc>
          <w:tcPr>
            <w:tcW w:w="4678" w:type="dxa"/>
            <w:shd w:val="clear" w:color="auto" w:fill="auto"/>
          </w:tcPr>
          <w:p w14:paraId="2B2F3AA7" w14:textId="77777777" w:rsidR="00F67321" w:rsidRPr="007C2A94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P</w:t>
            </w: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>ilot of body scanners at Brisbane Women’s Correctional Centre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operational (Rec 136).</w:t>
            </w:r>
          </w:p>
          <w:p w14:paraId="4DE9EBEA" w14:textId="77777777" w:rsidR="00F67321" w:rsidRPr="000C682E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7C2A94">
              <w:rPr>
                <w:color w:val="auto"/>
                <w:sz w:val="20"/>
              </w:rPr>
              <w:t xml:space="preserve">Review of Custodial Operations Practice Directives relating to the use of </w:t>
            </w:r>
            <w:r>
              <w:rPr>
                <w:color w:val="auto"/>
                <w:sz w:val="20"/>
              </w:rPr>
              <w:t>removal of clothing searches for</w:t>
            </w:r>
            <w:r w:rsidRPr="007C2A94">
              <w:rPr>
                <w:color w:val="auto"/>
                <w:sz w:val="20"/>
              </w:rPr>
              <w:t xml:space="preserve"> women in correctional facilities completed</w:t>
            </w:r>
            <w:r>
              <w:rPr>
                <w:color w:val="auto"/>
                <w:sz w:val="20"/>
              </w:rPr>
              <w:t xml:space="preserve"> (Rec 137).</w:t>
            </w:r>
          </w:p>
          <w:p w14:paraId="220C4248" w14:textId="77777777" w:rsidR="00F67321" w:rsidRPr="002F4580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</w:rPr>
              <w:t xml:space="preserve">Outcomes of QHRC review into QCS use of removal of clothing searches for female prisoners considered (Rec 137). </w:t>
            </w:r>
          </w:p>
          <w:p w14:paraId="4B578891" w14:textId="77777777" w:rsidR="00F67321" w:rsidRPr="00A87FF7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7C2A94">
              <w:rPr>
                <w:color w:val="auto"/>
                <w:sz w:val="20"/>
              </w:rPr>
              <w:t xml:space="preserve">Options identified for </w:t>
            </w:r>
            <w:r>
              <w:rPr>
                <w:color w:val="auto"/>
                <w:sz w:val="20"/>
              </w:rPr>
              <w:t>developing</w:t>
            </w:r>
            <w:r w:rsidRPr="007C2A94">
              <w:rPr>
                <w:color w:val="auto"/>
                <w:sz w:val="20"/>
              </w:rPr>
              <w:t xml:space="preserve"> a practice framework which ensures staff have the necessary skills and competencies required to effectively and appropriately manage female prisoners</w:t>
            </w:r>
            <w:r>
              <w:rPr>
                <w:color w:val="auto"/>
                <w:sz w:val="20"/>
              </w:rPr>
              <w:t xml:space="preserve"> (Rec 139).</w:t>
            </w:r>
          </w:p>
        </w:tc>
        <w:tc>
          <w:tcPr>
            <w:tcW w:w="1417" w:type="dxa"/>
            <w:shd w:val="clear" w:color="auto" w:fill="auto"/>
          </w:tcPr>
          <w:p w14:paraId="781EF64B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7F1BFA05" w14:textId="77777777" w:rsidTr="00F74300">
        <w:trPr>
          <w:trHeight w:val="20"/>
        </w:trPr>
        <w:tc>
          <w:tcPr>
            <w:tcW w:w="562" w:type="dxa"/>
            <w:shd w:val="clear" w:color="auto" w:fill="FFFFFF" w:themeFill="background1"/>
          </w:tcPr>
          <w:p w14:paraId="403DEFAA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18" w:name="_Hlk141344458"/>
            <w:r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22</w:t>
            </w:r>
          </w:p>
        </w:tc>
        <w:bookmarkEnd w:id="18"/>
        <w:tc>
          <w:tcPr>
            <w:tcW w:w="2694" w:type="dxa"/>
            <w:shd w:val="clear" w:color="auto" w:fill="FFFFFF" w:themeFill="background1"/>
          </w:tcPr>
          <w:p w14:paraId="23202939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Progress installation of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information technology infrastructure in correctional centres to enhance the provision of health care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to prisoners.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3DA28BB" w14:textId="77777777" w:rsidR="00F67321" w:rsidRPr="008F5C3C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b/>
                <w:color w:val="auto"/>
                <w:sz w:val="20"/>
                <w:lang w:eastAsia="en-AU"/>
              </w:rPr>
              <w:t xml:space="preserve">Organisational </w:t>
            </w: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</w:t>
            </w:r>
            <w:r w:rsidRPr="008F5C3C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apability</w:t>
            </w:r>
          </w:p>
          <w:p w14:paraId="03594A2E" w14:textId="77777777" w:rsidR="00F67321" w:rsidRPr="00452880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452880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Custodial Operations</w:t>
            </w:r>
          </w:p>
        </w:tc>
        <w:tc>
          <w:tcPr>
            <w:tcW w:w="2693" w:type="dxa"/>
            <w:shd w:val="clear" w:color="auto" w:fill="auto"/>
          </w:tcPr>
          <w:p w14:paraId="137F7BB0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Infrastructure,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Asset Services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Major Works</w:t>
            </w:r>
          </w:p>
          <w:p w14:paraId="1CB8D286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7971325F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Custodial Operations</w:t>
            </w:r>
          </w:p>
        </w:tc>
        <w:tc>
          <w:tcPr>
            <w:tcW w:w="4678" w:type="dxa"/>
            <w:shd w:val="clear" w:color="auto" w:fill="auto"/>
          </w:tcPr>
          <w:p w14:paraId="06A66299" w14:textId="77777777" w:rsidR="00F67321" w:rsidRDefault="00373BAE" w:rsidP="00F7430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E180B">
              <w:rPr>
                <w:rFonts w:eastAsia="Times New Roman" w:cs="Arial"/>
                <w:color w:val="auto"/>
                <w:sz w:val="20"/>
                <w:lang w:eastAsia="en-AU"/>
              </w:rPr>
              <w:t>Schematic design completed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  <w:r w:rsidRPr="005E180B">
              <w:rPr>
                <w:rFonts w:eastAsia="Times New Roman" w:cs="Arial"/>
                <w:color w:val="auto"/>
                <w:sz w:val="20"/>
                <w:lang w:eastAsia="en-AU"/>
              </w:rPr>
              <w:t xml:space="preserve"> </w:t>
            </w:r>
          </w:p>
          <w:p w14:paraId="38213344" w14:textId="77777777" w:rsidR="00F67321" w:rsidRPr="00B728F8" w:rsidRDefault="00373BAE" w:rsidP="00F7430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Construction commenced.</w:t>
            </w:r>
          </w:p>
        </w:tc>
        <w:tc>
          <w:tcPr>
            <w:tcW w:w="1417" w:type="dxa"/>
            <w:shd w:val="clear" w:color="auto" w:fill="auto"/>
          </w:tcPr>
          <w:p w14:paraId="6CB88D92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5F8B1FDA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6F5385E1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19" w:name="_Hlk174975175"/>
            <w:r>
              <w:rPr>
                <w:rFonts w:eastAsia="Times New Roman" w:cs="Arial"/>
                <w:color w:val="auto"/>
                <w:sz w:val="20"/>
                <w:lang w:eastAsia="en-AU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14:paraId="7243F083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Continue to deliver the IOMS Evolve project to modernise and enhance the capability of QCS’ core offender management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system.</w:t>
            </w:r>
          </w:p>
        </w:tc>
        <w:tc>
          <w:tcPr>
            <w:tcW w:w="2977" w:type="dxa"/>
            <w:shd w:val="clear" w:color="auto" w:fill="auto"/>
          </w:tcPr>
          <w:p w14:paraId="336EC175" w14:textId="77777777" w:rsidR="00F67321" w:rsidRPr="00B728F8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>Organisational Capability</w:t>
            </w:r>
          </w:p>
        </w:tc>
        <w:tc>
          <w:tcPr>
            <w:tcW w:w="2693" w:type="dxa"/>
            <w:shd w:val="clear" w:color="auto" w:fill="auto"/>
          </w:tcPr>
          <w:p w14:paraId="3B0086B0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Assistant Commissioner, Digital Services and IT </w:t>
            </w:r>
          </w:p>
          <w:p w14:paraId="1E3BD7F8" w14:textId="77777777" w:rsidR="00F67321" w:rsidRPr="008F5C3C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</w:tc>
        <w:tc>
          <w:tcPr>
            <w:tcW w:w="4678" w:type="dxa"/>
            <w:shd w:val="clear" w:color="auto" w:fill="auto"/>
          </w:tcPr>
          <w:p w14:paraId="78D90A40" w14:textId="77777777" w:rsidR="00F67321" w:rsidRPr="004A62FC" w:rsidRDefault="00373BAE" w:rsidP="00F7430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7653F8">
              <w:rPr>
                <w:rFonts w:eastAsia="Times New Roman" w:cs="Arial"/>
                <w:color w:val="auto"/>
                <w:sz w:val="20"/>
                <w:lang w:eastAsia="en-AU"/>
              </w:rPr>
              <w:t xml:space="preserve">Deliver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the </w:t>
            </w:r>
            <w:r w:rsidRPr="007653F8">
              <w:rPr>
                <w:rFonts w:eastAsia="Times New Roman" w:cs="Arial"/>
                <w:color w:val="auto"/>
                <w:sz w:val="20"/>
                <w:lang w:eastAsia="en-AU"/>
              </w:rPr>
              <w:t>IOMS E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volve</w:t>
            </w:r>
            <w:r w:rsidRPr="007653F8">
              <w:rPr>
                <w:rFonts w:eastAsia="Times New Roman" w:cs="Arial"/>
                <w:color w:val="auto"/>
                <w:sz w:val="20"/>
                <w:lang w:eastAsia="en-AU"/>
              </w:rPr>
              <w:t xml:space="preserve"> project as per agreed scheduled.</w:t>
            </w:r>
          </w:p>
        </w:tc>
        <w:tc>
          <w:tcPr>
            <w:tcW w:w="1417" w:type="dxa"/>
            <w:shd w:val="clear" w:color="auto" w:fill="auto"/>
          </w:tcPr>
          <w:p w14:paraId="396B2C31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5D48AB58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7751D60B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20" w:name="_Hlk174699320"/>
            <w:bookmarkEnd w:id="19"/>
            <w:r>
              <w:rPr>
                <w:rFonts w:eastAsia="Times New Roman" w:cs="Arial"/>
                <w:color w:val="auto"/>
                <w:sz w:val="20"/>
                <w:lang w:eastAsia="en-AU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14:paraId="198D5AC3" w14:textId="77777777" w:rsidR="00F67321" w:rsidRPr="00745E59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highlight w:val="yellow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Conduct consultation with</w:t>
            </w:r>
            <w:r>
              <w:t xml:space="preserve"> </w:t>
            </w:r>
            <w:r w:rsidRPr="003447CB">
              <w:rPr>
                <w:rFonts w:eastAsia="Times New Roman" w:cs="Arial"/>
                <w:color w:val="auto"/>
                <w:sz w:val="20"/>
                <w:lang w:eastAsia="en-AU"/>
              </w:rPr>
              <w:t xml:space="preserve">discrete communities to determine the viability of a First Nations work </w:t>
            </w:r>
            <w:r w:rsidRPr="003447CB">
              <w:rPr>
                <w:rFonts w:eastAsia="Times New Roman" w:cs="Arial"/>
                <w:color w:val="auto"/>
                <w:sz w:val="20"/>
                <w:lang w:eastAsia="en-AU"/>
              </w:rPr>
              <w:t>camp, and supporting cultural connections program</w:t>
            </w: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EDF9A91" w14:textId="77777777" w:rsidR="00F67321" w:rsidRPr="004F56A7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4F56A7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Organisational Capability</w:t>
            </w:r>
          </w:p>
          <w:p w14:paraId="4339A190" w14:textId="77777777" w:rsidR="00F67321" w:rsidRPr="004F56A7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4F56A7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Custodial Operations</w:t>
            </w:r>
          </w:p>
          <w:p w14:paraId="14F7F8F1" w14:textId="77777777" w:rsidR="00F67321" w:rsidRPr="004F56A7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4F56A7">
              <w:rPr>
                <w:rFonts w:cs="Arial"/>
                <w:color w:val="auto"/>
                <w:sz w:val="20"/>
                <w:lang w:eastAsia="en-AU"/>
              </w:rPr>
              <w:t>Workforce Culture, Integrity and Capability</w:t>
            </w:r>
            <w:r w:rsidRPr="004F56A7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14:paraId="0815F10C" w14:textId="77777777" w:rsidR="00F67321" w:rsidRPr="004F56A7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4F56A7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Strategic Futures</w:t>
            </w:r>
          </w:p>
          <w:p w14:paraId="4CCD1560" w14:textId="77777777" w:rsidR="00F67321" w:rsidRPr="004F56A7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72B9F0AB" w14:textId="77777777" w:rsidR="00F67321" w:rsidRPr="004F56A7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4F56A7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First Nations and Cultural </w:t>
            </w:r>
            <w:r w:rsidRPr="004F56A7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Capability</w:t>
            </w:r>
          </w:p>
        </w:tc>
        <w:tc>
          <w:tcPr>
            <w:tcW w:w="4678" w:type="dxa"/>
            <w:shd w:val="clear" w:color="auto" w:fill="auto"/>
          </w:tcPr>
          <w:p w14:paraId="6252C66E" w14:textId="77777777" w:rsidR="00F67321" w:rsidRPr="00A8126A" w:rsidRDefault="00373BAE" w:rsidP="00F7430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435CB9">
              <w:rPr>
                <w:rFonts w:eastAsia="Times New Roman" w:cs="Arial"/>
                <w:color w:val="auto"/>
                <w:sz w:val="20"/>
                <w:lang w:eastAsia="en-AU"/>
              </w:rPr>
              <w:t>Report detailing consultation outcomes and recommendations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completed. </w:t>
            </w:r>
          </w:p>
        </w:tc>
        <w:tc>
          <w:tcPr>
            <w:tcW w:w="1417" w:type="dxa"/>
            <w:shd w:val="clear" w:color="auto" w:fill="auto"/>
          </w:tcPr>
          <w:p w14:paraId="1C9362F9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4DEE0FAF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47E23459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21" w:name="_Hlk174450677"/>
            <w:bookmarkEnd w:id="20"/>
            <w:r>
              <w:rPr>
                <w:rFonts w:eastAsia="Times New Roman" w:cs="Arial"/>
                <w:color w:val="auto"/>
                <w:sz w:val="20"/>
                <w:lang w:eastAsia="en-AU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14:paraId="4BFF0AF4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 xml:space="preserve">Delivery of domestic and family violence </w:t>
            </w:r>
            <w:r w:rsidR="009A3F79">
              <w:rPr>
                <w:rFonts w:eastAsia="Times New Roman" w:cs="Arial"/>
                <w:color w:val="auto"/>
                <w:sz w:val="20"/>
                <w:lang w:eastAsia="en-AU"/>
              </w:rPr>
              <w:t xml:space="preserve">perpetrator </w:t>
            </w: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programs.</w:t>
            </w:r>
          </w:p>
        </w:tc>
        <w:tc>
          <w:tcPr>
            <w:tcW w:w="2977" w:type="dxa"/>
            <w:shd w:val="clear" w:color="auto" w:fill="auto"/>
          </w:tcPr>
          <w:p w14:paraId="12541D91" w14:textId="77777777" w:rsidR="00F67321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Community Corrections and Specialist Operations</w:t>
            </w: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 xml:space="preserve"> </w:t>
            </w:r>
          </w:p>
          <w:p w14:paraId="3FFEFEDF" w14:textId="77777777" w:rsidR="00F67321" w:rsidRPr="00A8126A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Organisational Capability</w:t>
            </w:r>
          </w:p>
          <w:p w14:paraId="34847785" w14:textId="77777777" w:rsidR="00F67321" w:rsidRPr="00A8126A" w:rsidRDefault="00F67321" w:rsidP="00F74300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auto"/>
          </w:tcPr>
          <w:p w14:paraId="58EA003B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 xml:space="preserve">Assistant </w:t>
            </w: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Commissioner, Community Corrections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Specialist Operations Project Delivery</w:t>
            </w:r>
          </w:p>
          <w:p w14:paraId="2417CC40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40036D8B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Specialist Operations</w:t>
            </w:r>
          </w:p>
        </w:tc>
        <w:tc>
          <w:tcPr>
            <w:tcW w:w="4678" w:type="dxa"/>
            <w:shd w:val="clear" w:color="auto" w:fill="auto"/>
          </w:tcPr>
          <w:p w14:paraId="5E8E5379" w14:textId="77777777" w:rsidR="00F67321" w:rsidRPr="00A8126A" w:rsidRDefault="00373BAE" w:rsidP="00F7430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 xml:space="preserve">Domestic and family violence </w:t>
            </w:r>
            <w:r w:rsidR="009A3F79">
              <w:rPr>
                <w:rFonts w:eastAsia="Times New Roman" w:cs="Arial"/>
                <w:color w:val="auto"/>
                <w:sz w:val="20"/>
                <w:lang w:eastAsia="en-AU"/>
              </w:rPr>
              <w:t>perpetrator programs</w:t>
            </w: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 xml:space="preserve"> delivered.</w:t>
            </w:r>
          </w:p>
        </w:tc>
        <w:tc>
          <w:tcPr>
            <w:tcW w:w="1417" w:type="dxa"/>
            <w:shd w:val="clear" w:color="auto" w:fill="auto"/>
          </w:tcPr>
          <w:p w14:paraId="15252AF7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bookmarkEnd w:id="21"/>
      <w:tr w:rsidR="000321A0" w14:paraId="11FE1D5C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40DC9121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14:paraId="68B86FAF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 xml:space="preserve">Increase base bed capacity in low security </w:t>
            </w: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facilities.</w:t>
            </w:r>
          </w:p>
        </w:tc>
        <w:tc>
          <w:tcPr>
            <w:tcW w:w="2977" w:type="dxa"/>
            <w:shd w:val="clear" w:color="auto" w:fill="auto"/>
          </w:tcPr>
          <w:p w14:paraId="06A17E78" w14:textId="77777777" w:rsidR="00F67321" w:rsidRDefault="00373BAE" w:rsidP="00F743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  <w:t>Organisational Capability</w:t>
            </w:r>
          </w:p>
          <w:p w14:paraId="7C7D78AA" w14:textId="77777777" w:rsidR="00F67321" w:rsidRPr="00452880" w:rsidRDefault="00373BAE" w:rsidP="00F743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452880">
              <w:rPr>
                <w:rFonts w:eastAsia="Times New Roman" w:cs="Arial"/>
                <w:color w:val="auto"/>
                <w:sz w:val="20"/>
                <w:lang w:eastAsia="en-AU"/>
              </w:rPr>
              <w:t>Custodial Operations</w:t>
            </w:r>
          </w:p>
          <w:p w14:paraId="748AFF00" w14:textId="77777777" w:rsidR="00F67321" w:rsidRPr="00A8126A" w:rsidRDefault="00F67321" w:rsidP="00F74300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auto"/>
          </w:tcPr>
          <w:p w14:paraId="13659CE9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Infrastructure,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Asset Services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Major Works</w:t>
            </w:r>
          </w:p>
        </w:tc>
        <w:tc>
          <w:tcPr>
            <w:tcW w:w="4678" w:type="dxa"/>
            <w:shd w:val="clear" w:color="auto" w:fill="auto"/>
          </w:tcPr>
          <w:p w14:paraId="3C415E80" w14:textId="77777777" w:rsidR="00F67321" w:rsidRPr="00A8126A" w:rsidRDefault="00373BAE" w:rsidP="00F7430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Base bed capacity in low security facilities is increased.</w:t>
            </w:r>
          </w:p>
          <w:p w14:paraId="32D335C2" w14:textId="77777777" w:rsidR="00F67321" w:rsidRPr="00A8126A" w:rsidRDefault="00F67321" w:rsidP="00F74300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338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6BC22479" w14:textId="77777777" w:rsidR="00F67321" w:rsidRPr="00A8126A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38528E09" w14:textId="77777777" w:rsidTr="00F74300">
        <w:trPr>
          <w:trHeight w:val="315"/>
        </w:trPr>
        <w:tc>
          <w:tcPr>
            <w:tcW w:w="15021" w:type="dxa"/>
            <w:gridSpan w:val="6"/>
            <w:shd w:val="clear" w:color="000000" w:fill="DAEEF3"/>
          </w:tcPr>
          <w:p w14:paraId="5CB91F5F" w14:textId="77777777" w:rsidR="00F67321" w:rsidRPr="001F39B7" w:rsidRDefault="00F67321" w:rsidP="00F7430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</w:pPr>
          </w:p>
          <w:p w14:paraId="44F56E41" w14:textId="77777777" w:rsidR="00F67321" w:rsidRPr="001F39B7" w:rsidRDefault="00373BAE" w:rsidP="00F7430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</w:pPr>
            <w:r w:rsidRPr="001F39B7"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  <w:t>Partnering and community collaboration</w:t>
            </w:r>
          </w:p>
          <w:p w14:paraId="16939F4A" w14:textId="77777777" w:rsidR="00F67321" w:rsidRPr="001F39B7" w:rsidRDefault="00F67321" w:rsidP="00F7430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</w:pPr>
          </w:p>
        </w:tc>
      </w:tr>
      <w:tr w:rsidR="000321A0" w14:paraId="257B5F77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521FB2EE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22" w:name="_Hlk174455129"/>
            <w:r>
              <w:rPr>
                <w:rFonts w:eastAsia="Times New Roman" w:cs="Arial"/>
                <w:color w:val="auto"/>
                <w:sz w:val="20"/>
                <w:lang w:eastAsia="en-AU"/>
              </w:rPr>
              <w:t>2</w:t>
            </w:r>
            <w:r w:rsidR="006C7CC9">
              <w:rPr>
                <w:rFonts w:eastAsia="Times New Roman" w:cs="Arial"/>
                <w:color w:val="auto"/>
                <w:sz w:val="20"/>
                <w:lang w:eastAsia="en-A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25202F20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Enhance service delivery to victims of crime.</w:t>
            </w:r>
          </w:p>
        </w:tc>
        <w:tc>
          <w:tcPr>
            <w:tcW w:w="2977" w:type="dxa"/>
            <w:shd w:val="clear" w:color="auto" w:fill="auto"/>
          </w:tcPr>
          <w:p w14:paraId="5EBCB038" w14:textId="77777777" w:rsidR="00F67321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Community Corrections and Specialist Operations</w:t>
            </w:r>
          </w:p>
        </w:tc>
        <w:tc>
          <w:tcPr>
            <w:tcW w:w="2693" w:type="dxa"/>
            <w:shd w:val="clear" w:color="auto" w:fill="auto"/>
          </w:tcPr>
          <w:p w14:paraId="07C14D22" w14:textId="77777777" w:rsidR="00F67321" w:rsidRPr="00927C8B" w:rsidRDefault="00373BAE" w:rsidP="00F74300">
            <w:pPr>
              <w:spacing w:before="0" w:after="0" w:line="240" w:lineRule="auto"/>
              <w:rPr>
                <w:rFonts w:eastAsia="Times New Roman" w:cs="Arial"/>
                <w:bCs/>
                <w:color w:val="auto"/>
                <w:sz w:val="20"/>
                <w:lang w:eastAsia="en-AU"/>
              </w:rPr>
            </w:pPr>
            <w:r w:rsidRPr="00927C8B"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 xml:space="preserve">Assistant Commissioner, Specialist Operations </w:t>
            </w:r>
          </w:p>
          <w:p w14:paraId="1DB8BD56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</w:tc>
        <w:tc>
          <w:tcPr>
            <w:tcW w:w="4678" w:type="dxa"/>
            <w:shd w:val="clear" w:color="auto" w:fill="auto"/>
          </w:tcPr>
          <w:p w14:paraId="5344579F" w14:textId="77777777" w:rsidR="00F67321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</w:t>
            </w:r>
            <w:r w:rsidRPr="004A67D4">
              <w:rPr>
                <w:color w:val="auto"/>
                <w:sz w:val="20"/>
              </w:rPr>
              <w:t xml:space="preserve">nhancements to the Victims Register associated with the amendments to the </w:t>
            </w:r>
            <w:r w:rsidRPr="004A67D4">
              <w:rPr>
                <w:i/>
                <w:iCs/>
                <w:color w:val="auto"/>
                <w:sz w:val="20"/>
              </w:rPr>
              <w:lastRenderedPageBreak/>
              <w:t>Corrective Services Act 2006 </w:t>
            </w:r>
            <w:r w:rsidRPr="004A67D4">
              <w:rPr>
                <w:color w:val="auto"/>
                <w:sz w:val="20"/>
              </w:rPr>
              <w:t>to promote the safety of victims of crime</w:t>
            </w:r>
            <w:r>
              <w:rPr>
                <w:color w:val="auto"/>
                <w:sz w:val="20"/>
              </w:rPr>
              <w:t xml:space="preserve"> are implemented</w:t>
            </w:r>
            <w:r w:rsidRPr="004A67D4">
              <w:rPr>
                <w:color w:val="auto"/>
                <w:sz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FE23E42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June 2025</w:t>
            </w:r>
          </w:p>
        </w:tc>
      </w:tr>
      <w:tr w:rsidR="000321A0" w14:paraId="0A127D2E" w14:textId="77777777" w:rsidTr="00F74300">
        <w:trPr>
          <w:trHeight w:val="20"/>
        </w:trPr>
        <w:tc>
          <w:tcPr>
            <w:tcW w:w="562" w:type="dxa"/>
          </w:tcPr>
          <w:p w14:paraId="090A2AE1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23" w:name="_Hlk174905827"/>
            <w:bookmarkEnd w:id="22"/>
            <w:r>
              <w:rPr>
                <w:rFonts w:eastAsia="Times New Roman" w:cs="Arial"/>
                <w:color w:val="auto"/>
                <w:sz w:val="20"/>
                <w:lang w:eastAsia="en-AU"/>
              </w:rPr>
              <w:t>2</w:t>
            </w:r>
            <w:r w:rsidR="006C7CC9">
              <w:rPr>
                <w:rFonts w:eastAsia="Times New Roman" w:cs="Arial"/>
                <w:color w:val="auto"/>
                <w:sz w:val="20"/>
                <w:lang w:eastAsia="en-A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661BBAA0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Continue to deliver</w:t>
            </w:r>
            <w:r w:rsidRPr="00834840">
              <w:rPr>
                <w:rFonts w:eastAsia="Times New Roman" w:cs="Arial" w:hint="eastAsia"/>
                <w:color w:val="auto"/>
                <w:sz w:val="20"/>
                <w:lang w:eastAsia="en-AU"/>
              </w:rPr>
              <w:t xml:space="preserve"> end-to-end case management in selected locations.</w:t>
            </w:r>
          </w:p>
        </w:tc>
        <w:tc>
          <w:tcPr>
            <w:tcW w:w="2977" w:type="dxa"/>
            <w:shd w:val="clear" w:color="auto" w:fill="auto"/>
          </w:tcPr>
          <w:p w14:paraId="50D37181" w14:textId="77777777" w:rsidR="00F67321" w:rsidRDefault="00373BAE" w:rsidP="00F7430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 xml:space="preserve">Community Corrections and Specialist Operations </w:t>
            </w:r>
          </w:p>
        </w:tc>
        <w:tc>
          <w:tcPr>
            <w:tcW w:w="2693" w:type="dxa"/>
            <w:shd w:val="clear" w:color="auto" w:fill="auto"/>
          </w:tcPr>
          <w:p w14:paraId="5AB6327C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Assistant Commissioner, </w:t>
            </w: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Community Corrections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Specialist Operations Project Delivery</w:t>
            </w:r>
          </w:p>
        </w:tc>
        <w:tc>
          <w:tcPr>
            <w:tcW w:w="4678" w:type="dxa"/>
            <w:shd w:val="clear" w:color="auto" w:fill="auto"/>
          </w:tcPr>
          <w:p w14:paraId="1ABBA9F9" w14:textId="77777777" w:rsidR="00F67321" w:rsidRDefault="00373BAE" w:rsidP="009A3F7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10" w:hanging="310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34840">
              <w:rPr>
                <w:rFonts w:eastAsia="Times New Roman" w:cs="Arial"/>
                <w:color w:val="auto"/>
                <w:sz w:val="20"/>
                <w:lang w:eastAsia="en-AU"/>
              </w:rPr>
              <w:t>End to end case management is optimised in selected locations</w:t>
            </w:r>
            <w:r w:rsidR="009A3F79">
              <w:rPr>
                <w:rFonts w:eastAsia="Times New Roman" w:cs="Arial"/>
                <w:color w:val="auto"/>
                <w:sz w:val="20"/>
                <w:lang w:eastAsia="en-AU"/>
              </w:rPr>
              <w:t xml:space="preserve"> </w:t>
            </w:r>
            <w:r w:rsidRPr="00834840">
              <w:rPr>
                <w:rFonts w:eastAsia="Times New Roman" w:cs="Arial" w:hint="eastAsia"/>
                <w:color w:val="auto"/>
                <w:sz w:val="20"/>
                <w:lang w:eastAsia="en-AU"/>
              </w:rPr>
              <w:t xml:space="preserve">to improve </w:t>
            </w:r>
            <w:r w:rsidR="009A3F79">
              <w:rPr>
                <w:rFonts w:eastAsia="Times New Roman" w:cs="Arial"/>
                <w:color w:val="auto"/>
                <w:sz w:val="20"/>
                <w:lang w:eastAsia="en-AU"/>
              </w:rPr>
              <w:t xml:space="preserve">prisoner </w:t>
            </w:r>
            <w:r w:rsidRPr="00834840">
              <w:rPr>
                <w:rFonts w:eastAsia="Times New Roman" w:cs="Arial" w:hint="eastAsia"/>
                <w:color w:val="auto"/>
                <w:sz w:val="20"/>
                <w:lang w:eastAsia="en-AU"/>
              </w:rPr>
              <w:t>outcomes and reduce recidivism.</w:t>
            </w:r>
          </w:p>
        </w:tc>
        <w:tc>
          <w:tcPr>
            <w:tcW w:w="1417" w:type="dxa"/>
            <w:shd w:val="clear" w:color="auto" w:fill="auto"/>
          </w:tcPr>
          <w:p w14:paraId="2C7470A7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bookmarkEnd w:id="23"/>
      <w:tr w:rsidR="000321A0" w14:paraId="24C7A0A2" w14:textId="77777777" w:rsidTr="00F74300">
        <w:trPr>
          <w:trHeight w:val="315"/>
        </w:trPr>
        <w:tc>
          <w:tcPr>
            <w:tcW w:w="15021" w:type="dxa"/>
            <w:gridSpan w:val="6"/>
            <w:shd w:val="clear" w:color="000000" w:fill="DAEEF3"/>
          </w:tcPr>
          <w:p w14:paraId="0258FE45" w14:textId="77777777" w:rsidR="00F67321" w:rsidRPr="008F5C3C" w:rsidRDefault="00F67321" w:rsidP="00F7430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</w:pPr>
          </w:p>
          <w:p w14:paraId="2B1F4528" w14:textId="77777777" w:rsidR="00F67321" w:rsidRPr="008F5C3C" w:rsidRDefault="00373BAE" w:rsidP="00F7430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  <w:t>Reduce crime</w:t>
            </w:r>
          </w:p>
          <w:p w14:paraId="69ACC9D3" w14:textId="77777777" w:rsidR="00F67321" w:rsidRPr="00A87FF7" w:rsidRDefault="00F67321" w:rsidP="00F74300">
            <w:pPr>
              <w:spacing w:before="0" w:after="0" w:line="240" w:lineRule="auto"/>
              <w:rPr>
                <w:b/>
                <w:color w:val="auto"/>
                <w:sz w:val="20"/>
              </w:rPr>
            </w:pPr>
          </w:p>
        </w:tc>
      </w:tr>
      <w:tr w:rsidR="000321A0" w14:paraId="6661FFEC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196A3FCB" w14:textId="77777777" w:rsidR="00F67321" w:rsidRPr="00D3176B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2</w:t>
            </w:r>
            <w:r w:rsidR="006C7CC9">
              <w:rPr>
                <w:rFonts w:eastAsia="Times New Roman" w:cs="Arial"/>
                <w:color w:val="auto"/>
                <w:sz w:val="20"/>
                <w:lang w:eastAsia="en-A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1C1E1987" w14:textId="77777777" w:rsidR="00F67321" w:rsidRPr="00D3176B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D3176B">
              <w:rPr>
                <w:rFonts w:eastAsia="Times New Roman" w:cs="Arial"/>
                <w:color w:val="auto"/>
                <w:sz w:val="20"/>
                <w:lang w:eastAsia="en-AU"/>
              </w:rPr>
              <w:t xml:space="preserve">Develop and operationalise enhanced precinct management processes for those supervised under the </w:t>
            </w:r>
            <w:r w:rsidRPr="00D3176B">
              <w:rPr>
                <w:rFonts w:eastAsia="Times New Roman" w:cs="Arial"/>
                <w:i/>
                <w:iCs/>
                <w:color w:val="auto"/>
                <w:sz w:val="20"/>
                <w:lang w:eastAsia="en-AU"/>
              </w:rPr>
              <w:t>Dangerous Prisoners (Sex Offenders) Act 2003.</w:t>
            </w:r>
          </w:p>
        </w:tc>
        <w:tc>
          <w:tcPr>
            <w:tcW w:w="2977" w:type="dxa"/>
            <w:shd w:val="clear" w:color="auto" w:fill="auto"/>
          </w:tcPr>
          <w:p w14:paraId="49C60E29" w14:textId="77777777" w:rsidR="00F67321" w:rsidRPr="00D3176B" w:rsidRDefault="00373BAE" w:rsidP="00F7430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D3176B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Community Corrections and Specialist Operations</w:t>
            </w:r>
          </w:p>
        </w:tc>
        <w:tc>
          <w:tcPr>
            <w:tcW w:w="2693" w:type="dxa"/>
            <w:shd w:val="clear" w:color="auto" w:fill="auto"/>
          </w:tcPr>
          <w:p w14:paraId="4E1A04A0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Community Corrections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Specialist Operations Project Delivery</w:t>
            </w:r>
          </w:p>
          <w:p w14:paraId="57303DC6" w14:textId="77777777" w:rsidR="00F67321" w:rsidRPr="00D3176B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</w:tc>
        <w:tc>
          <w:tcPr>
            <w:tcW w:w="4678" w:type="dxa"/>
            <w:shd w:val="clear" w:color="auto" w:fill="auto"/>
          </w:tcPr>
          <w:p w14:paraId="70BEB1FD" w14:textId="77777777" w:rsidR="00F67321" w:rsidRPr="00D3176B" w:rsidRDefault="00373BAE" w:rsidP="00F7430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10" w:hanging="310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D3176B">
              <w:rPr>
                <w:rFonts w:eastAsia="Times New Roman" w:cs="Arial"/>
                <w:color w:val="auto"/>
                <w:sz w:val="20"/>
                <w:lang w:eastAsia="en-AU"/>
              </w:rPr>
              <w:t>Enhanced precinct management implemented.</w:t>
            </w:r>
          </w:p>
        </w:tc>
        <w:tc>
          <w:tcPr>
            <w:tcW w:w="1417" w:type="dxa"/>
            <w:shd w:val="clear" w:color="auto" w:fill="auto"/>
          </w:tcPr>
          <w:p w14:paraId="5EBF27AD" w14:textId="77777777" w:rsidR="00F67321" w:rsidRPr="00D3176B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472399F1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58A3E609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3</w:t>
            </w:r>
            <w:r w:rsidR="006C7CC9">
              <w:rPr>
                <w:rFonts w:eastAsia="Times New Roman" w:cs="Arial"/>
                <w:color w:val="auto"/>
                <w:sz w:val="20"/>
                <w:lang w:eastAsia="en-AU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22BCD74A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927C8B">
              <w:rPr>
                <w:rFonts w:eastAsia="Times New Roman" w:cs="Arial"/>
                <w:color w:val="auto"/>
                <w:sz w:val="20"/>
                <w:lang w:eastAsia="en-AU"/>
              </w:rPr>
              <w:t>Progress Parole Board Queensland (PBQ) service delivery and governance reform to support the efficient, modern and sustainable operations of the PBQ.</w:t>
            </w:r>
          </w:p>
        </w:tc>
        <w:tc>
          <w:tcPr>
            <w:tcW w:w="2977" w:type="dxa"/>
            <w:shd w:val="clear" w:color="auto" w:fill="auto"/>
          </w:tcPr>
          <w:p w14:paraId="419BFA90" w14:textId="77777777" w:rsidR="00F67321" w:rsidRDefault="00373BAE" w:rsidP="00F7430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 xml:space="preserve">Community </w:t>
            </w: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Corrections and Specialist Operations</w:t>
            </w:r>
          </w:p>
        </w:tc>
        <w:tc>
          <w:tcPr>
            <w:tcW w:w="2693" w:type="dxa"/>
            <w:shd w:val="clear" w:color="auto" w:fill="auto"/>
          </w:tcPr>
          <w:p w14:paraId="17E8477F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Deputy Commissioner, Community Corrections and Specialist Operations (Chief Administrative Officer, PBQ)  </w:t>
            </w:r>
          </w:p>
        </w:tc>
        <w:tc>
          <w:tcPr>
            <w:tcW w:w="4678" w:type="dxa"/>
            <w:shd w:val="clear" w:color="auto" w:fill="auto"/>
          </w:tcPr>
          <w:p w14:paraId="450B9D2A" w14:textId="77777777" w:rsidR="00F67321" w:rsidRDefault="00373BAE" w:rsidP="00F7430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System drivers and future service demand of PBQ matters is assessed.</w:t>
            </w:r>
          </w:p>
          <w:p w14:paraId="69993FC7" w14:textId="77777777" w:rsidR="00F67321" w:rsidRDefault="00373BAE" w:rsidP="00F7430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Enhanced operational processes and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procedures for PBQ operations are developed.</w:t>
            </w:r>
          </w:p>
          <w:p w14:paraId="3730A83C" w14:textId="77777777" w:rsidR="00F67321" w:rsidRPr="008047AA" w:rsidRDefault="00373BAE" w:rsidP="00F7430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Technological requirements for sustainable and modern PBQ operations are scoped.</w:t>
            </w:r>
          </w:p>
        </w:tc>
        <w:tc>
          <w:tcPr>
            <w:tcW w:w="1417" w:type="dxa"/>
            <w:shd w:val="clear" w:color="auto" w:fill="auto"/>
          </w:tcPr>
          <w:p w14:paraId="60B2D1B3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6F1FF3C1" w14:textId="77777777" w:rsidTr="00F74300">
        <w:trPr>
          <w:trHeight w:val="20"/>
        </w:trPr>
        <w:tc>
          <w:tcPr>
            <w:tcW w:w="562" w:type="dxa"/>
            <w:shd w:val="clear" w:color="auto" w:fill="FFFFFF" w:themeFill="background1"/>
          </w:tcPr>
          <w:p w14:paraId="3BD58B31" w14:textId="77777777" w:rsidR="00F67321" w:rsidRPr="008F5C3C" w:rsidRDefault="00373BAE" w:rsidP="00F74300">
            <w:pPr>
              <w:spacing w:before="0" w:after="0" w:line="240" w:lineRule="auto"/>
              <w:rPr>
                <w:rFonts w:cs="Arial"/>
                <w:color w:val="auto"/>
                <w:sz w:val="20"/>
                <w:lang w:eastAsia="en-AU"/>
              </w:rPr>
            </w:pPr>
            <w:r>
              <w:rPr>
                <w:rFonts w:cs="Arial"/>
                <w:color w:val="auto"/>
                <w:sz w:val="20"/>
                <w:lang w:eastAsia="en-AU"/>
              </w:rPr>
              <w:t>31</w:t>
            </w:r>
          </w:p>
        </w:tc>
        <w:tc>
          <w:tcPr>
            <w:tcW w:w="2694" w:type="dxa"/>
            <w:shd w:val="clear" w:color="auto" w:fill="FFFFFF" w:themeFill="background1"/>
          </w:tcPr>
          <w:p w14:paraId="0A49AC13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cs="Arial"/>
                <w:color w:val="auto"/>
                <w:sz w:val="20"/>
                <w:lang w:eastAsia="en-AU"/>
              </w:rPr>
              <w:t>Develop a QCS Domestic and Family Violence (DFV) Strategy.</w:t>
            </w:r>
          </w:p>
        </w:tc>
        <w:tc>
          <w:tcPr>
            <w:tcW w:w="2977" w:type="dxa"/>
            <w:shd w:val="clear" w:color="auto" w:fill="auto"/>
          </w:tcPr>
          <w:p w14:paraId="475AFD24" w14:textId="77777777" w:rsidR="00F67321" w:rsidRPr="008F5C3C" w:rsidRDefault="00373BAE" w:rsidP="00F74300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361" w:hanging="361"/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b/>
                <w:bCs/>
                <w:color w:val="auto"/>
                <w:sz w:val="20"/>
                <w:lang w:eastAsia="en-AU"/>
              </w:rPr>
              <w:t>Organisational Capability</w:t>
            </w:r>
          </w:p>
          <w:p w14:paraId="08AE1650" w14:textId="77777777" w:rsidR="00F67321" w:rsidRPr="008F5C3C" w:rsidRDefault="00373BAE" w:rsidP="00F74300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Community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Corrections and Specialist Operations</w:t>
            </w:r>
          </w:p>
          <w:p w14:paraId="199AB270" w14:textId="77777777" w:rsidR="00F67321" w:rsidRPr="008F5C3C" w:rsidRDefault="00373BAE" w:rsidP="00F74300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Custodial Operations</w:t>
            </w:r>
          </w:p>
        </w:tc>
        <w:tc>
          <w:tcPr>
            <w:tcW w:w="2693" w:type="dxa"/>
            <w:shd w:val="clear" w:color="auto" w:fill="auto"/>
          </w:tcPr>
          <w:p w14:paraId="5EBC2F14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Strategic Futures</w:t>
            </w:r>
          </w:p>
          <w:p w14:paraId="7466FB89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2DCCBED7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Community Corrections</w:t>
            </w:r>
          </w:p>
          <w:p w14:paraId="22C2128D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0A4E79E7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Specialist Operations</w:t>
            </w:r>
          </w:p>
          <w:p w14:paraId="7FA73BC0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4DAC34BA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Custodial Operations</w:t>
            </w:r>
          </w:p>
        </w:tc>
        <w:tc>
          <w:tcPr>
            <w:tcW w:w="4678" w:type="dxa"/>
            <w:shd w:val="clear" w:color="auto" w:fill="auto"/>
          </w:tcPr>
          <w:p w14:paraId="626FA6B3" w14:textId="77777777" w:rsidR="00F67321" w:rsidRPr="005720D6" w:rsidRDefault="00373BAE" w:rsidP="00F7430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DFV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Strategy developed</w:t>
            </w:r>
            <w:r w:rsidR="009A3F79"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published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705B06C7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2667CFB3" w14:textId="77777777" w:rsidTr="00F74300">
        <w:trPr>
          <w:trHeight w:val="20"/>
        </w:trPr>
        <w:tc>
          <w:tcPr>
            <w:tcW w:w="562" w:type="dxa"/>
            <w:shd w:val="clear" w:color="auto" w:fill="FFFFFF" w:themeFill="background1"/>
          </w:tcPr>
          <w:p w14:paraId="37D72FDF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24" w:name="_Hlk109046743"/>
            <w:bookmarkStart w:id="25" w:name="_Hlk174974136"/>
            <w:r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32</w:t>
            </w:r>
          </w:p>
        </w:tc>
        <w:bookmarkEnd w:id="24"/>
        <w:tc>
          <w:tcPr>
            <w:tcW w:w="2694" w:type="dxa"/>
            <w:shd w:val="clear" w:color="auto" w:fill="FFFFFF" w:themeFill="background1"/>
            <w:hideMark/>
          </w:tcPr>
          <w:p w14:paraId="5554421F" w14:textId="77777777" w:rsidR="00F67321" w:rsidRPr="001D33A4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 xml:space="preserve">Improve the range and access to rehabilitation programs designed for Aboriginal and Torres Strait Islander peoples, by Aboriginal and Torres Strait Islander peoples. </w:t>
            </w:r>
          </w:p>
          <w:p w14:paraId="1C797D60" w14:textId="77777777" w:rsidR="00F67321" w:rsidRPr="001D33A4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BCB84BE" w14:textId="77777777" w:rsidR="00F67321" w:rsidRPr="001D33A4" w:rsidRDefault="00373BAE" w:rsidP="00F7430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1D33A4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Community Corrections and Specialist Operations</w:t>
            </w:r>
          </w:p>
          <w:p w14:paraId="49B0680E" w14:textId="77777777" w:rsidR="00F67321" w:rsidRPr="001D33A4" w:rsidRDefault="00F67321" w:rsidP="00F74300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361"/>
              <w:rPr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0F94C4D2" w14:textId="77777777" w:rsidR="00F67321" w:rsidRPr="001D33A4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 xml:space="preserve">Assistant Commissioner, </w:t>
            </w: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>Specialist Operations</w:t>
            </w:r>
          </w:p>
          <w:p w14:paraId="594F56B2" w14:textId="77777777" w:rsidR="00F67321" w:rsidRPr="001D33A4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53BDE386" w14:textId="77777777" w:rsidR="00F67321" w:rsidRPr="001D33A4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Community Corrections and Specialist Operations Project Delivery</w:t>
            </w:r>
          </w:p>
        </w:tc>
        <w:tc>
          <w:tcPr>
            <w:tcW w:w="4678" w:type="dxa"/>
            <w:shd w:val="clear" w:color="auto" w:fill="auto"/>
            <w:hideMark/>
          </w:tcPr>
          <w:p w14:paraId="36CE64FF" w14:textId="77777777" w:rsidR="00F67321" w:rsidRPr="001D33A4" w:rsidRDefault="00373BAE" w:rsidP="00F7430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</w:t>
            </w: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>dditional Cultural Program Delivery positions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for the Strong, Solid, Spirit (SSS) program at Lotus Glen Correctional Centre</w:t>
            </w: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 xml:space="preserve"> are embedded.</w:t>
            </w:r>
          </w:p>
          <w:p w14:paraId="270551E5" w14:textId="77777777" w:rsidR="00F67321" w:rsidRPr="001D33A4" w:rsidRDefault="00373BAE" w:rsidP="00F7430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>Planning for extension of the SSS program to Community Corrections is com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pleted</w:t>
            </w: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 xml:space="preserve">. </w:t>
            </w:r>
          </w:p>
          <w:p w14:paraId="12238E11" w14:textId="77777777" w:rsidR="00F67321" w:rsidRPr="00E8656C" w:rsidRDefault="00373BAE" w:rsidP="00F7430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 xml:space="preserve">Delivery of First Nations AOD programs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at </w:t>
            </w: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>Maryborough C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orrectional Centre is commenced</w:t>
            </w: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90DEDC6" w14:textId="77777777" w:rsidR="00F67321" w:rsidRPr="001D33A4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1D33A4"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bookmarkEnd w:id="25"/>
      <w:tr w:rsidR="000321A0" w14:paraId="24EF8B3D" w14:textId="77777777" w:rsidTr="00F74300">
        <w:trPr>
          <w:trHeight w:val="20"/>
        </w:trPr>
        <w:tc>
          <w:tcPr>
            <w:tcW w:w="562" w:type="dxa"/>
            <w:shd w:val="clear" w:color="auto" w:fill="FFFFFF" w:themeFill="background1"/>
          </w:tcPr>
          <w:p w14:paraId="7797C8C9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33</w:t>
            </w:r>
          </w:p>
        </w:tc>
        <w:tc>
          <w:tcPr>
            <w:tcW w:w="2694" w:type="dxa"/>
            <w:shd w:val="clear" w:color="auto" w:fill="FFFFFF" w:themeFill="background1"/>
          </w:tcPr>
          <w:p w14:paraId="14FEC128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Assess the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viability of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 xml:space="preserve">expansion of the Gangs Exit Program into 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Queensland correctional centres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C44D202" w14:textId="77777777" w:rsidR="00F67321" w:rsidRPr="00A87FF7" w:rsidRDefault="00373BAE" w:rsidP="00F7430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b/>
                <w:color w:val="auto"/>
                <w:sz w:val="20"/>
              </w:rPr>
            </w:pPr>
            <w:r w:rsidRPr="008F5C3C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Community Corrections and Specialist Operations</w:t>
            </w:r>
          </w:p>
          <w:p w14:paraId="47394C3A" w14:textId="77777777" w:rsidR="00F67321" w:rsidRPr="00452880" w:rsidRDefault="00373BAE" w:rsidP="00F7430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bCs/>
                <w:color w:val="auto"/>
                <w:sz w:val="20"/>
              </w:rPr>
            </w:pPr>
            <w:r w:rsidRPr="00452880">
              <w:rPr>
                <w:bCs/>
                <w:color w:val="auto"/>
                <w:sz w:val="20"/>
              </w:rPr>
              <w:t>Custodial Operations</w:t>
            </w:r>
          </w:p>
        </w:tc>
        <w:tc>
          <w:tcPr>
            <w:tcW w:w="2693" w:type="dxa"/>
            <w:shd w:val="clear" w:color="auto" w:fill="auto"/>
          </w:tcPr>
          <w:p w14:paraId="7C2E1B11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Community Corrections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Specialist Operations Project Delivery</w:t>
            </w:r>
          </w:p>
          <w:p w14:paraId="0FD15EC1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6E2CC417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Custodial</w:t>
            </w:r>
            <w:r w:rsidRPr="00A87FF7">
              <w:rPr>
                <w:color w:val="auto"/>
                <w:sz w:val="20"/>
              </w:rPr>
              <w:t xml:space="preserve"> Operations</w:t>
            </w:r>
          </w:p>
        </w:tc>
        <w:tc>
          <w:tcPr>
            <w:tcW w:w="4678" w:type="dxa"/>
            <w:shd w:val="clear" w:color="auto" w:fill="auto"/>
          </w:tcPr>
          <w:p w14:paraId="466B861D" w14:textId="77777777" w:rsidR="00F67321" w:rsidRPr="00A87FF7" w:rsidRDefault="00373BAE" w:rsidP="00F6732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color w:val="auto"/>
                <w:sz w:val="20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Assessment of program viability in correctional centres complete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d.</w:t>
            </w:r>
          </w:p>
        </w:tc>
        <w:tc>
          <w:tcPr>
            <w:tcW w:w="1417" w:type="dxa"/>
            <w:shd w:val="clear" w:color="auto" w:fill="auto"/>
          </w:tcPr>
          <w:p w14:paraId="2604E5C5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05AA65C9" w14:textId="77777777" w:rsidTr="00F74300">
        <w:trPr>
          <w:trHeight w:val="20"/>
        </w:trPr>
        <w:tc>
          <w:tcPr>
            <w:tcW w:w="562" w:type="dxa"/>
            <w:shd w:val="clear" w:color="auto" w:fill="FFFFFF" w:themeFill="background1"/>
          </w:tcPr>
          <w:p w14:paraId="14BD6061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34</w:t>
            </w:r>
          </w:p>
        </w:tc>
        <w:tc>
          <w:tcPr>
            <w:tcW w:w="2694" w:type="dxa"/>
            <w:shd w:val="clear" w:color="auto" w:fill="FFFFFF" w:themeFill="background1"/>
          </w:tcPr>
          <w:p w14:paraId="40272C13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Commence the Enhanced Community Corrections Pilot in Townsville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9D2AFA4" w14:textId="77777777" w:rsidR="00F67321" w:rsidRPr="008F5C3C" w:rsidRDefault="00373BAE" w:rsidP="00F7430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8F5C3C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Community Corrections and Specialist Operations</w:t>
            </w:r>
          </w:p>
        </w:tc>
        <w:tc>
          <w:tcPr>
            <w:tcW w:w="2693" w:type="dxa"/>
            <w:shd w:val="clear" w:color="auto" w:fill="auto"/>
          </w:tcPr>
          <w:p w14:paraId="62A8FF24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8126A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Community Corrections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and Specialist Operations Project Delivery</w:t>
            </w:r>
          </w:p>
        </w:tc>
        <w:tc>
          <w:tcPr>
            <w:tcW w:w="4678" w:type="dxa"/>
            <w:shd w:val="clear" w:color="auto" w:fill="auto"/>
          </w:tcPr>
          <w:p w14:paraId="0850FCBF" w14:textId="77777777" w:rsidR="00F67321" w:rsidRPr="005720D6" w:rsidRDefault="00373BAE" w:rsidP="00F67321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5720D6">
              <w:rPr>
                <w:rFonts w:eastAsia="Times New Roman" w:cs="Arial"/>
                <w:color w:val="auto"/>
                <w:sz w:val="20"/>
                <w:lang w:eastAsia="en-AU"/>
              </w:rPr>
              <w:t>Service design completed.</w:t>
            </w:r>
          </w:p>
          <w:p w14:paraId="25FCD7BF" w14:textId="77777777" w:rsidR="00F67321" w:rsidRPr="008F5C3C" w:rsidRDefault="00373BAE" w:rsidP="00F67321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P</w:t>
            </w:r>
            <w:r w:rsidRPr="008F5C3C">
              <w:rPr>
                <w:rFonts w:eastAsia="Times New Roman" w:cs="Arial"/>
                <w:color w:val="auto"/>
                <w:sz w:val="20"/>
                <w:lang w:eastAsia="en-AU"/>
              </w:rPr>
              <w:t>lanning for the pilot project, including procurement and recruitment activities, and engagement with universities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commenced.</w:t>
            </w:r>
          </w:p>
        </w:tc>
        <w:tc>
          <w:tcPr>
            <w:tcW w:w="1417" w:type="dxa"/>
            <w:shd w:val="clear" w:color="auto" w:fill="auto"/>
          </w:tcPr>
          <w:p w14:paraId="6FED823E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12EB0143" w14:textId="77777777" w:rsidTr="00F74300">
        <w:trPr>
          <w:trHeight w:val="20"/>
        </w:trPr>
        <w:tc>
          <w:tcPr>
            <w:tcW w:w="562" w:type="dxa"/>
          </w:tcPr>
          <w:p w14:paraId="750F7ACD" w14:textId="77777777" w:rsidR="00F67321" w:rsidRPr="007C2A94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14:paraId="6DE6FFCF" w14:textId="77777777" w:rsidR="00F67321" w:rsidRPr="007C2A94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 xml:space="preserve">Improve rehabilitation for women in </w:t>
            </w: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>prison:</w:t>
            </w:r>
          </w:p>
          <w:p w14:paraId="51F0936C" w14:textId="77777777" w:rsidR="00F67321" w:rsidRPr="007C2A94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15546D61" w14:textId="77777777" w:rsidR="00F67321" w:rsidRPr="00FE7A69" w:rsidRDefault="00373BAE" w:rsidP="00F74300">
            <w:pPr>
              <w:spacing w:before="0" w:after="0" w:line="240" w:lineRule="auto"/>
              <w:rPr>
                <w:rFonts w:cs="Arial"/>
                <w:color w:val="auto"/>
                <w:sz w:val="20"/>
                <w:lang w:eastAsia="en-AU"/>
              </w:rPr>
            </w:pP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>Continue to progress recommendations 147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(improve the provision of rehabilitation programs)</w:t>
            </w: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>, 148, 149, 151, 152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 (improve access to education programs)</w:t>
            </w: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>, 153 and 155, and implement recommendations 154, 156, and 158 from the</w:t>
            </w:r>
            <w:r w:rsidRPr="007C2A94">
              <w:rPr>
                <w:rFonts w:eastAsia="Times New Roman" w:cs="Arial"/>
                <w:i/>
                <w:iCs/>
                <w:color w:val="auto"/>
                <w:sz w:val="20"/>
                <w:lang w:eastAsia="en-AU"/>
              </w:rPr>
              <w:t xml:space="preserve"> Women’s Safety and Justice Taskforce Report 2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2F4DF3A" w14:textId="77777777" w:rsidR="00F67321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>Transformation Office</w:t>
            </w:r>
          </w:p>
          <w:p w14:paraId="6724AEBA" w14:textId="77777777" w:rsidR="00F67321" w:rsidRPr="00A46231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lang w:eastAsia="en-AU"/>
              </w:rPr>
              <w:t xml:space="preserve">Community Corrections and </w:t>
            </w:r>
            <w:r w:rsidRPr="000C682E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Specialist Operations</w:t>
            </w:r>
          </w:p>
          <w:p w14:paraId="054FFCAD" w14:textId="77777777" w:rsidR="00F67321" w:rsidRPr="00187F81" w:rsidRDefault="00373BAE" w:rsidP="00F7430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F1871">
              <w:rPr>
                <w:rFonts w:cs="Arial"/>
                <w:color w:val="auto"/>
                <w:sz w:val="20"/>
                <w:lang w:eastAsia="en-AU"/>
              </w:rPr>
              <w:t xml:space="preserve">Workforce Culture, Integrity and Capability </w:t>
            </w:r>
          </w:p>
          <w:p w14:paraId="689D29EC" w14:textId="77777777" w:rsidR="00F67321" w:rsidRPr="008F5C3C" w:rsidRDefault="00373BAE" w:rsidP="00F7430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bCs/>
                <w:color w:val="auto"/>
                <w:sz w:val="20"/>
                <w:lang w:eastAsia="en-AU"/>
              </w:rPr>
              <w:t>Custodial Operations</w:t>
            </w:r>
          </w:p>
        </w:tc>
        <w:tc>
          <w:tcPr>
            <w:tcW w:w="2693" w:type="dxa"/>
            <w:shd w:val="clear" w:color="auto" w:fill="auto"/>
          </w:tcPr>
          <w:p w14:paraId="705E41F6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Transformation Office</w:t>
            </w:r>
          </w:p>
          <w:p w14:paraId="6B15648A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2EBEEACF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 xml:space="preserve">Assistant Commissioner, Specialist 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Operations</w:t>
            </w:r>
          </w:p>
          <w:p w14:paraId="6D42D798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3855DE9A" w14:textId="77777777" w:rsidR="00F6732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>Assistant Commissioner</w:t>
            </w:r>
            <w:r>
              <w:rPr>
                <w:rFonts w:eastAsia="Times New Roman" w:cs="Arial"/>
                <w:color w:val="auto"/>
                <w:sz w:val="20"/>
                <w:lang w:eastAsia="en-AU"/>
              </w:rPr>
              <w:t>,</w:t>
            </w:r>
            <w:r w:rsidRPr="007C2A94">
              <w:rPr>
                <w:rFonts w:eastAsia="Times New Roman" w:cs="Arial"/>
                <w:color w:val="auto"/>
                <w:sz w:val="20"/>
                <w:lang w:eastAsia="en-AU"/>
              </w:rPr>
              <w:t xml:space="preserve"> Policy and Legal </w:t>
            </w:r>
          </w:p>
          <w:p w14:paraId="51498180" w14:textId="77777777" w:rsidR="00F67321" w:rsidRDefault="00F67321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</w:p>
          <w:p w14:paraId="0BF9F740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Custodial Operations</w:t>
            </w:r>
          </w:p>
        </w:tc>
        <w:tc>
          <w:tcPr>
            <w:tcW w:w="4678" w:type="dxa"/>
            <w:shd w:val="clear" w:color="auto" w:fill="auto"/>
          </w:tcPr>
          <w:p w14:paraId="0F8F0D5F" w14:textId="77777777" w:rsidR="00F67321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color w:val="auto"/>
                <w:sz w:val="20"/>
              </w:rPr>
            </w:pPr>
            <w:r w:rsidRPr="007C2A94">
              <w:rPr>
                <w:color w:val="auto"/>
                <w:sz w:val="20"/>
              </w:rPr>
              <w:t xml:space="preserve">Review </w:t>
            </w:r>
            <w:r>
              <w:rPr>
                <w:color w:val="auto"/>
                <w:sz w:val="20"/>
              </w:rPr>
              <w:t xml:space="preserve">of </w:t>
            </w:r>
            <w:r w:rsidRPr="007C2A94">
              <w:rPr>
                <w:color w:val="auto"/>
                <w:sz w:val="20"/>
              </w:rPr>
              <w:t>existing rehabilitation</w:t>
            </w:r>
            <w:r>
              <w:rPr>
                <w:color w:val="auto"/>
                <w:sz w:val="20"/>
              </w:rPr>
              <w:t xml:space="preserve"> </w:t>
            </w:r>
            <w:r w:rsidRPr="007C2A94">
              <w:rPr>
                <w:color w:val="auto"/>
                <w:sz w:val="20"/>
              </w:rPr>
              <w:t xml:space="preserve">programs and services for women </w:t>
            </w:r>
            <w:r>
              <w:rPr>
                <w:color w:val="auto"/>
                <w:sz w:val="20"/>
              </w:rPr>
              <w:t>in</w:t>
            </w:r>
            <w:r w:rsidRPr="007C2A94">
              <w:rPr>
                <w:color w:val="auto"/>
                <w:sz w:val="20"/>
              </w:rPr>
              <w:t xml:space="preserve"> custody</w:t>
            </w:r>
            <w:r>
              <w:rPr>
                <w:color w:val="auto"/>
                <w:sz w:val="20"/>
              </w:rPr>
              <w:t xml:space="preserve"> completed (Rec 147).</w:t>
            </w:r>
          </w:p>
          <w:p w14:paraId="7E00B50C" w14:textId="77777777" w:rsidR="00F67321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Review of incentives for prisoners to participate in rehabilitation activities completed (Rec 148). </w:t>
            </w:r>
          </w:p>
          <w:p w14:paraId="7C2E8EC2" w14:textId="77777777" w:rsidR="00F67321" w:rsidRPr="007C2A94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color w:val="auto"/>
                <w:sz w:val="20"/>
              </w:rPr>
            </w:pPr>
            <w:r w:rsidRPr="007C2A94">
              <w:rPr>
                <w:color w:val="auto"/>
                <w:sz w:val="20"/>
              </w:rPr>
              <w:t>Feasibility of funding phone calls, letters and emails to family, children and Elders assessed</w:t>
            </w:r>
            <w:r>
              <w:rPr>
                <w:color w:val="auto"/>
                <w:sz w:val="20"/>
              </w:rPr>
              <w:t xml:space="preserve"> (Rec. 151).</w:t>
            </w:r>
            <w:r w:rsidRPr="007C2A94">
              <w:rPr>
                <w:color w:val="auto"/>
                <w:sz w:val="20"/>
              </w:rPr>
              <w:t xml:space="preserve"> </w:t>
            </w:r>
          </w:p>
          <w:p w14:paraId="21279CFE" w14:textId="77777777" w:rsidR="00F67321" w:rsidRPr="007C2A94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color w:val="auto"/>
                <w:sz w:val="20"/>
              </w:rPr>
            </w:pPr>
            <w:r w:rsidRPr="007C2A94">
              <w:rPr>
                <w:color w:val="auto"/>
                <w:sz w:val="20"/>
              </w:rPr>
              <w:t>Breaches of discipline practices in relation to withholding family contact reviewed</w:t>
            </w:r>
            <w:r>
              <w:rPr>
                <w:color w:val="auto"/>
                <w:sz w:val="20"/>
              </w:rPr>
              <w:t xml:space="preserve"> (Rec 151).</w:t>
            </w:r>
          </w:p>
          <w:p w14:paraId="07BE8123" w14:textId="77777777" w:rsidR="00F67321" w:rsidRPr="00745E59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7C2A94">
              <w:rPr>
                <w:color w:val="auto"/>
                <w:sz w:val="20"/>
              </w:rPr>
              <w:t>Consult</w:t>
            </w:r>
            <w:r>
              <w:rPr>
                <w:color w:val="auto"/>
                <w:sz w:val="20"/>
              </w:rPr>
              <w:t>ation</w:t>
            </w:r>
            <w:r w:rsidRPr="007C2A94">
              <w:rPr>
                <w:color w:val="auto"/>
                <w:sz w:val="20"/>
              </w:rPr>
              <w:t xml:space="preserve"> with stakeholders on educational programs for women leaving prison</w:t>
            </w:r>
            <w:r>
              <w:rPr>
                <w:color w:val="auto"/>
                <w:sz w:val="20"/>
              </w:rPr>
              <w:t xml:space="preserve"> initiated (Rec 153).</w:t>
            </w:r>
          </w:p>
        </w:tc>
        <w:tc>
          <w:tcPr>
            <w:tcW w:w="1417" w:type="dxa"/>
            <w:shd w:val="clear" w:color="auto" w:fill="auto"/>
          </w:tcPr>
          <w:p w14:paraId="326CCC6B" w14:textId="77777777" w:rsidR="00F67321" w:rsidRPr="008F5C3C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 2025</w:t>
            </w:r>
          </w:p>
        </w:tc>
      </w:tr>
      <w:tr w:rsidR="000321A0" w14:paraId="7B9CB8BF" w14:textId="77777777" w:rsidTr="00F74300">
        <w:trPr>
          <w:trHeight w:val="20"/>
        </w:trPr>
        <w:tc>
          <w:tcPr>
            <w:tcW w:w="562" w:type="dxa"/>
            <w:shd w:val="clear" w:color="auto" w:fill="auto"/>
          </w:tcPr>
          <w:p w14:paraId="5C9C1964" w14:textId="77777777" w:rsidR="00F67321" w:rsidRPr="00A477E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bookmarkStart w:id="26" w:name="_Hlk108678550"/>
            <w:bookmarkStart w:id="27" w:name="_Hlk174605743"/>
            <w:r>
              <w:rPr>
                <w:rFonts w:eastAsia="Times New Roman" w:cs="Arial"/>
                <w:color w:val="auto"/>
                <w:sz w:val="20"/>
                <w:lang w:eastAsia="en-AU"/>
              </w:rPr>
              <w:lastRenderedPageBreak/>
              <w:t>36</w:t>
            </w:r>
          </w:p>
        </w:tc>
        <w:tc>
          <w:tcPr>
            <w:tcW w:w="2694" w:type="dxa"/>
            <w:shd w:val="clear" w:color="auto" w:fill="auto"/>
          </w:tcPr>
          <w:p w14:paraId="6B86F80D" w14:textId="77777777" w:rsidR="00F67321" w:rsidRPr="00A477E1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 w:rsidRPr="00A477E1">
              <w:rPr>
                <w:rFonts w:eastAsia="Times New Roman" w:cs="Arial"/>
                <w:color w:val="auto"/>
                <w:sz w:val="20"/>
                <w:lang w:eastAsia="en-AU"/>
              </w:rPr>
              <w:t>Continue to maximise strategic arrangements and scalability of cyber security planning, investment and procurement.</w:t>
            </w:r>
          </w:p>
        </w:tc>
        <w:tc>
          <w:tcPr>
            <w:tcW w:w="2977" w:type="dxa"/>
            <w:shd w:val="clear" w:color="auto" w:fill="auto"/>
          </w:tcPr>
          <w:p w14:paraId="33E70C0D" w14:textId="77777777" w:rsidR="00F67321" w:rsidRPr="00A477E1" w:rsidRDefault="00373BAE" w:rsidP="00F743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361" w:hanging="361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A477E1">
              <w:rPr>
                <w:rFonts w:eastAsia="Times New Roman" w:cs="Arial"/>
                <w:b/>
                <w:color w:val="auto"/>
                <w:sz w:val="20"/>
                <w:lang w:eastAsia="en-AU"/>
              </w:rPr>
              <w:t>Organisational Capability</w:t>
            </w:r>
          </w:p>
        </w:tc>
        <w:tc>
          <w:tcPr>
            <w:tcW w:w="2693" w:type="dxa"/>
            <w:shd w:val="clear" w:color="auto" w:fill="auto"/>
          </w:tcPr>
          <w:p w14:paraId="41C615FB" w14:textId="77777777" w:rsidR="00F67321" w:rsidRPr="00A477E1" w:rsidRDefault="00373BAE" w:rsidP="00F74300">
            <w:pPr>
              <w:spacing w:before="0" w:after="0" w:line="240" w:lineRule="auto"/>
              <w:rPr>
                <w:rFonts w:eastAsia="Times New Roman" w:cs="Arial"/>
                <w:b/>
                <w:color w:val="auto"/>
                <w:sz w:val="20"/>
                <w:lang w:eastAsia="en-AU"/>
              </w:rPr>
            </w:pPr>
            <w:r w:rsidRPr="00A477E1">
              <w:rPr>
                <w:rFonts w:eastAsia="Times New Roman" w:cs="Arial"/>
                <w:color w:val="auto"/>
                <w:sz w:val="20"/>
                <w:lang w:eastAsia="en-AU"/>
              </w:rPr>
              <w:t>Assistant Commissioner, Digital Services and IT</w:t>
            </w:r>
          </w:p>
        </w:tc>
        <w:tc>
          <w:tcPr>
            <w:tcW w:w="4678" w:type="dxa"/>
            <w:shd w:val="clear" w:color="auto" w:fill="auto"/>
          </w:tcPr>
          <w:p w14:paraId="67460E0E" w14:textId="77777777" w:rsidR="00F67321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color w:val="auto"/>
                <w:sz w:val="20"/>
              </w:rPr>
            </w:pPr>
            <w:r w:rsidRPr="00C42631">
              <w:rPr>
                <w:color w:val="auto"/>
                <w:sz w:val="20"/>
              </w:rPr>
              <w:t>Implementation of the QCS Cyber Security Strategy and Roadmap.</w:t>
            </w:r>
          </w:p>
          <w:p w14:paraId="0596210E" w14:textId="77777777" w:rsidR="00F67321" w:rsidRPr="00E06984" w:rsidRDefault="00373BAE" w:rsidP="00F743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ind w:left="338" w:hanging="338"/>
              <w:rPr>
                <w:color w:val="auto"/>
                <w:sz w:val="20"/>
              </w:rPr>
            </w:pPr>
            <w:r w:rsidRPr="005720D6">
              <w:rPr>
                <w:color w:val="auto"/>
                <w:sz w:val="20"/>
              </w:rPr>
              <w:t xml:space="preserve">Review and action Information Security Management System (ISMS) corrective actions identified within the ISMS </w:t>
            </w:r>
            <w:r w:rsidRPr="005720D6">
              <w:rPr>
                <w:color w:val="auto"/>
                <w:sz w:val="20"/>
              </w:rPr>
              <w:t>Annual Return and Commissioner Attestation.</w:t>
            </w:r>
          </w:p>
        </w:tc>
        <w:tc>
          <w:tcPr>
            <w:tcW w:w="1417" w:type="dxa"/>
            <w:shd w:val="clear" w:color="auto" w:fill="auto"/>
          </w:tcPr>
          <w:p w14:paraId="6B7ED420" w14:textId="77777777" w:rsidR="00F67321" w:rsidRPr="00E06984" w:rsidRDefault="00373BAE" w:rsidP="00F74300">
            <w:pPr>
              <w:spacing w:before="0" w:after="0" w:line="240" w:lineRule="auto"/>
              <w:rPr>
                <w:rFonts w:eastAsia="Times New Roman" w:cs="Arial"/>
                <w:color w:val="auto"/>
                <w:sz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lang w:eastAsia="en-AU"/>
              </w:rPr>
              <w:t>June</w:t>
            </w:r>
            <w:r w:rsidRPr="00E06984">
              <w:rPr>
                <w:rFonts w:eastAsia="Times New Roman" w:cs="Arial"/>
                <w:color w:val="auto"/>
                <w:sz w:val="20"/>
                <w:lang w:eastAsia="en-AU"/>
              </w:rPr>
              <w:t xml:space="preserve"> 2025</w:t>
            </w:r>
          </w:p>
        </w:tc>
      </w:tr>
      <w:bookmarkEnd w:id="26"/>
      <w:bookmarkEnd w:id="27"/>
    </w:tbl>
    <w:p w14:paraId="46687198" w14:textId="77777777" w:rsidR="00F67321" w:rsidRPr="00124EE3" w:rsidRDefault="00F67321" w:rsidP="00F67321">
      <w:pPr>
        <w:tabs>
          <w:tab w:val="left" w:pos="10042"/>
        </w:tabs>
        <w:rPr>
          <w:color w:val="auto"/>
          <w:sz w:val="6"/>
          <w:szCs w:val="6"/>
        </w:rPr>
      </w:pPr>
    </w:p>
    <w:sectPr w:rsidR="00F67321" w:rsidRPr="00124EE3" w:rsidSect="00F6732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8" w:right="1418" w:bottom="1191" w:left="1418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D16DA" w14:textId="77777777" w:rsidR="00373BAE" w:rsidRDefault="00373BAE">
      <w:pPr>
        <w:spacing w:before="0" w:after="0" w:line="240" w:lineRule="auto"/>
      </w:pPr>
      <w:r>
        <w:separator/>
      </w:r>
    </w:p>
  </w:endnote>
  <w:endnote w:type="continuationSeparator" w:id="0">
    <w:p w14:paraId="388D68E9" w14:textId="77777777" w:rsidR="00373BAE" w:rsidRDefault="00373B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ta Correspondence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9CC2E5" w:themeColor="accent1" w:themeTint="99"/>
      </w:rPr>
      <w:id w:val="1022057138"/>
      <w:docPartObj>
        <w:docPartGallery w:val="Page Numbers (Bottom of Page)"/>
        <w:docPartUnique/>
      </w:docPartObj>
    </w:sdtPr>
    <w:sdtEndPr/>
    <w:sdtContent>
      <w:p w14:paraId="60C59762" w14:textId="77777777" w:rsidR="006323E6" w:rsidRPr="00B51639" w:rsidRDefault="00373BAE">
        <w:pPr>
          <w:pStyle w:val="Footer"/>
          <w:jc w:val="right"/>
          <w:rPr>
            <w:color w:val="9CC2E5" w:themeColor="accent1" w:themeTint="99"/>
          </w:rPr>
        </w:pPr>
        <w:r w:rsidRPr="008242C2">
          <w:rPr>
            <w:b/>
            <w:bCs/>
            <w:color w:val="A6A6A6" w:themeColor="background1" w:themeShade="A6"/>
            <w:sz w:val="18"/>
            <w:szCs w:val="18"/>
          </w:rPr>
          <w:t>QCS Business Plan 202</w:t>
        </w:r>
        <w:r w:rsidR="008C2A93">
          <w:rPr>
            <w:b/>
            <w:bCs/>
            <w:color w:val="A6A6A6" w:themeColor="background1" w:themeShade="A6"/>
            <w:sz w:val="18"/>
            <w:szCs w:val="18"/>
          </w:rPr>
          <w:t>4</w:t>
        </w:r>
        <w:r w:rsidRPr="008242C2">
          <w:rPr>
            <w:b/>
            <w:bCs/>
            <w:color w:val="A6A6A6" w:themeColor="background1" w:themeShade="A6"/>
            <w:sz w:val="18"/>
            <w:szCs w:val="18"/>
          </w:rPr>
          <w:t>-2</w:t>
        </w:r>
        <w:r w:rsidR="008C2A93">
          <w:rPr>
            <w:b/>
            <w:bCs/>
            <w:color w:val="A6A6A6" w:themeColor="background1" w:themeShade="A6"/>
            <w:sz w:val="18"/>
            <w:szCs w:val="18"/>
          </w:rPr>
          <w:t>5</w:t>
        </w:r>
        <w:r w:rsidRPr="008242C2">
          <w:rPr>
            <w:color w:val="A6A6A6" w:themeColor="background1" w:themeShade="A6"/>
          </w:rPr>
          <w:t xml:space="preserve"> </w:t>
        </w:r>
        <w:r>
          <w:rPr>
            <w:color w:val="9CC2E5" w:themeColor="accent1" w:themeTint="99"/>
          </w:rPr>
          <w:tab/>
        </w:r>
        <w:r>
          <w:rPr>
            <w:color w:val="9CC2E5" w:themeColor="accent1" w:themeTint="99"/>
          </w:rPr>
          <w:tab/>
        </w:r>
        <w:r w:rsidR="00F244F1" w:rsidRPr="00B51639">
          <w:rPr>
            <w:rFonts w:cs="Arial"/>
            <w:b/>
            <w:color w:val="9CC2E5" w:themeColor="accent1" w:themeTint="99"/>
          </w:rPr>
          <w:fldChar w:fldCharType="begin"/>
        </w:r>
        <w:r w:rsidR="00F244F1" w:rsidRPr="00B51639">
          <w:rPr>
            <w:rFonts w:cs="Arial"/>
            <w:b/>
            <w:color w:val="9CC2E5" w:themeColor="accent1" w:themeTint="99"/>
          </w:rPr>
          <w:instrText xml:space="preserve"> PAGE   \* MERGEFORMAT </w:instrText>
        </w:r>
        <w:r w:rsidR="00F244F1" w:rsidRPr="00B51639">
          <w:rPr>
            <w:rFonts w:cs="Arial"/>
            <w:b/>
            <w:color w:val="9CC2E5" w:themeColor="accent1" w:themeTint="99"/>
          </w:rPr>
          <w:fldChar w:fldCharType="separate"/>
        </w:r>
        <w:r w:rsidR="00F244F1" w:rsidRPr="00B51639">
          <w:rPr>
            <w:rFonts w:cs="Arial"/>
            <w:b/>
            <w:noProof/>
            <w:color w:val="9CC2E5" w:themeColor="accent1" w:themeTint="99"/>
          </w:rPr>
          <w:t>2</w:t>
        </w:r>
        <w:r w:rsidR="00F244F1" w:rsidRPr="00B51639">
          <w:rPr>
            <w:rFonts w:cs="Arial"/>
            <w:b/>
            <w:noProof/>
            <w:color w:val="9CC2E5" w:themeColor="accent1" w:themeTint="99"/>
          </w:rPr>
          <w:fldChar w:fldCharType="end"/>
        </w:r>
        <w:r w:rsidR="00F244F1" w:rsidRPr="00B51639">
          <w:rPr>
            <w:color w:val="9CC2E5" w:themeColor="accent1" w:themeTint="99"/>
          </w:rPr>
          <w:t xml:space="preserve"> </w:t>
        </w:r>
      </w:p>
    </w:sdtContent>
  </w:sdt>
  <w:p w14:paraId="174D61AC" w14:textId="77777777" w:rsidR="006323E6" w:rsidRPr="00BB5151" w:rsidRDefault="006323E6" w:rsidP="005F4B6D">
    <w:pPr>
      <w:pStyle w:val="Footer"/>
      <w:tabs>
        <w:tab w:val="right" w:pos="9540"/>
      </w:tabs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A344" w14:textId="77777777" w:rsidR="00F67321" w:rsidRDefault="00F673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933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0D25" w14:textId="77777777" w:rsidR="00F67321" w:rsidRDefault="00373B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BCD088E" w14:textId="77777777" w:rsidR="00F67321" w:rsidRDefault="00F673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E8A7" w14:textId="77777777" w:rsidR="00F67321" w:rsidRDefault="00F67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4B4BB" w14:textId="77777777" w:rsidR="00373BAE" w:rsidRDefault="00373BAE">
      <w:pPr>
        <w:spacing w:before="0" w:after="0" w:line="240" w:lineRule="auto"/>
      </w:pPr>
      <w:r>
        <w:separator/>
      </w:r>
    </w:p>
  </w:footnote>
  <w:footnote w:type="continuationSeparator" w:id="0">
    <w:p w14:paraId="22D5066F" w14:textId="77777777" w:rsidR="00373BAE" w:rsidRDefault="00373B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FC31" w14:textId="77777777" w:rsidR="006323E6" w:rsidRDefault="00373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181404" wp14:editId="45C4CDB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0C107" w14:textId="77777777" w:rsidR="006323E6" w:rsidRPr="00B8747F" w:rsidRDefault="00373BA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</w:pPr>
                          <w:r w:rsidRPr="00B8747F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814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410C107" w14:textId="77777777" w:rsidR="006323E6" w:rsidRPr="00B8747F" w:rsidRDefault="00373BAE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</w:pPr>
                    <w:r w:rsidRPr="00B8747F"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2213" w14:textId="77777777" w:rsidR="006323E6" w:rsidRDefault="00373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140340" wp14:editId="5CCD831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072EA" w14:textId="77777777" w:rsidR="006323E6" w:rsidRPr="00B8747F" w:rsidRDefault="00373BA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</w:pPr>
                          <w:r w:rsidRPr="00B8747F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403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BA072EA" w14:textId="77777777" w:rsidR="006323E6" w:rsidRPr="00B8747F" w:rsidRDefault="00373BAE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</w:pPr>
                    <w:r w:rsidRPr="00B8747F"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88A4" w14:textId="77777777" w:rsidR="006323E6" w:rsidRDefault="00373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2A14B1" wp14:editId="1068AB43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169BF" w14:textId="77777777" w:rsidR="006323E6" w:rsidRPr="00B8747F" w:rsidRDefault="00373BA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</w:pPr>
                          <w:r w:rsidRPr="00B8747F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A14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2169BF" w14:textId="77777777" w:rsidR="006323E6" w:rsidRPr="00B8747F" w:rsidRDefault="00373BAE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</w:pPr>
                    <w:r w:rsidRPr="00B8747F"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716FC">
      <w:rPr>
        <w:rFonts w:asciiTheme="majorHAnsi" w:eastAsia="Franklin Gothic Book" w:hAnsiTheme="majorHAnsi" w:cs="Times New Roman"/>
        <w:noProof/>
        <w:sz w:val="23"/>
        <w:szCs w:val="23"/>
        <w:lang w:eastAsia="en-AU"/>
      </w:rPr>
      <w:drawing>
        <wp:anchor distT="0" distB="0" distL="114300" distR="114300" simplePos="0" relativeHeight="251658240" behindDoc="1" locked="0" layoutInCell="1" allowOverlap="1" wp14:anchorId="1A7EDE77" wp14:editId="10294CC1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7572148" cy="10712450"/>
          <wp:effectExtent l="0" t="0" r="0" b="0"/>
          <wp:wrapNone/>
          <wp:docPr id="2006280432" name="Picture 2006280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059149" name="Picture 1" descr="Z:\Organisational Change Management\Communications\PSBA\New branding\A4 cover plain portra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148" cy="1071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A560" w14:textId="77777777" w:rsidR="006323E6" w:rsidRDefault="00373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B725392" wp14:editId="0BFCB826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103322659" name="Text Box 210332265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03471" w14:textId="77777777" w:rsidR="006323E6" w:rsidRPr="00B8747F" w:rsidRDefault="00373BA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</w:pPr>
                          <w:r w:rsidRPr="00B8747F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25392" id="_x0000_t202" coordsize="21600,21600" o:spt="202" path="m,l,21600r21600,l21600,xe">
              <v:stroke joinstyle="miter"/>
              <v:path gradientshapeok="t" o:connecttype="rect"/>
            </v:shapetype>
            <v:shape id="Text Box 2103322659" o:spid="_x0000_s1030" type="#_x0000_t202" alt="OFFICIAL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A03471" w14:textId="77777777" w:rsidR="006323E6" w:rsidRPr="00B8747F" w:rsidRDefault="00373BAE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</w:pPr>
                    <w:r w:rsidRPr="00B8747F"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4B75" w14:textId="77777777" w:rsidR="006323E6" w:rsidRDefault="00373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9312E71" wp14:editId="6ECF9E6F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90500"/>
              <wp:effectExtent l="0" t="0" r="16510" b="0"/>
              <wp:wrapSquare wrapText="bothSides"/>
              <wp:docPr id="1368486338" name="Text Box 136848633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2D291" w14:textId="77777777" w:rsidR="006323E6" w:rsidRPr="00B8747F" w:rsidRDefault="00373BA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</w:pPr>
                          <w:r w:rsidRPr="00B8747F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12E71" id="_x0000_t202" coordsize="21600,21600" o:spt="202" path="m,l,21600r21600,l21600,xe">
              <v:stroke joinstyle="miter"/>
              <v:path gradientshapeok="t" o:connecttype="rect"/>
            </v:shapetype>
            <v:shape id="Text Box 1368486338" o:spid="_x0000_s1031" type="#_x0000_t202" alt="OFFICIAL" style="position:absolute;margin-left:0;margin-top:.05pt;width:34.95pt;height:15pt;z-index:251672576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" filled="f" stroked="f">
              <v:textbox inset="0,0,0,0">
                <w:txbxContent>
                  <w:p w14:paraId="45D2D291" w14:textId="77777777" w:rsidR="006323E6" w:rsidRPr="00B8747F" w:rsidRDefault="00373BAE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</w:pPr>
                    <w:r w:rsidRPr="00B8747F"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D09BBA" w14:textId="77777777" w:rsidR="00F67321" w:rsidRDefault="00F67321" w:rsidP="005834CB">
    <w:pPr>
      <w:pStyle w:val="Heading1"/>
      <w:spacing w:before="0" w:after="0"/>
      <w:jc w:val="center"/>
    </w:pPr>
  </w:p>
  <w:p w14:paraId="7DF2E856" w14:textId="77777777" w:rsidR="00F67321" w:rsidRPr="00553023" w:rsidRDefault="00373BAE" w:rsidP="005834CB">
    <w:pPr>
      <w:pStyle w:val="Heading1"/>
      <w:spacing w:before="0" w:after="0"/>
      <w:jc w:val="center"/>
    </w:pPr>
    <w:r>
      <w:rPr>
        <w:bCs w:val="0"/>
        <w:noProof/>
      </w:rPr>
      <w:drawing>
        <wp:anchor distT="0" distB="0" distL="114300" distR="114300" simplePos="0" relativeHeight="251667456" behindDoc="1" locked="0" layoutInCell="1" allowOverlap="1" wp14:anchorId="2DFDEC0E" wp14:editId="0155A5F0">
          <wp:simplePos x="0" y="0"/>
          <wp:positionH relativeFrom="page">
            <wp:align>left</wp:align>
          </wp:positionH>
          <wp:positionV relativeFrom="paragraph">
            <wp:posOffset>1252220</wp:posOffset>
          </wp:positionV>
          <wp:extent cx="6604421" cy="9343390"/>
          <wp:effectExtent l="0" t="0" r="0" b="0"/>
          <wp:wrapNone/>
          <wp:docPr id="1292448409" name="Picture 1292448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13702" name="Intranet templates master 2019_lowres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4421" cy="934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Queensland Corrective Services – 2024-25 Business Plan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C339" w14:textId="77777777" w:rsidR="006323E6" w:rsidRDefault="00373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DCB9B4A" wp14:editId="17113B15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1545845932" name="Text Box 154584593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E1103" w14:textId="77777777" w:rsidR="006323E6" w:rsidRPr="00B8747F" w:rsidRDefault="00373BA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</w:pPr>
                          <w:r w:rsidRPr="00B8747F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B9B4A" id="_x0000_t202" coordsize="21600,21600" o:spt="202" path="m,l,21600r21600,l21600,xe">
              <v:stroke joinstyle="miter"/>
              <v:path gradientshapeok="t" o:connecttype="rect"/>
            </v:shapetype>
            <v:shape id="Text Box 1545845932" o:spid="_x0000_s1032" type="#_x0000_t202" alt="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F7E1103" w14:textId="77777777" w:rsidR="006323E6" w:rsidRPr="00B8747F" w:rsidRDefault="00373BAE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</w:pPr>
                    <w:r w:rsidRPr="00B8747F"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716FC">
      <w:rPr>
        <w:rFonts w:asciiTheme="majorHAnsi" w:eastAsia="Franklin Gothic Book" w:hAnsiTheme="majorHAnsi" w:cs="Times New Roman"/>
        <w:noProof/>
        <w:sz w:val="23"/>
        <w:szCs w:val="23"/>
        <w:lang w:eastAsia="en-AU"/>
      </w:rPr>
      <w:drawing>
        <wp:anchor distT="0" distB="0" distL="114300" distR="114300" simplePos="0" relativeHeight="251665408" behindDoc="1" locked="0" layoutInCell="1" allowOverlap="1" wp14:anchorId="0B14415D" wp14:editId="231C511F">
          <wp:simplePos x="0" y="0"/>
          <wp:positionH relativeFrom="column">
            <wp:posOffset>-912883</wp:posOffset>
          </wp:positionH>
          <wp:positionV relativeFrom="paragraph">
            <wp:posOffset>-38100</wp:posOffset>
          </wp:positionV>
          <wp:extent cx="7530854" cy="10654030"/>
          <wp:effectExtent l="0" t="0" r="0" b="0"/>
          <wp:wrapNone/>
          <wp:docPr id="92441147" name="Picture 92441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698496" name="Picture 1" descr="Z:\Organisational Change Management\Communications\PSBA\New branding\A4 cover plain portra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0854" cy="1065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1060DEEB" wp14:editId="6F5489E0">
          <wp:simplePos x="0" y="0"/>
          <wp:positionH relativeFrom="column">
            <wp:posOffset>6917690</wp:posOffset>
          </wp:positionH>
          <wp:positionV relativeFrom="paragraph">
            <wp:posOffset>-716694</wp:posOffset>
          </wp:positionV>
          <wp:extent cx="7461885" cy="10553065"/>
          <wp:effectExtent l="0" t="0" r="5715" b="635"/>
          <wp:wrapNone/>
          <wp:docPr id="843757948" name="Picture 843757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852696" name="Intranet templates master 2019_lowres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885" cy="1055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4D5DBF"/>
    <w:multiLevelType w:val="hybridMultilevel"/>
    <w:tmpl w:val="FFFFFFFF"/>
    <w:lvl w:ilvl="0" w:tplc="3CB68502">
      <w:start w:val="1"/>
      <w:numFmt w:val="decimal"/>
      <w:lvlText w:val=""/>
      <w:lvlJc w:val="left"/>
    </w:lvl>
    <w:lvl w:ilvl="1" w:tplc="272C0DAE">
      <w:numFmt w:val="decimal"/>
      <w:lvlText w:val=""/>
      <w:lvlJc w:val="left"/>
    </w:lvl>
    <w:lvl w:ilvl="2" w:tplc="1DAA610C">
      <w:numFmt w:val="decimal"/>
      <w:lvlText w:val=""/>
      <w:lvlJc w:val="left"/>
    </w:lvl>
    <w:lvl w:ilvl="3" w:tplc="8286B19A">
      <w:numFmt w:val="decimal"/>
      <w:lvlText w:val=""/>
      <w:lvlJc w:val="left"/>
    </w:lvl>
    <w:lvl w:ilvl="4" w:tplc="F9AE1362">
      <w:numFmt w:val="decimal"/>
      <w:lvlText w:val=""/>
      <w:lvlJc w:val="left"/>
    </w:lvl>
    <w:lvl w:ilvl="5" w:tplc="EA1A7112">
      <w:numFmt w:val="decimal"/>
      <w:lvlText w:val=""/>
      <w:lvlJc w:val="left"/>
    </w:lvl>
    <w:lvl w:ilvl="6" w:tplc="340E43F2">
      <w:numFmt w:val="decimal"/>
      <w:lvlText w:val=""/>
      <w:lvlJc w:val="left"/>
    </w:lvl>
    <w:lvl w:ilvl="7" w:tplc="0B4472A8">
      <w:numFmt w:val="decimal"/>
      <w:lvlText w:val=""/>
      <w:lvlJc w:val="left"/>
    </w:lvl>
    <w:lvl w:ilvl="8" w:tplc="F786675A">
      <w:numFmt w:val="decimal"/>
      <w:lvlText w:val=""/>
      <w:lvlJc w:val="left"/>
    </w:lvl>
  </w:abstractNum>
  <w:abstractNum w:abstractNumId="1" w15:restartNumberingAfterBreak="0">
    <w:nsid w:val="D146E199"/>
    <w:multiLevelType w:val="hybridMultilevel"/>
    <w:tmpl w:val="FFFFFFFF"/>
    <w:lvl w:ilvl="0" w:tplc="D48CBF1C">
      <w:start w:val="1"/>
      <w:numFmt w:val="decimal"/>
      <w:lvlText w:val=""/>
      <w:lvlJc w:val="left"/>
    </w:lvl>
    <w:lvl w:ilvl="1" w:tplc="1EDEAA2C">
      <w:numFmt w:val="decimal"/>
      <w:lvlText w:val=""/>
      <w:lvlJc w:val="left"/>
    </w:lvl>
    <w:lvl w:ilvl="2" w:tplc="FE42F800">
      <w:numFmt w:val="decimal"/>
      <w:lvlText w:val=""/>
      <w:lvlJc w:val="left"/>
    </w:lvl>
    <w:lvl w:ilvl="3" w:tplc="C7A24864">
      <w:numFmt w:val="decimal"/>
      <w:lvlText w:val=""/>
      <w:lvlJc w:val="left"/>
    </w:lvl>
    <w:lvl w:ilvl="4" w:tplc="B1F0B638">
      <w:numFmt w:val="decimal"/>
      <w:lvlText w:val=""/>
      <w:lvlJc w:val="left"/>
    </w:lvl>
    <w:lvl w:ilvl="5" w:tplc="2CC04F08">
      <w:numFmt w:val="decimal"/>
      <w:lvlText w:val=""/>
      <w:lvlJc w:val="left"/>
    </w:lvl>
    <w:lvl w:ilvl="6" w:tplc="4CACEFC2">
      <w:numFmt w:val="decimal"/>
      <w:lvlText w:val=""/>
      <w:lvlJc w:val="left"/>
    </w:lvl>
    <w:lvl w:ilvl="7" w:tplc="6C4880A8">
      <w:numFmt w:val="decimal"/>
      <w:lvlText w:val=""/>
      <w:lvlJc w:val="left"/>
    </w:lvl>
    <w:lvl w:ilvl="8" w:tplc="29865190">
      <w:numFmt w:val="decimal"/>
      <w:lvlText w:val=""/>
      <w:lvlJc w:val="left"/>
    </w:lvl>
  </w:abstractNum>
  <w:abstractNum w:abstractNumId="2" w15:restartNumberingAfterBreak="0">
    <w:nsid w:val="046957C4"/>
    <w:multiLevelType w:val="hybridMultilevel"/>
    <w:tmpl w:val="9CDE7654"/>
    <w:lvl w:ilvl="0" w:tplc="4C0E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A9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66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E7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C3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23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2F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65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EB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709E"/>
    <w:multiLevelType w:val="hybridMultilevel"/>
    <w:tmpl w:val="3FF85E88"/>
    <w:lvl w:ilvl="0" w:tplc="34BA1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AE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AD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CB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6F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8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66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48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20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D7BC3"/>
    <w:multiLevelType w:val="hybridMultilevel"/>
    <w:tmpl w:val="9ADED1C4"/>
    <w:lvl w:ilvl="0" w:tplc="AAA4E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05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06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A0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89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A2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6D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43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4F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AF3"/>
    <w:multiLevelType w:val="hybridMultilevel"/>
    <w:tmpl w:val="086466F8"/>
    <w:lvl w:ilvl="0" w:tplc="90C2D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43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EF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4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CB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8A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44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A6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C6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56BE"/>
    <w:multiLevelType w:val="hybridMultilevel"/>
    <w:tmpl w:val="AC9455F2"/>
    <w:lvl w:ilvl="0" w:tplc="B64E5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E5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48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ED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88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E9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45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67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E0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C64"/>
    <w:multiLevelType w:val="hybridMultilevel"/>
    <w:tmpl w:val="1C1CE566"/>
    <w:lvl w:ilvl="0" w:tplc="F95AA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9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CD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6E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AE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6A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43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6B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A4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4F96"/>
    <w:multiLevelType w:val="hybridMultilevel"/>
    <w:tmpl w:val="C226C816"/>
    <w:lvl w:ilvl="0" w:tplc="9D122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C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2D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A5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0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A8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29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EF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539C0"/>
    <w:multiLevelType w:val="hybridMultilevel"/>
    <w:tmpl w:val="78D2933A"/>
    <w:lvl w:ilvl="0" w:tplc="9718E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87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6A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6E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A6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2F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65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C4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E9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749F4"/>
    <w:multiLevelType w:val="hybridMultilevel"/>
    <w:tmpl w:val="D19E115A"/>
    <w:lvl w:ilvl="0" w:tplc="6EEA7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6F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C3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C2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8F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C45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A3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E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0D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30AE5"/>
    <w:multiLevelType w:val="hybridMultilevel"/>
    <w:tmpl w:val="347E4968"/>
    <w:lvl w:ilvl="0" w:tplc="46906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A4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6B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A5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A5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85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E0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05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EF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4918"/>
    <w:multiLevelType w:val="hybridMultilevel"/>
    <w:tmpl w:val="A5CAAACE"/>
    <w:lvl w:ilvl="0" w:tplc="39CA8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48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6B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22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E6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0AA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A1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C3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42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807AA"/>
    <w:multiLevelType w:val="hybridMultilevel"/>
    <w:tmpl w:val="58564058"/>
    <w:lvl w:ilvl="0" w:tplc="2E4A5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3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62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0A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42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EF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AA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8E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88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74683"/>
    <w:multiLevelType w:val="hybridMultilevel"/>
    <w:tmpl w:val="C37E5738"/>
    <w:lvl w:ilvl="0" w:tplc="98FA335E">
      <w:start w:val="1"/>
      <w:numFmt w:val="decimal"/>
      <w:lvlText w:val="%1."/>
      <w:lvlJc w:val="left"/>
      <w:pPr>
        <w:ind w:left="720" w:hanging="360"/>
      </w:pPr>
    </w:lvl>
    <w:lvl w:ilvl="1" w:tplc="1E725436" w:tentative="1">
      <w:start w:val="1"/>
      <w:numFmt w:val="lowerLetter"/>
      <w:lvlText w:val="%2."/>
      <w:lvlJc w:val="left"/>
      <w:pPr>
        <w:ind w:left="1440" w:hanging="360"/>
      </w:pPr>
    </w:lvl>
    <w:lvl w:ilvl="2" w:tplc="1E9E0218" w:tentative="1">
      <w:start w:val="1"/>
      <w:numFmt w:val="lowerRoman"/>
      <w:lvlText w:val="%3."/>
      <w:lvlJc w:val="right"/>
      <w:pPr>
        <w:ind w:left="2160" w:hanging="180"/>
      </w:pPr>
    </w:lvl>
    <w:lvl w:ilvl="3" w:tplc="D4FA2708" w:tentative="1">
      <w:start w:val="1"/>
      <w:numFmt w:val="decimal"/>
      <w:lvlText w:val="%4."/>
      <w:lvlJc w:val="left"/>
      <w:pPr>
        <w:ind w:left="2880" w:hanging="360"/>
      </w:pPr>
    </w:lvl>
    <w:lvl w:ilvl="4" w:tplc="AD3672EE" w:tentative="1">
      <w:start w:val="1"/>
      <w:numFmt w:val="lowerLetter"/>
      <w:lvlText w:val="%5."/>
      <w:lvlJc w:val="left"/>
      <w:pPr>
        <w:ind w:left="3600" w:hanging="360"/>
      </w:pPr>
    </w:lvl>
    <w:lvl w:ilvl="5" w:tplc="8AD0B9FC" w:tentative="1">
      <w:start w:val="1"/>
      <w:numFmt w:val="lowerRoman"/>
      <w:lvlText w:val="%6."/>
      <w:lvlJc w:val="right"/>
      <w:pPr>
        <w:ind w:left="4320" w:hanging="180"/>
      </w:pPr>
    </w:lvl>
    <w:lvl w:ilvl="6" w:tplc="A5F67458" w:tentative="1">
      <w:start w:val="1"/>
      <w:numFmt w:val="decimal"/>
      <w:lvlText w:val="%7."/>
      <w:lvlJc w:val="left"/>
      <w:pPr>
        <w:ind w:left="5040" w:hanging="360"/>
      </w:pPr>
    </w:lvl>
    <w:lvl w:ilvl="7" w:tplc="E5CA198C" w:tentative="1">
      <w:start w:val="1"/>
      <w:numFmt w:val="lowerLetter"/>
      <w:lvlText w:val="%8."/>
      <w:lvlJc w:val="left"/>
      <w:pPr>
        <w:ind w:left="5760" w:hanging="360"/>
      </w:pPr>
    </w:lvl>
    <w:lvl w:ilvl="8" w:tplc="572CC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94CF5"/>
    <w:multiLevelType w:val="hybridMultilevel"/>
    <w:tmpl w:val="0E80ADDE"/>
    <w:lvl w:ilvl="0" w:tplc="D2128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C6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C4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C6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84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208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21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EC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6D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139CE"/>
    <w:multiLevelType w:val="hybridMultilevel"/>
    <w:tmpl w:val="122A2A36"/>
    <w:lvl w:ilvl="0" w:tplc="2370E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89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A1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47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D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24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4B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43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2C0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27FB2"/>
    <w:multiLevelType w:val="multilevel"/>
    <w:tmpl w:val="1E54D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2ADF5E64"/>
    <w:multiLevelType w:val="hybridMultilevel"/>
    <w:tmpl w:val="E17E228E"/>
    <w:lvl w:ilvl="0" w:tplc="A5F2E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44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23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E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C8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F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6D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E1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05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3618A"/>
    <w:multiLevelType w:val="hybridMultilevel"/>
    <w:tmpl w:val="80465CEE"/>
    <w:lvl w:ilvl="0" w:tplc="CD8C1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A8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E0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86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A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DA8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EE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CF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6B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61C03"/>
    <w:multiLevelType w:val="hybridMultilevel"/>
    <w:tmpl w:val="BA968966"/>
    <w:lvl w:ilvl="0" w:tplc="0EEA6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67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504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25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A7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C0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CA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6E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03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D0B30"/>
    <w:multiLevelType w:val="hybridMultilevel"/>
    <w:tmpl w:val="C3203F5E"/>
    <w:lvl w:ilvl="0" w:tplc="A508C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A5A67B2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  <w:sz w:val="16"/>
        <w:szCs w:val="16"/>
      </w:rPr>
    </w:lvl>
    <w:lvl w:ilvl="2" w:tplc="B4EC4BCA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F864DE10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ABC40892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356017E8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A0F66900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81D65C32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6D966BDC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2" w15:restartNumberingAfterBreak="0">
    <w:nsid w:val="324A0CE0"/>
    <w:multiLevelType w:val="hybridMultilevel"/>
    <w:tmpl w:val="2D3A94E0"/>
    <w:lvl w:ilvl="0" w:tplc="4E94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29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3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C0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24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86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E0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6A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E5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547A6"/>
    <w:multiLevelType w:val="hybridMultilevel"/>
    <w:tmpl w:val="152A66A8"/>
    <w:lvl w:ilvl="0" w:tplc="2D602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EE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65423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E1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01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2E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62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0B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E3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3500D"/>
    <w:multiLevelType w:val="hybridMultilevel"/>
    <w:tmpl w:val="92CAEC40"/>
    <w:lvl w:ilvl="0" w:tplc="E6420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2C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A7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F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03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41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40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47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C1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92599"/>
    <w:multiLevelType w:val="hybridMultilevel"/>
    <w:tmpl w:val="1C1A9478"/>
    <w:lvl w:ilvl="0" w:tplc="F5D20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05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6D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0A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CB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CB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A9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4D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07644"/>
    <w:multiLevelType w:val="hybridMultilevel"/>
    <w:tmpl w:val="B38A521C"/>
    <w:lvl w:ilvl="0" w:tplc="5AB4F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24C6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58DD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18C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4217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50A5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7EA9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C847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5008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EA2CA5"/>
    <w:multiLevelType w:val="hybridMultilevel"/>
    <w:tmpl w:val="718ED0E4"/>
    <w:lvl w:ilvl="0" w:tplc="54F6D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E61F0" w:tentative="1">
      <w:start w:val="1"/>
      <w:numFmt w:val="lowerLetter"/>
      <w:lvlText w:val="%2."/>
      <w:lvlJc w:val="left"/>
      <w:pPr>
        <w:ind w:left="1440" w:hanging="360"/>
      </w:pPr>
    </w:lvl>
    <w:lvl w:ilvl="2" w:tplc="CB5AE914" w:tentative="1">
      <w:start w:val="1"/>
      <w:numFmt w:val="lowerRoman"/>
      <w:lvlText w:val="%3."/>
      <w:lvlJc w:val="right"/>
      <w:pPr>
        <w:ind w:left="2160" w:hanging="180"/>
      </w:pPr>
    </w:lvl>
    <w:lvl w:ilvl="3" w:tplc="33A488EA" w:tentative="1">
      <w:start w:val="1"/>
      <w:numFmt w:val="decimal"/>
      <w:lvlText w:val="%4."/>
      <w:lvlJc w:val="left"/>
      <w:pPr>
        <w:ind w:left="2880" w:hanging="360"/>
      </w:pPr>
    </w:lvl>
    <w:lvl w:ilvl="4" w:tplc="074E7E0E" w:tentative="1">
      <w:start w:val="1"/>
      <w:numFmt w:val="lowerLetter"/>
      <w:lvlText w:val="%5."/>
      <w:lvlJc w:val="left"/>
      <w:pPr>
        <w:ind w:left="3600" w:hanging="360"/>
      </w:pPr>
    </w:lvl>
    <w:lvl w:ilvl="5" w:tplc="83E08F9A" w:tentative="1">
      <w:start w:val="1"/>
      <w:numFmt w:val="lowerRoman"/>
      <w:lvlText w:val="%6."/>
      <w:lvlJc w:val="right"/>
      <w:pPr>
        <w:ind w:left="4320" w:hanging="180"/>
      </w:pPr>
    </w:lvl>
    <w:lvl w:ilvl="6" w:tplc="9B7C74A8" w:tentative="1">
      <w:start w:val="1"/>
      <w:numFmt w:val="decimal"/>
      <w:lvlText w:val="%7."/>
      <w:lvlJc w:val="left"/>
      <w:pPr>
        <w:ind w:left="5040" w:hanging="360"/>
      </w:pPr>
    </w:lvl>
    <w:lvl w:ilvl="7" w:tplc="DD14F340" w:tentative="1">
      <w:start w:val="1"/>
      <w:numFmt w:val="lowerLetter"/>
      <w:lvlText w:val="%8."/>
      <w:lvlJc w:val="left"/>
      <w:pPr>
        <w:ind w:left="5760" w:hanging="360"/>
      </w:pPr>
    </w:lvl>
    <w:lvl w:ilvl="8" w:tplc="825C7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F4D5D"/>
    <w:multiLevelType w:val="hybridMultilevel"/>
    <w:tmpl w:val="7F72B9E4"/>
    <w:lvl w:ilvl="0" w:tplc="A5EE2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88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00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41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CA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E5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60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C8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A6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555DA"/>
    <w:multiLevelType w:val="hybridMultilevel"/>
    <w:tmpl w:val="9432EEC2"/>
    <w:lvl w:ilvl="0" w:tplc="C332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2C5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0A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4A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81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4C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4D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00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CE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E19F6"/>
    <w:multiLevelType w:val="hybridMultilevel"/>
    <w:tmpl w:val="3D5EAFEC"/>
    <w:lvl w:ilvl="0" w:tplc="FA66A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CE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82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7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CD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E6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AD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6C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061C7"/>
    <w:multiLevelType w:val="hybridMultilevel"/>
    <w:tmpl w:val="067E9344"/>
    <w:lvl w:ilvl="0" w:tplc="6AF82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563C76" w:tentative="1">
      <w:start w:val="1"/>
      <w:numFmt w:val="lowerLetter"/>
      <w:lvlText w:val="%2."/>
      <w:lvlJc w:val="left"/>
      <w:pPr>
        <w:ind w:left="1440" w:hanging="360"/>
      </w:pPr>
    </w:lvl>
    <w:lvl w:ilvl="2" w:tplc="03483D08" w:tentative="1">
      <w:start w:val="1"/>
      <w:numFmt w:val="lowerRoman"/>
      <w:lvlText w:val="%3."/>
      <w:lvlJc w:val="right"/>
      <w:pPr>
        <w:ind w:left="2160" w:hanging="180"/>
      </w:pPr>
    </w:lvl>
    <w:lvl w:ilvl="3" w:tplc="E98E9BFA" w:tentative="1">
      <w:start w:val="1"/>
      <w:numFmt w:val="decimal"/>
      <w:lvlText w:val="%4."/>
      <w:lvlJc w:val="left"/>
      <w:pPr>
        <w:ind w:left="2880" w:hanging="360"/>
      </w:pPr>
    </w:lvl>
    <w:lvl w:ilvl="4" w:tplc="2FC4D306" w:tentative="1">
      <w:start w:val="1"/>
      <w:numFmt w:val="lowerLetter"/>
      <w:lvlText w:val="%5."/>
      <w:lvlJc w:val="left"/>
      <w:pPr>
        <w:ind w:left="3600" w:hanging="360"/>
      </w:pPr>
    </w:lvl>
    <w:lvl w:ilvl="5" w:tplc="3248507E" w:tentative="1">
      <w:start w:val="1"/>
      <w:numFmt w:val="lowerRoman"/>
      <w:lvlText w:val="%6."/>
      <w:lvlJc w:val="right"/>
      <w:pPr>
        <w:ind w:left="4320" w:hanging="180"/>
      </w:pPr>
    </w:lvl>
    <w:lvl w:ilvl="6" w:tplc="794A72B8" w:tentative="1">
      <w:start w:val="1"/>
      <w:numFmt w:val="decimal"/>
      <w:lvlText w:val="%7."/>
      <w:lvlJc w:val="left"/>
      <w:pPr>
        <w:ind w:left="5040" w:hanging="360"/>
      </w:pPr>
    </w:lvl>
    <w:lvl w:ilvl="7" w:tplc="79786B2A" w:tentative="1">
      <w:start w:val="1"/>
      <w:numFmt w:val="lowerLetter"/>
      <w:lvlText w:val="%8."/>
      <w:lvlJc w:val="left"/>
      <w:pPr>
        <w:ind w:left="5760" w:hanging="360"/>
      </w:pPr>
    </w:lvl>
    <w:lvl w:ilvl="8" w:tplc="C13CA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82DBE"/>
    <w:multiLevelType w:val="hybridMultilevel"/>
    <w:tmpl w:val="04929508"/>
    <w:lvl w:ilvl="0" w:tplc="C36A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E7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6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4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A6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8F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A3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22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0A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0746E"/>
    <w:multiLevelType w:val="hybridMultilevel"/>
    <w:tmpl w:val="01F45042"/>
    <w:lvl w:ilvl="0" w:tplc="7D105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43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EE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2C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66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E2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CC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45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E2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1192F"/>
    <w:multiLevelType w:val="hybridMultilevel"/>
    <w:tmpl w:val="A5D8FB38"/>
    <w:lvl w:ilvl="0" w:tplc="9E48C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4F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04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A3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E6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2E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2E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01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70024"/>
    <w:multiLevelType w:val="hybridMultilevel"/>
    <w:tmpl w:val="17941054"/>
    <w:lvl w:ilvl="0" w:tplc="8A681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62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81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0A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4A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80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0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4A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83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9491E"/>
    <w:multiLevelType w:val="hybridMultilevel"/>
    <w:tmpl w:val="7A826BDC"/>
    <w:lvl w:ilvl="0" w:tplc="F3662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4F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E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07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2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8D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6A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8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88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B66A0"/>
    <w:multiLevelType w:val="hybridMultilevel"/>
    <w:tmpl w:val="AF026668"/>
    <w:lvl w:ilvl="0" w:tplc="B164E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AA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2F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AB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E0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26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C7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E8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A1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10C7A"/>
    <w:multiLevelType w:val="hybridMultilevel"/>
    <w:tmpl w:val="A6BACC00"/>
    <w:lvl w:ilvl="0" w:tplc="1F9E65CC">
      <w:start w:val="1"/>
      <w:numFmt w:val="decimal"/>
      <w:lvlText w:val="%1."/>
      <w:lvlJc w:val="left"/>
      <w:pPr>
        <w:ind w:left="720" w:hanging="360"/>
      </w:pPr>
    </w:lvl>
    <w:lvl w:ilvl="1" w:tplc="C302C830" w:tentative="1">
      <w:start w:val="1"/>
      <w:numFmt w:val="lowerLetter"/>
      <w:lvlText w:val="%2."/>
      <w:lvlJc w:val="left"/>
      <w:pPr>
        <w:ind w:left="1440" w:hanging="360"/>
      </w:pPr>
    </w:lvl>
    <w:lvl w:ilvl="2" w:tplc="82E04354" w:tentative="1">
      <w:start w:val="1"/>
      <w:numFmt w:val="lowerRoman"/>
      <w:lvlText w:val="%3."/>
      <w:lvlJc w:val="right"/>
      <w:pPr>
        <w:ind w:left="2160" w:hanging="180"/>
      </w:pPr>
    </w:lvl>
    <w:lvl w:ilvl="3" w:tplc="7AE2C4F4" w:tentative="1">
      <w:start w:val="1"/>
      <w:numFmt w:val="decimal"/>
      <w:lvlText w:val="%4."/>
      <w:lvlJc w:val="left"/>
      <w:pPr>
        <w:ind w:left="2880" w:hanging="360"/>
      </w:pPr>
    </w:lvl>
    <w:lvl w:ilvl="4" w:tplc="801EA766" w:tentative="1">
      <w:start w:val="1"/>
      <w:numFmt w:val="lowerLetter"/>
      <w:lvlText w:val="%5."/>
      <w:lvlJc w:val="left"/>
      <w:pPr>
        <w:ind w:left="3600" w:hanging="360"/>
      </w:pPr>
    </w:lvl>
    <w:lvl w:ilvl="5" w:tplc="87ECFF0A" w:tentative="1">
      <w:start w:val="1"/>
      <w:numFmt w:val="lowerRoman"/>
      <w:lvlText w:val="%6."/>
      <w:lvlJc w:val="right"/>
      <w:pPr>
        <w:ind w:left="4320" w:hanging="180"/>
      </w:pPr>
    </w:lvl>
    <w:lvl w:ilvl="6" w:tplc="B3181CB0" w:tentative="1">
      <w:start w:val="1"/>
      <w:numFmt w:val="decimal"/>
      <w:lvlText w:val="%7."/>
      <w:lvlJc w:val="left"/>
      <w:pPr>
        <w:ind w:left="5040" w:hanging="360"/>
      </w:pPr>
    </w:lvl>
    <w:lvl w:ilvl="7" w:tplc="1132FA78" w:tentative="1">
      <w:start w:val="1"/>
      <w:numFmt w:val="lowerLetter"/>
      <w:lvlText w:val="%8."/>
      <w:lvlJc w:val="left"/>
      <w:pPr>
        <w:ind w:left="5760" w:hanging="360"/>
      </w:pPr>
    </w:lvl>
    <w:lvl w:ilvl="8" w:tplc="94669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7356F"/>
    <w:multiLevelType w:val="hybridMultilevel"/>
    <w:tmpl w:val="FD58AFB2"/>
    <w:lvl w:ilvl="0" w:tplc="5F7A2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45706" w:tentative="1">
      <w:start w:val="1"/>
      <w:numFmt w:val="lowerLetter"/>
      <w:lvlText w:val="%2."/>
      <w:lvlJc w:val="left"/>
      <w:pPr>
        <w:ind w:left="1440" w:hanging="360"/>
      </w:pPr>
    </w:lvl>
    <w:lvl w:ilvl="2" w:tplc="16C6EEF8" w:tentative="1">
      <w:start w:val="1"/>
      <w:numFmt w:val="lowerRoman"/>
      <w:lvlText w:val="%3."/>
      <w:lvlJc w:val="right"/>
      <w:pPr>
        <w:ind w:left="2160" w:hanging="180"/>
      </w:pPr>
    </w:lvl>
    <w:lvl w:ilvl="3" w:tplc="3AC60700" w:tentative="1">
      <w:start w:val="1"/>
      <w:numFmt w:val="decimal"/>
      <w:lvlText w:val="%4."/>
      <w:lvlJc w:val="left"/>
      <w:pPr>
        <w:ind w:left="2880" w:hanging="360"/>
      </w:pPr>
    </w:lvl>
    <w:lvl w:ilvl="4" w:tplc="DBCA9440" w:tentative="1">
      <w:start w:val="1"/>
      <w:numFmt w:val="lowerLetter"/>
      <w:lvlText w:val="%5."/>
      <w:lvlJc w:val="left"/>
      <w:pPr>
        <w:ind w:left="3600" w:hanging="360"/>
      </w:pPr>
    </w:lvl>
    <w:lvl w:ilvl="5" w:tplc="C25857B6" w:tentative="1">
      <w:start w:val="1"/>
      <w:numFmt w:val="lowerRoman"/>
      <w:lvlText w:val="%6."/>
      <w:lvlJc w:val="right"/>
      <w:pPr>
        <w:ind w:left="4320" w:hanging="180"/>
      </w:pPr>
    </w:lvl>
    <w:lvl w:ilvl="6" w:tplc="6078340C" w:tentative="1">
      <w:start w:val="1"/>
      <w:numFmt w:val="decimal"/>
      <w:lvlText w:val="%7."/>
      <w:lvlJc w:val="left"/>
      <w:pPr>
        <w:ind w:left="5040" w:hanging="360"/>
      </w:pPr>
    </w:lvl>
    <w:lvl w:ilvl="7" w:tplc="05C2596E" w:tentative="1">
      <w:start w:val="1"/>
      <w:numFmt w:val="lowerLetter"/>
      <w:lvlText w:val="%8."/>
      <w:lvlJc w:val="left"/>
      <w:pPr>
        <w:ind w:left="5760" w:hanging="360"/>
      </w:pPr>
    </w:lvl>
    <w:lvl w:ilvl="8" w:tplc="5A9EE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2538C"/>
    <w:multiLevelType w:val="hybridMultilevel"/>
    <w:tmpl w:val="E6861EDA"/>
    <w:lvl w:ilvl="0" w:tplc="F08A7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4F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8AE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E4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A2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08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89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D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62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735F9"/>
    <w:multiLevelType w:val="hybridMultilevel"/>
    <w:tmpl w:val="BF105022"/>
    <w:lvl w:ilvl="0" w:tplc="3734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43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62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E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4B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A2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A1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C1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08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8B421E"/>
    <w:multiLevelType w:val="hybridMultilevel"/>
    <w:tmpl w:val="8798712A"/>
    <w:lvl w:ilvl="0" w:tplc="9D728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6C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22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A9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E4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40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85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03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D87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5310F"/>
    <w:multiLevelType w:val="hybridMultilevel"/>
    <w:tmpl w:val="5044DA9A"/>
    <w:lvl w:ilvl="0" w:tplc="EBC80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FD0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2" w:tplc="C53AE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88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AB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46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25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4F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68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97C21"/>
    <w:multiLevelType w:val="hybridMultilevel"/>
    <w:tmpl w:val="3400425C"/>
    <w:lvl w:ilvl="0" w:tplc="7018D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EEA9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69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6E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C1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542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86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8B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47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C1BA4"/>
    <w:multiLevelType w:val="hybridMultilevel"/>
    <w:tmpl w:val="465E0EBE"/>
    <w:lvl w:ilvl="0" w:tplc="6CA47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48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CC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0B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C9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4B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8A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E3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76F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54FBC"/>
    <w:multiLevelType w:val="hybridMultilevel"/>
    <w:tmpl w:val="38BE3FC0"/>
    <w:lvl w:ilvl="0" w:tplc="F7168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85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67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03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A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2E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8E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2E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6E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19708">
    <w:abstractNumId w:val="17"/>
  </w:num>
  <w:num w:numId="2" w16cid:durableId="1472599727">
    <w:abstractNumId w:val="10"/>
  </w:num>
  <w:num w:numId="3" w16cid:durableId="864752374">
    <w:abstractNumId w:val="44"/>
  </w:num>
  <w:num w:numId="4" w16cid:durableId="1931237932">
    <w:abstractNumId w:val="14"/>
  </w:num>
  <w:num w:numId="5" w16cid:durableId="843322038">
    <w:abstractNumId w:val="13"/>
  </w:num>
  <w:num w:numId="6" w16cid:durableId="610627644">
    <w:abstractNumId w:val="21"/>
  </w:num>
  <w:num w:numId="7" w16cid:durableId="1233396804">
    <w:abstractNumId w:val="2"/>
  </w:num>
  <w:num w:numId="8" w16cid:durableId="1771781334">
    <w:abstractNumId w:val="11"/>
  </w:num>
  <w:num w:numId="9" w16cid:durableId="1908302056">
    <w:abstractNumId w:val="22"/>
  </w:num>
  <w:num w:numId="10" w16cid:durableId="665785246">
    <w:abstractNumId w:val="28"/>
  </w:num>
  <w:num w:numId="11" w16cid:durableId="68307695">
    <w:abstractNumId w:val="23"/>
  </w:num>
  <w:num w:numId="12" w16cid:durableId="1738237474">
    <w:abstractNumId w:val="7"/>
  </w:num>
  <w:num w:numId="13" w16cid:durableId="1499999296">
    <w:abstractNumId w:val="8"/>
  </w:num>
  <w:num w:numId="14" w16cid:durableId="1316379854">
    <w:abstractNumId w:val="16"/>
  </w:num>
  <w:num w:numId="15" w16cid:durableId="1499612092">
    <w:abstractNumId w:val="12"/>
  </w:num>
  <w:num w:numId="16" w16cid:durableId="703680612">
    <w:abstractNumId w:val="40"/>
  </w:num>
  <w:num w:numId="17" w16cid:durableId="1309821233">
    <w:abstractNumId w:val="35"/>
  </w:num>
  <w:num w:numId="18" w16cid:durableId="1824346596">
    <w:abstractNumId w:val="30"/>
  </w:num>
  <w:num w:numId="19" w16cid:durableId="483546694">
    <w:abstractNumId w:val="41"/>
  </w:num>
  <w:num w:numId="20" w16cid:durableId="1248420859">
    <w:abstractNumId w:val="36"/>
  </w:num>
  <w:num w:numId="21" w16cid:durableId="161166976">
    <w:abstractNumId w:val="34"/>
  </w:num>
  <w:num w:numId="22" w16cid:durableId="953245327">
    <w:abstractNumId w:val="32"/>
  </w:num>
  <w:num w:numId="23" w16cid:durableId="1081562117">
    <w:abstractNumId w:val="46"/>
  </w:num>
  <w:num w:numId="24" w16cid:durableId="1677073182">
    <w:abstractNumId w:val="24"/>
  </w:num>
  <w:num w:numId="25" w16cid:durableId="1015381720">
    <w:abstractNumId w:val="5"/>
  </w:num>
  <w:num w:numId="26" w16cid:durableId="2107726444">
    <w:abstractNumId w:val="37"/>
  </w:num>
  <w:num w:numId="27" w16cid:durableId="835150928">
    <w:abstractNumId w:val="18"/>
  </w:num>
  <w:num w:numId="28" w16cid:durableId="1431848575">
    <w:abstractNumId w:val="19"/>
  </w:num>
  <w:num w:numId="29" w16cid:durableId="1402366363">
    <w:abstractNumId w:val="9"/>
  </w:num>
  <w:num w:numId="30" w16cid:durableId="73356184">
    <w:abstractNumId w:val="42"/>
  </w:num>
  <w:num w:numId="31" w16cid:durableId="1601525301">
    <w:abstractNumId w:val="20"/>
  </w:num>
  <w:num w:numId="32" w16cid:durableId="778719762">
    <w:abstractNumId w:val="43"/>
  </w:num>
  <w:num w:numId="33" w16cid:durableId="1576087393">
    <w:abstractNumId w:val="33"/>
  </w:num>
  <w:num w:numId="34" w16cid:durableId="911700248">
    <w:abstractNumId w:val="25"/>
  </w:num>
  <w:num w:numId="35" w16cid:durableId="107815147">
    <w:abstractNumId w:val="15"/>
  </w:num>
  <w:num w:numId="36" w16cid:durableId="88162382">
    <w:abstractNumId w:val="39"/>
  </w:num>
  <w:num w:numId="37" w16cid:durableId="1283531642">
    <w:abstractNumId w:val="4"/>
  </w:num>
  <w:num w:numId="38" w16cid:durableId="1506169982">
    <w:abstractNumId w:val="45"/>
  </w:num>
  <w:num w:numId="39" w16cid:durableId="767387264">
    <w:abstractNumId w:val="31"/>
  </w:num>
  <w:num w:numId="40" w16cid:durableId="1727338944">
    <w:abstractNumId w:val="38"/>
  </w:num>
  <w:num w:numId="41" w16cid:durableId="92551410">
    <w:abstractNumId w:val="1"/>
  </w:num>
  <w:num w:numId="42" w16cid:durableId="325087661">
    <w:abstractNumId w:val="0"/>
  </w:num>
  <w:num w:numId="43" w16cid:durableId="1248732738">
    <w:abstractNumId w:val="6"/>
  </w:num>
  <w:num w:numId="44" w16cid:durableId="1835367817">
    <w:abstractNumId w:val="29"/>
  </w:num>
  <w:num w:numId="45" w16cid:durableId="1730684481">
    <w:abstractNumId w:val="27"/>
  </w:num>
  <w:num w:numId="46" w16cid:durableId="1415854908">
    <w:abstractNumId w:val="3"/>
  </w:num>
  <w:num w:numId="47" w16cid:durableId="8239379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3C"/>
    <w:rsid w:val="000105E3"/>
    <w:rsid w:val="00013109"/>
    <w:rsid w:val="000133F8"/>
    <w:rsid w:val="000209B6"/>
    <w:rsid w:val="000321A0"/>
    <w:rsid w:val="000363B1"/>
    <w:rsid w:val="00045219"/>
    <w:rsid w:val="00055398"/>
    <w:rsid w:val="00055D0E"/>
    <w:rsid w:val="00056191"/>
    <w:rsid w:val="00062BDC"/>
    <w:rsid w:val="0007374D"/>
    <w:rsid w:val="00073889"/>
    <w:rsid w:val="000838EF"/>
    <w:rsid w:val="00095553"/>
    <w:rsid w:val="000A524F"/>
    <w:rsid w:val="000C113A"/>
    <w:rsid w:val="000C2F58"/>
    <w:rsid w:val="000C4046"/>
    <w:rsid w:val="000C682E"/>
    <w:rsid w:val="000C7058"/>
    <w:rsid w:val="000D06A4"/>
    <w:rsid w:val="000E5963"/>
    <w:rsid w:val="000F305E"/>
    <w:rsid w:val="0010103A"/>
    <w:rsid w:val="001011C8"/>
    <w:rsid w:val="00106191"/>
    <w:rsid w:val="001140E4"/>
    <w:rsid w:val="00114679"/>
    <w:rsid w:val="00116089"/>
    <w:rsid w:val="001200B2"/>
    <w:rsid w:val="00124EE3"/>
    <w:rsid w:val="0013039C"/>
    <w:rsid w:val="00137A35"/>
    <w:rsid w:val="001543C3"/>
    <w:rsid w:val="00164573"/>
    <w:rsid w:val="001718DA"/>
    <w:rsid w:val="00187F81"/>
    <w:rsid w:val="00190F17"/>
    <w:rsid w:val="00191810"/>
    <w:rsid w:val="001958F6"/>
    <w:rsid w:val="001A1E4A"/>
    <w:rsid w:val="001B12BD"/>
    <w:rsid w:val="001B3649"/>
    <w:rsid w:val="001C511E"/>
    <w:rsid w:val="001C5C9F"/>
    <w:rsid w:val="001D33A4"/>
    <w:rsid w:val="001D37AF"/>
    <w:rsid w:val="001D454E"/>
    <w:rsid w:val="001D6C33"/>
    <w:rsid w:val="001E1B00"/>
    <w:rsid w:val="001E361B"/>
    <w:rsid w:val="001F19AB"/>
    <w:rsid w:val="001F39B7"/>
    <w:rsid w:val="002045DA"/>
    <w:rsid w:val="0021696C"/>
    <w:rsid w:val="00225C2B"/>
    <w:rsid w:val="0022649A"/>
    <w:rsid w:val="002264C5"/>
    <w:rsid w:val="002321CF"/>
    <w:rsid w:val="002445AB"/>
    <w:rsid w:val="00246716"/>
    <w:rsid w:val="002478B2"/>
    <w:rsid w:val="002522DA"/>
    <w:rsid w:val="00260734"/>
    <w:rsid w:val="002620FF"/>
    <w:rsid w:val="00270E2F"/>
    <w:rsid w:val="002779C3"/>
    <w:rsid w:val="0028040A"/>
    <w:rsid w:val="00293787"/>
    <w:rsid w:val="002965C9"/>
    <w:rsid w:val="002B2165"/>
    <w:rsid w:val="002B37C7"/>
    <w:rsid w:val="002B4B67"/>
    <w:rsid w:val="002B500D"/>
    <w:rsid w:val="002F4580"/>
    <w:rsid w:val="002F4F66"/>
    <w:rsid w:val="00300B30"/>
    <w:rsid w:val="003020AF"/>
    <w:rsid w:val="00303899"/>
    <w:rsid w:val="003059EA"/>
    <w:rsid w:val="00305CEA"/>
    <w:rsid w:val="0031654C"/>
    <w:rsid w:val="00327817"/>
    <w:rsid w:val="003360E7"/>
    <w:rsid w:val="003447CB"/>
    <w:rsid w:val="00357E5F"/>
    <w:rsid w:val="00364016"/>
    <w:rsid w:val="0037040F"/>
    <w:rsid w:val="00370C5C"/>
    <w:rsid w:val="00373BAE"/>
    <w:rsid w:val="00375945"/>
    <w:rsid w:val="003828C3"/>
    <w:rsid w:val="00386502"/>
    <w:rsid w:val="00390D70"/>
    <w:rsid w:val="00395A0C"/>
    <w:rsid w:val="00396F6C"/>
    <w:rsid w:val="003A1BC9"/>
    <w:rsid w:val="003C49D7"/>
    <w:rsid w:val="003C6ABD"/>
    <w:rsid w:val="003D003B"/>
    <w:rsid w:val="003D113A"/>
    <w:rsid w:val="003E039A"/>
    <w:rsid w:val="003F14C2"/>
    <w:rsid w:val="003F2B28"/>
    <w:rsid w:val="003F3949"/>
    <w:rsid w:val="003F4C47"/>
    <w:rsid w:val="003F4D7D"/>
    <w:rsid w:val="003F7C18"/>
    <w:rsid w:val="00404859"/>
    <w:rsid w:val="00406790"/>
    <w:rsid w:val="00406BB9"/>
    <w:rsid w:val="00414306"/>
    <w:rsid w:val="00435CB9"/>
    <w:rsid w:val="00442150"/>
    <w:rsid w:val="00452880"/>
    <w:rsid w:val="00454334"/>
    <w:rsid w:val="00467F92"/>
    <w:rsid w:val="00474C90"/>
    <w:rsid w:val="004A4B5D"/>
    <w:rsid w:val="004A62FC"/>
    <w:rsid w:val="004A67D4"/>
    <w:rsid w:val="004B2405"/>
    <w:rsid w:val="004B2416"/>
    <w:rsid w:val="004C0FCD"/>
    <w:rsid w:val="004C48A7"/>
    <w:rsid w:val="004D00C3"/>
    <w:rsid w:val="004D7EA7"/>
    <w:rsid w:val="004E11D7"/>
    <w:rsid w:val="004E7E1A"/>
    <w:rsid w:val="004F375F"/>
    <w:rsid w:val="004F56A7"/>
    <w:rsid w:val="0050677C"/>
    <w:rsid w:val="0051587A"/>
    <w:rsid w:val="00533EEE"/>
    <w:rsid w:val="005368B2"/>
    <w:rsid w:val="0054139F"/>
    <w:rsid w:val="00541459"/>
    <w:rsid w:val="00544027"/>
    <w:rsid w:val="00553023"/>
    <w:rsid w:val="00564873"/>
    <w:rsid w:val="005720D6"/>
    <w:rsid w:val="00575229"/>
    <w:rsid w:val="00580DF9"/>
    <w:rsid w:val="005834CB"/>
    <w:rsid w:val="0059211B"/>
    <w:rsid w:val="005958D5"/>
    <w:rsid w:val="005A052F"/>
    <w:rsid w:val="005A257D"/>
    <w:rsid w:val="005A2CA1"/>
    <w:rsid w:val="005B3FC5"/>
    <w:rsid w:val="005B498F"/>
    <w:rsid w:val="005B5CA5"/>
    <w:rsid w:val="005C34E9"/>
    <w:rsid w:val="005D3648"/>
    <w:rsid w:val="005D724E"/>
    <w:rsid w:val="005E180B"/>
    <w:rsid w:val="005E1BC6"/>
    <w:rsid w:val="005E7D4D"/>
    <w:rsid w:val="005F03AA"/>
    <w:rsid w:val="005F4B6D"/>
    <w:rsid w:val="005F5BDA"/>
    <w:rsid w:val="00616C94"/>
    <w:rsid w:val="006323E6"/>
    <w:rsid w:val="0064034A"/>
    <w:rsid w:val="00650174"/>
    <w:rsid w:val="00657386"/>
    <w:rsid w:val="006736C0"/>
    <w:rsid w:val="00680BA2"/>
    <w:rsid w:val="00681884"/>
    <w:rsid w:val="006851F3"/>
    <w:rsid w:val="00687FE9"/>
    <w:rsid w:val="006A36D4"/>
    <w:rsid w:val="006A4749"/>
    <w:rsid w:val="006B2231"/>
    <w:rsid w:val="006B5984"/>
    <w:rsid w:val="006C7CC9"/>
    <w:rsid w:val="006E1470"/>
    <w:rsid w:val="006E20C4"/>
    <w:rsid w:val="006E4853"/>
    <w:rsid w:val="006F0960"/>
    <w:rsid w:val="006F5299"/>
    <w:rsid w:val="006F714A"/>
    <w:rsid w:val="00700BFB"/>
    <w:rsid w:val="00703896"/>
    <w:rsid w:val="007054E7"/>
    <w:rsid w:val="00706C71"/>
    <w:rsid w:val="00710865"/>
    <w:rsid w:val="00711F00"/>
    <w:rsid w:val="007134B3"/>
    <w:rsid w:val="00717510"/>
    <w:rsid w:val="00722D6E"/>
    <w:rsid w:val="00730C69"/>
    <w:rsid w:val="00740341"/>
    <w:rsid w:val="0074555B"/>
    <w:rsid w:val="00745E59"/>
    <w:rsid w:val="00752EE4"/>
    <w:rsid w:val="007653F8"/>
    <w:rsid w:val="00767F86"/>
    <w:rsid w:val="00775119"/>
    <w:rsid w:val="0078038D"/>
    <w:rsid w:val="00791080"/>
    <w:rsid w:val="007969C3"/>
    <w:rsid w:val="007973CA"/>
    <w:rsid w:val="007C2A94"/>
    <w:rsid w:val="007C787A"/>
    <w:rsid w:val="007D308A"/>
    <w:rsid w:val="007D457E"/>
    <w:rsid w:val="007D7079"/>
    <w:rsid w:val="007E283C"/>
    <w:rsid w:val="007F7407"/>
    <w:rsid w:val="0080148A"/>
    <w:rsid w:val="008047AA"/>
    <w:rsid w:val="008141D4"/>
    <w:rsid w:val="008242C2"/>
    <w:rsid w:val="00827C4F"/>
    <w:rsid w:val="008300FF"/>
    <w:rsid w:val="00834840"/>
    <w:rsid w:val="00840370"/>
    <w:rsid w:val="00842A1E"/>
    <w:rsid w:val="00847CA0"/>
    <w:rsid w:val="00853982"/>
    <w:rsid w:val="00854C77"/>
    <w:rsid w:val="008653A0"/>
    <w:rsid w:val="00871229"/>
    <w:rsid w:val="00873CD0"/>
    <w:rsid w:val="00885969"/>
    <w:rsid w:val="0089745D"/>
    <w:rsid w:val="008A3DE4"/>
    <w:rsid w:val="008B3831"/>
    <w:rsid w:val="008B5F64"/>
    <w:rsid w:val="008C0008"/>
    <w:rsid w:val="008C17F2"/>
    <w:rsid w:val="008C2A93"/>
    <w:rsid w:val="008C2FED"/>
    <w:rsid w:val="008C3261"/>
    <w:rsid w:val="008C407F"/>
    <w:rsid w:val="008C575F"/>
    <w:rsid w:val="008C6ACF"/>
    <w:rsid w:val="008D397D"/>
    <w:rsid w:val="008D60AB"/>
    <w:rsid w:val="008E00DF"/>
    <w:rsid w:val="008E0A3D"/>
    <w:rsid w:val="008E5F45"/>
    <w:rsid w:val="008F0DB1"/>
    <w:rsid w:val="008F14F4"/>
    <w:rsid w:val="008F1675"/>
    <w:rsid w:val="008F4AFE"/>
    <w:rsid w:val="008F5C3C"/>
    <w:rsid w:val="008F6072"/>
    <w:rsid w:val="00906609"/>
    <w:rsid w:val="00916B00"/>
    <w:rsid w:val="00916B36"/>
    <w:rsid w:val="00916C86"/>
    <w:rsid w:val="00926DC7"/>
    <w:rsid w:val="00927C8B"/>
    <w:rsid w:val="00930888"/>
    <w:rsid w:val="0093176E"/>
    <w:rsid w:val="00931E8D"/>
    <w:rsid w:val="00933038"/>
    <w:rsid w:val="009402FE"/>
    <w:rsid w:val="00944ED5"/>
    <w:rsid w:val="00946A0E"/>
    <w:rsid w:val="00962F86"/>
    <w:rsid w:val="00970EC0"/>
    <w:rsid w:val="0098372E"/>
    <w:rsid w:val="0098487D"/>
    <w:rsid w:val="0098630C"/>
    <w:rsid w:val="0099551D"/>
    <w:rsid w:val="00995E0B"/>
    <w:rsid w:val="009A28FF"/>
    <w:rsid w:val="009A3F79"/>
    <w:rsid w:val="009B4D57"/>
    <w:rsid w:val="009D5E44"/>
    <w:rsid w:val="009E11A8"/>
    <w:rsid w:val="009E2F2E"/>
    <w:rsid w:val="009F2CA1"/>
    <w:rsid w:val="00A03C6D"/>
    <w:rsid w:val="00A05953"/>
    <w:rsid w:val="00A12C52"/>
    <w:rsid w:val="00A138D0"/>
    <w:rsid w:val="00A30CAD"/>
    <w:rsid w:val="00A352FC"/>
    <w:rsid w:val="00A36367"/>
    <w:rsid w:val="00A40686"/>
    <w:rsid w:val="00A46231"/>
    <w:rsid w:val="00A477E1"/>
    <w:rsid w:val="00A604C3"/>
    <w:rsid w:val="00A7797B"/>
    <w:rsid w:val="00A8126A"/>
    <w:rsid w:val="00A8147D"/>
    <w:rsid w:val="00A823D7"/>
    <w:rsid w:val="00A87FF7"/>
    <w:rsid w:val="00A9070A"/>
    <w:rsid w:val="00A94432"/>
    <w:rsid w:val="00A975AD"/>
    <w:rsid w:val="00AA0E1A"/>
    <w:rsid w:val="00AA7F1D"/>
    <w:rsid w:val="00AB01D2"/>
    <w:rsid w:val="00AD291E"/>
    <w:rsid w:val="00AD3CF8"/>
    <w:rsid w:val="00AD46DD"/>
    <w:rsid w:val="00AE21D2"/>
    <w:rsid w:val="00AE3666"/>
    <w:rsid w:val="00AF0035"/>
    <w:rsid w:val="00AF0D93"/>
    <w:rsid w:val="00AF1871"/>
    <w:rsid w:val="00AF7302"/>
    <w:rsid w:val="00B20500"/>
    <w:rsid w:val="00B23323"/>
    <w:rsid w:val="00B23C90"/>
    <w:rsid w:val="00B30CFD"/>
    <w:rsid w:val="00B47750"/>
    <w:rsid w:val="00B51639"/>
    <w:rsid w:val="00B55C84"/>
    <w:rsid w:val="00B56F48"/>
    <w:rsid w:val="00B61D8C"/>
    <w:rsid w:val="00B62F62"/>
    <w:rsid w:val="00B66470"/>
    <w:rsid w:val="00B6722B"/>
    <w:rsid w:val="00B70F6C"/>
    <w:rsid w:val="00B728F8"/>
    <w:rsid w:val="00B8747F"/>
    <w:rsid w:val="00B95137"/>
    <w:rsid w:val="00B95E82"/>
    <w:rsid w:val="00BB06F3"/>
    <w:rsid w:val="00BB1661"/>
    <w:rsid w:val="00BB5151"/>
    <w:rsid w:val="00BC6DD6"/>
    <w:rsid w:val="00BE3AD5"/>
    <w:rsid w:val="00BE40F1"/>
    <w:rsid w:val="00BE7B42"/>
    <w:rsid w:val="00BE7B55"/>
    <w:rsid w:val="00BF156D"/>
    <w:rsid w:val="00BF788A"/>
    <w:rsid w:val="00BF78D3"/>
    <w:rsid w:val="00C0339B"/>
    <w:rsid w:val="00C03468"/>
    <w:rsid w:val="00C14800"/>
    <w:rsid w:val="00C22110"/>
    <w:rsid w:val="00C32150"/>
    <w:rsid w:val="00C42631"/>
    <w:rsid w:val="00C573DE"/>
    <w:rsid w:val="00C66AD6"/>
    <w:rsid w:val="00C70451"/>
    <w:rsid w:val="00C74D0D"/>
    <w:rsid w:val="00C90BDF"/>
    <w:rsid w:val="00C97225"/>
    <w:rsid w:val="00CB07B6"/>
    <w:rsid w:val="00CC148D"/>
    <w:rsid w:val="00CC45A2"/>
    <w:rsid w:val="00CE61EC"/>
    <w:rsid w:val="00D032ED"/>
    <w:rsid w:val="00D03EF1"/>
    <w:rsid w:val="00D04237"/>
    <w:rsid w:val="00D07281"/>
    <w:rsid w:val="00D17358"/>
    <w:rsid w:val="00D27E4A"/>
    <w:rsid w:val="00D3176B"/>
    <w:rsid w:val="00D37151"/>
    <w:rsid w:val="00D4259F"/>
    <w:rsid w:val="00D44F81"/>
    <w:rsid w:val="00D472AA"/>
    <w:rsid w:val="00D5033B"/>
    <w:rsid w:val="00D5453C"/>
    <w:rsid w:val="00D62502"/>
    <w:rsid w:val="00D7586C"/>
    <w:rsid w:val="00D85229"/>
    <w:rsid w:val="00D93FF5"/>
    <w:rsid w:val="00DA3177"/>
    <w:rsid w:val="00DA67B6"/>
    <w:rsid w:val="00DC03B9"/>
    <w:rsid w:val="00DC4903"/>
    <w:rsid w:val="00DC6D20"/>
    <w:rsid w:val="00DD2A7A"/>
    <w:rsid w:val="00DD2F47"/>
    <w:rsid w:val="00DF21E7"/>
    <w:rsid w:val="00E04386"/>
    <w:rsid w:val="00E06984"/>
    <w:rsid w:val="00E07698"/>
    <w:rsid w:val="00E07BFA"/>
    <w:rsid w:val="00E1368F"/>
    <w:rsid w:val="00E13C5C"/>
    <w:rsid w:val="00E20ED8"/>
    <w:rsid w:val="00E23990"/>
    <w:rsid w:val="00E2691A"/>
    <w:rsid w:val="00E26E26"/>
    <w:rsid w:val="00E33455"/>
    <w:rsid w:val="00E4258A"/>
    <w:rsid w:val="00E51D6C"/>
    <w:rsid w:val="00E5788A"/>
    <w:rsid w:val="00E66C2E"/>
    <w:rsid w:val="00E71A88"/>
    <w:rsid w:val="00E71DF6"/>
    <w:rsid w:val="00E8656C"/>
    <w:rsid w:val="00E974D8"/>
    <w:rsid w:val="00E97E30"/>
    <w:rsid w:val="00EA4DAC"/>
    <w:rsid w:val="00EA4FA0"/>
    <w:rsid w:val="00EB162B"/>
    <w:rsid w:val="00EC1264"/>
    <w:rsid w:val="00EC15B2"/>
    <w:rsid w:val="00EC28FC"/>
    <w:rsid w:val="00EC4686"/>
    <w:rsid w:val="00EE481E"/>
    <w:rsid w:val="00EE7DE4"/>
    <w:rsid w:val="00EF3087"/>
    <w:rsid w:val="00EF3F74"/>
    <w:rsid w:val="00F16086"/>
    <w:rsid w:val="00F244F1"/>
    <w:rsid w:val="00F337D8"/>
    <w:rsid w:val="00F37F43"/>
    <w:rsid w:val="00F42A9A"/>
    <w:rsid w:val="00F42EFA"/>
    <w:rsid w:val="00F450F6"/>
    <w:rsid w:val="00F536FB"/>
    <w:rsid w:val="00F60FAF"/>
    <w:rsid w:val="00F644E0"/>
    <w:rsid w:val="00F67321"/>
    <w:rsid w:val="00F7069A"/>
    <w:rsid w:val="00F74300"/>
    <w:rsid w:val="00F8091F"/>
    <w:rsid w:val="00F8555E"/>
    <w:rsid w:val="00FC2BEF"/>
    <w:rsid w:val="00FC4EA9"/>
    <w:rsid w:val="00FD11B4"/>
    <w:rsid w:val="00FD5F85"/>
    <w:rsid w:val="00FE6FA7"/>
    <w:rsid w:val="00FE7A69"/>
    <w:rsid w:val="00FE7FAF"/>
    <w:rsid w:val="00FF6DB1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26DA4"/>
  <w15:docId w15:val="{94D1B47C-88C8-4ED0-8149-3E43B54E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AF"/>
    <w:pPr>
      <w:spacing w:before="100" w:after="200" w:line="276" w:lineRule="auto"/>
    </w:pPr>
    <w:rPr>
      <w:rFonts w:ascii="Arial" w:eastAsiaTheme="minorEastAsia" w:hAnsi="Arial"/>
      <w:color w:val="767171" w:themeColor="background2" w:themeShade="80"/>
      <w:sz w:val="19"/>
      <w:szCs w:val="20"/>
    </w:rPr>
  </w:style>
  <w:style w:type="paragraph" w:styleId="Heading1">
    <w:name w:val="heading 1"/>
    <w:basedOn w:val="Normal"/>
    <w:next w:val="Normal"/>
    <w:link w:val="Heading1Char"/>
    <w:qFormat/>
    <w:rsid w:val="0078038D"/>
    <w:pPr>
      <w:keepNext/>
      <w:spacing w:before="240" w:after="60" w:line="240" w:lineRule="auto"/>
      <w:outlineLvl w:val="0"/>
    </w:pPr>
    <w:rPr>
      <w:rFonts w:eastAsia="Times New Roman" w:cs="Arial"/>
      <w:bCs/>
      <w:color w:val="4472C4" w:themeColor="accent5"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40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color w:val="2E74B5" w:themeColor="accent1" w:themeShade="BF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40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E79" w:themeColor="accent1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4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2405"/>
    <w:rPr>
      <w:rFonts w:ascii="Arial" w:eastAsiaTheme="minorEastAsia" w:hAnsi="Arial"/>
      <w:caps/>
      <w:color w:val="2E74B5" w:themeColor="accent1" w:themeShade="BF"/>
      <w:spacing w:val="15"/>
      <w:sz w:val="19"/>
      <w:szCs w:val="20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B2405"/>
    <w:rPr>
      <w:rFonts w:ascii="Arial" w:eastAsiaTheme="minorEastAsia" w:hAnsi="Arial"/>
      <w:caps/>
      <w:color w:val="1F4E79" w:themeColor="accent1" w:themeShade="80"/>
      <w:spacing w:val="15"/>
      <w:sz w:val="19"/>
      <w:szCs w:val="20"/>
    </w:rPr>
  </w:style>
  <w:style w:type="paragraph" w:styleId="NoSpacing">
    <w:name w:val="No Spacing"/>
    <w:uiPriority w:val="1"/>
    <w:qFormat/>
    <w:rsid w:val="00A67A78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7A7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A78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7A7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A78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A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78"/>
    <w:rPr>
      <w:rFonts w:ascii="Segoe UI" w:eastAsiaTheme="minorEastAsia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5440E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0D1D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0D1D"/>
    <w:rPr>
      <w:rFonts w:ascii="Lucida Grande" w:eastAsiaTheme="minorEastAsia" w:hAnsi="Lucida Grande" w:cs="Lucida Grande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C0D1D"/>
  </w:style>
  <w:style w:type="paragraph" w:customStyle="1" w:styleId="IRYD">
    <w:name w:val="IRYD"/>
    <w:link w:val="IRYDChar"/>
    <w:qFormat/>
    <w:rsid w:val="00256A6B"/>
    <w:rPr>
      <w:rFonts w:eastAsiaTheme="minorEastAsia"/>
      <w:caps/>
      <w:color w:val="200373"/>
      <w:spacing w:val="15"/>
      <w:sz w:val="24"/>
      <w:szCs w:val="20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755C98"/>
    <w:pPr>
      <w:ind w:left="720"/>
      <w:contextualSpacing/>
    </w:pPr>
  </w:style>
  <w:style w:type="character" w:customStyle="1" w:styleId="IRYDChar">
    <w:name w:val="IRYD Char"/>
    <w:basedOn w:val="Heading3Char"/>
    <w:link w:val="IRYD"/>
    <w:rsid w:val="00256A6B"/>
    <w:rPr>
      <w:rFonts w:ascii="Arial" w:eastAsiaTheme="minorEastAsia" w:hAnsi="Arial"/>
      <w:caps/>
      <w:color w:val="200373"/>
      <w:spacing w:val="15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78038D"/>
    <w:rPr>
      <w:rFonts w:ascii="Arial" w:eastAsia="Times New Roman" w:hAnsi="Arial" w:cs="Arial"/>
      <w:bCs/>
      <w:color w:val="4472C4" w:themeColor="accent5"/>
      <w:kern w:val="32"/>
      <w:sz w:val="28"/>
      <w:szCs w:val="32"/>
      <w:lang w:eastAsia="en-AU"/>
    </w:rPr>
  </w:style>
  <w:style w:type="paragraph" w:customStyle="1" w:styleId="AnnualReportTabletext">
    <w:name w:val="Annual Report Table text"/>
    <w:basedOn w:val="Normal"/>
    <w:link w:val="AnnualReportTabletextChar"/>
    <w:rsid w:val="00755C98"/>
    <w:pPr>
      <w:spacing w:before="240" w:after="240" w:line="240" w:lineRule="exact"/>
    </w:pPr>
    <w:rPr>
      <w:rFonts w:eastAsia="Times New Roman" w:cs="Arial"/>
      <w:sz w:val="18"/>
      <w:szCs w:val="26"/>
      <w:lang w:eastAsia="en-AU"/>
    </w:rPr>
  </w:style>
  <w:style w:type="character" w:customStyle="1" w:styleId="AnnualReportTabletextChar">
    <w:name w:val="Annual Report Table text Char"/>
    <w:link w:val="AnnualReportTabletext"/>
    <w:rsid w:val="00755C98"/>
    <w:rPr>
      <w:rFonts w:ascii="Arial" w:eastAsia="Times New Roman" w:hAnsi="Arial" w:cs="Arial"/>
      <w:sz w:val="18"/>
      <w:szCs w:val="26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A72D1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/>
      <w:bCs w:val="0"/>
      <w:kern w:val="0"/>
      <w:sz w:val="4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37F43"/>
    <w:pPr>
      <w:tabs>
        <w:tab w:val="right" w:leader="dot" w:pos="9016"/>
      </w:tabs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F37F43"/>
    <w:pPr>
      <w:tabs>
        <w:tab w:val="left" w:pos="400"/>
        <w:tab w:val="right" w:leader="dot" w:pos="9016"/>
      </w:tabs>
      <w:spacing w:after="100"/>
    </w:pPr>
    <w:rPr>
      <w:rFonts w:eastAsia="Times New Roman" w:cs="Arial"/>
      <w:noProof/>
      <w:kern w:val="32"/>
      <w:lang w:eastAsia="en-AU"/>
    </w:rPr>
  </w:style>
  <w:style w:type="character" w:styleId="Hyperlink">
    <w:name w:val="Hyperlink"/>
    <w:basedOn w:val="DefaultParagraphFont"/>
    <w:uiPriority w:val="99"/>
    <w:unhideWhenUsed/>
    <w:rsid w:val="00A72D1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147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47FD"/>
    <w:pPr>
      <w:spacing w:after="100"/>
      <w:ind w:left="400"/>
    </w:pPr>
  </w:style>
  <w:style w:type="table" w:styleId="TableGrid">
    <w:name w:val="Table Grid"/>
    <w:basedOn w:val="TableNormal"/>
    <w:uiPriority w:val="39"/>
    <w:rsid w:val="0079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294"/>
    <w:pPr>
      <w:spacing w:line="240" w:lineRule="auto"/>
    </w:pPr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294"/>
    <w:rPr>
      <w:rFonts w:ascii="Arial" w:eastAsiaTheme="minorEastAsia" w:hAnsi="Arial"/>
      <w:sz w:val="20"/>
      <w:szCs w:val="20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DF18DE"/>
    <w:rPr>
      <w:rFonts w:ascii="Arial" w:eastAsiaTheme="minorEastAsia" w:hAnsi="Arial"/>
      <w:color w:val="767171" w:themeColor="background2" w:themeShade="80"/>
      <w:sz w:val="19"/>
      <w:szCs w:val="20"/>
    </w:rPr>
  </w:style>
  <w:style w:type="paragraph" w:customStyle="1" w:styleId="Default">
    <w:name w:val="Default"/>
    <w:rsid w:val="00DF1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25"/>
    <w:rPr>
      <w:b/>
      <w:bCs/>
      <w:color w:val="767171" w:themeColor="background2" w:themeShade="8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25"/>
    <w:rPr>
      <w:rFonts w:ascii="Arial" w:eastAsiaTheme="minorEastAsia" w:hAnsi="Arial"/>
      <w:b/>
      <w:bCs/>
      <w:color w:val="767171" w:themeColor="background2" w:themeShade="8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D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6086"/>
    <w:pPr>
      <w:spacing w:after="0" w:line="240" w:lineRule="auto"/>
    </w:pPr>
    <w:rPr>
      <w:rFonts w:ascii="Arial" w:eastAsiaTheme="minorEastAsia" w:hAnsi="Arial"/>
      <w:color w:val="767171" w:themeColor="background2" w:themeShade="80"/>
      <w:sz w:val="19"/>
      <w:szCs w:val="20"/>
    </w:rPr>
  </w:style>
  <w:style w:type="character" w:customStyle="1" w:styleId="A4">
    <w:name w:val="A4"/>
    <w:uiPriority w:val="99"/>
    <w:rsid w:val="0010103A"/>
    <w:rPr>
      <w:rFonts w:ascii="Meta Correspondence Pro" w:hAnsi="Meta Correspondence Pro" w:cs="Meta Correspondence Pro"/>
      <w:color w:val="0B82C5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E20ED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B23C90"/>
  </w:style>
  <w:style w:type="character" w:customStyle="1" w:styleId="UnresolvedMention2">
    <w:name w:val="Unresolved Mention2"/>
    <w:basedOn w:val="DefaultParagraphFont"/>
    <w:uiPriority w:val="99"/>
    <w:rsid w:val="0070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ublications.qld.gov.au/ckan-publications-attachments-prod/resources/5f83d673-89ff-47b7-bf70-062f69335735/strategic-plan-2024-2028.pdf?ETag=4b114eb7a88c06309784d02225865fe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6458F7DE7AC40A701D5AF6B440218" ma:contentTypeVersion="49" ma:contentTypeDescription="Create a new document." ma:contentTypeScope="" ma:versionID="ac6f27dcbd54bcebbea6d7db9bb819f2">
  <xsd:schema xmlns:xsd="http://www.w3.org/2001/XMLSchema" xmlns:xs="http://www.w3.org/2001/XMLSchema" xmlns:p="http://schemas.microsoft.com/office/2006/metadata/properties" xmlns:ns1="http://schemas.microsoft.com/sharepoint/v3" xmlns:ns2="27401c60-708a-4ec3-bb42-cdd6a4c46512" xmlns:ns3="98205981-9327-4f66-a846-fbb09a9190d7" targetNamespace="http://schemas.microsoft.com/office/2006/metadata/properties" ma:root="true" ma:fieldsID="45d5b585e3f116485c54a7f17149026c" ns1:_="" ns2:_="" ns3:_="">
    <xsd:import namespace="http://schemas.microsoft.com/sharepoint/v3"/>
    <xsd:import namespace="27401c60-708a-4ec3-bb42-cdd6a4c46512"/>
    <xsd:import namespace="98205981-9327-4f66-a846-fbb09a9190d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rpolicycategory" minOccurs="0"/>
                <xsd:element ref="ns2:DocType" minOccurs="0"/>
                <xsd:element ref="ns2:Agenc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01c60-708a-4ec3-bb42-cdd6a4c46512" elementFormDefault="qualified">
    <xsd:import namespace="http://schemas.microsoft.com/office/2006/documentManagement/types"/>
    <xsd:import namespace="http://schemas.microsoft.com/office/infopath/2007/PartnerControls"/>
    <xsd:element name="hrpolicycategory" ma:index="10" nillable="true" ma:displayName="hrpolprocategory" ma:format="Dropdown" ma:internalName="hrpolicycategory">
      <xsd:simpleType>
        <xsd:restriction base="dms:Choice">
          <xsd:enumeration value="Grievances"/>
          <xsd:enumeration value="Discrimination"/>
          <xsd:enumeration value="Employee Relations"/>
          <xsd:enumeration value="Leave"/>
          <xsd:enumeration value="Separation"/>
          <xsd:enumeration value="New Employee"/>
          <xsd:enumeration value="Delegations"/>
          <xsd:enumeration value="Safety &amp; Wellbeing"/>
          <xsd:enumeration value="Privacy"/>
          <xsd:enumeration value="Conduct"/>
          <xsd:enumeration value="Equity &amp; Diversity"/>
          <xsd:enumeration value="Administrative"/>
          <xsd:enumeration value="Pay &amp; Conditions"/>
          <xsd:enumeration value="Performance Development"/>
          <xsd:enumeration value="Training &amp; Development"/>
          <xsd:enumeration value="Leave"/>
          <xsd:enumeration value="Flexible Work"/>
          <xsd:enumeration value="Complaints Management"/>
          <xsd:enumeration value="Relieving"/>
          <xsd:enumeration value="Recruitment &amp; Selection"/>
          <xsd:enumeration value="Appointments"/>
          <xsd:enumeration value="Secondments"/>
          <xsd:enumeration value="Promotions &amp; Transfers"/>
          <xsd:enumeration value="Payroll"/>
          <xsd:enumeration value="Timesheets"/>
          <xsd:enumeration value="Workforce &amp; Establishment Mgmt"/>
          <xsd:enumeration value="Performance Management"/>
          <xsd:enumeration value="Employment Conditions"/>
        </xsd:restriction>
      </xsd:simpleType>
    </xsd:element>
    <xsd:element name="DocType" ma:index="11" nillable="true" ma:displayName="DocType" ma:format="Dropdown" ma:internalName="DocType">
      <xsd:simpleType>
        <xsd:restriction base="dms:Choice">
          <xsd:enumeration value="Policy"/>
          <xsd:enumeration value="Procedure"/>
          <xsd:enumeration value="Standard"/>
          <xsd:enumeration value="Form"/>
          <xsd:enumeration value="Checklist"/>
          <xsd:enumeration value="Process Map"/>
          <xsd:enumeration value="Info Sheet"/>
          <xsd:enumeration value="Guidelines"/>
          <xsd:enumeration value="Templates"/>
          <xsd:enumeration value="Bulletin &amp; Case Studies"/>
          <xsd:enumeration value="Delegations"/>
        </xsd:restriction>
      </xsd:simpleType>
    </xsd:element>
    <xsd:element name="Agency" ma:index="12" nillable="true" ma:displayName="Agency" ma:format="Dropdown" ma:internalName="Agency">
      <xsd:simpleType>
        <xsd:union memberTypes="dms:Text">
          <xsd:simpleType>
            <xsd:restriction base="dms:Choice">
              <xsd:enumeration value="PSBA"/>
              <xsd:enumeration value="QPS"/>
              <xsd:enumeration value="QFES"/>
              <xsd:enumeration value="IGEM"/>
              <xsd:enumeration value="PSBA, IGEM"/>
              <xsd:enumeration value="All Agency"/>
              <xsd:enumeration value="PSBA, QFES, IGEM"/>
              <xsd:enumeration value="PSBA, QP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05981-9327-4f66-a846-fbb09a9190d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cy xmlns="27401c60-708a-4ec3-bb42-cdd6a4c46512" xsi:nil="true"/>
    <PublishingStartDate xmlns="http://schemas.microsoft.com/sharepoint/v3" xsi:nil="true"/>
    <PublishingExpirationDate xmlns="http://schemas.microsoft.com/sharepoint/v3" xsi:nil="true"/>
    <DocType xmlns="27401c60-708a-4ec3-bb42-cdd6a4c46512" xsi:nil="true"/>
    <hrpolicycategory xmlns="27401c60-708a-4ec3-bb42-cdd6a4c465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A027E-95FE-41D2-A7F7-8A5F4A1C3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8526F-6077-4118-ACE8-A17020AAB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401c60-708a-4ec3-bb42-cdd6a4c46512"/>
    <ds:schemaRef ds:uri="98205981-9327-4f66-a846-fbb09a919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09C19-ECE8-4AE3-A5E4-DD98FF98C333}">
  <ds:schemaRefs>
    <ds:schemaRef ds:uri="http://schemas.microsoft.com/office/2006/metadata/properties"/>
    <ds:schemaRef ds:uri="http://schemas.microsoft.com/office/infopath/2007/PartnerControls"/>
    <ds:schemaRef ds:uri="27401c60-708a-4ec3-bb42-cdd6a4c4651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93D21C7-5F65-45FA-B6B2-3F5516005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2902</Words>
  <Characters>16548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Sheridan</dc:creator>
  <cp:lastModifiedBy>Miller, Bianca</cp:lastModifiedBy>
  <cp:revision>2</cp:revision>
  <cp:lastPrinted>2023-08-31T03:17:00Z</cp:lastPrinted>
  <dcterms:created xsi:type="dcterms:W3CDTF">2024-09-11T05:21:00Z</dcterms:created>
  <dcterms:modified xsi:type="dcterms:W3CDTF">2024-09-11T05:21:00Z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#ff0000,10,Calibri</vt:lpwstr>
  </property>
  <property fmtid="{D5CDD505-2E9C-101B-9397-08002B2CF9AE}" pid="3" name="ClassificationContentMarkingHeaderShapeIds">
    <vt:lpwstr>2,3,6,b,c,d</vt:lpwstr>
  </property>
  <property fmtid="{D5CDD505-2E9C-101B-9397-08002B2CF9AE}" pid="4" name="ClassificationContentMarkingHeaderText">
    <vt:lpwstr>OFFICIAL</vt:lpwstr>
  </property>
  <property fmtid="{D5CDD505-2E9C-101B-9397-08002B2CF9AE}" pid="5" name="ComplianceAssetId">
    <vt:lpwstr/>
  </property>
  <property fmtid="{D5CDD505-2E9C-101B-9397-08002B2CF9AE}" pid="6" name="ContentTypeId">
    <vt:lpwstr>0x010100B9A6458F7DE7AC40A701D5AF6B440218</vt:lpwstr>
  </property>
  <property fmtid="{D5CDD505-2E9C-101B-9397-08002B2CF9AE}" pid="7" name="MSIP_Label_0652c3d3-d840-4172-a29f-9c7619623d98_ActionId">
    <vt:lpwstr>2f4f5744-0a54-4326-a96d-b1fb4124795c</vt:lpwstr>
  </property>
  <property fmtid="{D5CDD505-2E9C-101B-9397-08002B2CF9AE}" pid="8" name="MSIP_Label_0652c3d3-d840-4172-a29f-9c7619623d98_ContentBits">
    <vt:lpwstr>1</vt:lpwstr>
  </property>
  <property fmtid="{D5CDD505-2E9C-101B-9397-08002B2CF9AE}" pid="9" name="MSIP_Label_0652c3d3-d840-4172-a29f-9c7619623d98_Enabled">
    <vt:lpwstr>true</vt:lpwstr>
  </property>
  <property fmtid="{D5CDD505-2E9C-101B-9397-08002B2CF9AE}" pid="10" name="MSIP_Label_0652c3d3-d840-4172-a29f-9c7619623d98_Method">
    <vt:lpwstr>Privileged</vt:lpwstr>
  </property>
  <property fmtid="{D5CDD505-2E9C-101B-9397-08002B2CF9AE}" pid="11" name="MSIP_Label_0652c3d3-d840-4172-a29f-9c7619623d98_Name">
    <vt:lpwstr>OFFICIAL</vt:lpwstr>
  </property>
  <property fmtid="{D5CDD505-2E9C-101B-9397-08002B2CF9AE}" pid="12" name="MSIP_Label_0652c3d3-d840-4172-a29f-9c7619623d98_SetDate">
    <vt:lpwstr>2021-08-12T05:35:48Z</vt:lpwstr>
  </property>
  <property fmtid="{D5CDD505-2E9C-101B-9397-08002B2CF9AE}" pid="13" name="MSIP_Label_0652c3d3-d840-4172-a29f-9c7619623d98_SiteId">
    <vt:lpwstr>9d72f613-8eae-45f5-bcab-46bf4632368f</vt:lpwstr>
  </property>
  <property fmtid="{D5CDD505-2E9C-101B-9397-08002B2CF9AE}" pid="14" name="Order">
    <vt:r8>64200</vt:r8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_NewReviewCycle">
    <vt:lpwstr/>
  </property>
  <property fmtid="{D5CDD505-2E9C-101B-9397-08002B2CF9AE}" pid="18" name="_SharedFileIndex">
    <vt:lpwstr/>
  </property>
  <property fmtid="{D5CDD505-2E9C-101B-9397-08002B2CF9AE}" pid="19" name="_SourceUrl">
    <vt:lpwstr/>
  </property>
</Properties>
</file>