
<file path=[Content_Types].xml><?xml version="1.0" encoding="utf-8"?>
<Types xmlns="http://schemas.openxmlformats.org/package/2006/content-types">
  <Default Extension="jpe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53A82" w14:textId="77777777" w:rsidR="00A71473" w:rsidRPr="005E6953" w:rsidRDefault="00FB197B" w:rsidP="00A71473">
      <w:pPr>
        <w:spacing w:before="0" w:after="160" w:line="259" w:lineRule="auto"/>
        <w:jc w:val="both"/>
        <w:rPr>
          <w:rFonts w:asciiTheme="majorHAnsi" w:eastAsia="Franklin Gothic Book" w:hAnsiTheme="majorHAnsi" w:cs="Times New Roman"/>
          <w:sz w:val="23"/>
          <w:szCs w:val="23"/>
        </w:rPr>
      </w:pPr>
      <w:r w:rsidRPr="005E6953">
        <w:rPr>
          <w:noProof/>
          <w:color w:val="660066"/>
          <w:lang w:eastAsia="en-AU"/>
        </w:rPr>
        <mc:AlternateContent>
          <mc:Choice Requires="wps">
            <w:drawing>
              <wp:anchor distT="0" distB="0" distL="114300" distR="114300" simplePos="0" relativeHeight="251658240" behindDoc="0" locked="0" layoutInCell="1" allowOverlap="1" wp14:anchorId="3764A70D" wp14:editId="2B696AFA">
                <wp:simplePos x="0" y="0"/>
                <wp:positionH relativeFrom="margin">
                  <wp:posOffset>295275</wp:posOffset>
                </wp:positionH>
                <wp:positionV relativeFrom="paragraph">
                  <wp:posOffset>3533775</wp:posOffset>
                </wp:positionV>
                <wp:extent cx="4295775" cy="14605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flipH="1">
                          <a:off x="0" y="0"/>
                          <a:ext cx="4295775" cy="1460500"/>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wps:spPr>
                      <wps:txbx>
                        <w:txbxContent>
                          <w:p w14:paraId="1DB4A111" w14:textId="77777777" w:rsidR="00A71473" w:rsidRPr="00ED45D7" w:rsidRDefault="00A71473" w:rsidP="00A71473">
                            <w:pPr>
                              <w:spacing w:before="0" w:after="40"/>
                              <w:rPr>
                                <w:rFonts w:eastAsia="Franklin Gothic Book" w:cs="Arial"/>
                                <w:color w:val="2E74B5" w:themeColor="accent1" w:themeShade="BF"/>
                                <w:spacing w:val="10"/>
                                <w:sz w:val="44"/>
                                <w:szCs w:val="44"/>
                              </w:rPr>
                            </w:pPr>
                            <w:r>
                              <w:rPr>
                                <w:rFonts w:eastAsia="Franklin Gothic Book" w:cs="Arial"/>
                                <w:color w:val="2E74B5" w:themeColor="accent1" w:themeShade="BF"/>
                                <w:spacing w:val="10"/>
                                <w:sz w:val="44"/>
                                <w:szCs w:val="44"/>
                              </w:rPr>
                              <w:t>Disability Services Plan</w:t>
                            </w:r>
                          </w:p>
                          <w:p w14:paraId="3593BF0D" w14:textId="214E3086" w:rsidR="00A71473" w:rsidRPr="004D7EA7" w:rsidRDefault="00A71473" w:rsidP="00A71473">
                            <w:pPr>
                              <w:spacing w:before="0" w:after="40"/>
                              <w:rPr>
                                <w:rFonts w:eastAsia="Franklin Gothic Book" w:cs="Arial"/>
                                <w:color w:val="9CC2E5" w:themeColor="accent1" w:themeTint="99"/>
                                <w:spacing w:val="10"/>
                                <w:sz w:val="36"/>
                                <w:szCs w:val="36"/>
                              </w:rPr>
                            </w:pPr>
                            <w:r>
                              <w:rPr>
                                <w:rFonts w:eastAsia="Franklin Gothic Book" w:cs="Arial"/>
                                <w:color w:val="9CC2E5" w:themeColor="accent1" w:themeTint="99"/>
                                <w:spacing w:val="10"/>
                                <w:sz w:val="36"/>
                                <w:szCs w:val="36"/>
                              </w:rPr>
                              <w:t>2021</w:t>
                            </w:r>
                            <w:r>
                              <w:rPr>
                                <w:rFonts w:eastAsia="Franklin Gothic Book" w:cs="Arial"/>
                                <w:color w:val="9CC2E5" w:themeColor="accent1" w:themeTint="99"/>
                                <w:spacing w:val="10"/>
                                <w:sz w:val="36"/>
                                <w:szCs w:val="36"/>
                              </w:rPr>
                              <w:noBreakHyphen/>
                              <w:t>22 update</w:t>
                            </w:r>
                          </w:p>
                          <w:p w14:paraId="00152035" w14:textId="77777777" w:rsidR="00A71473" w:rsidRPr="00406790" w:rsidRDefault="00A71473" w:rsidP="00A71473">
                            <w:pPr>
                              <w:spacing w:before="0" w:after="160" w:line="259" w:lineRule="auto"/>
                              <w:rPr>
                                <w:rFonts w:eastAsia="Franklin Gothic Book" w:cs="Arial"/>
                                <w:caps/>
                                <w:color w:val="2E74B5" w:themeColor="accent1" w:themeShade="BF"/>
                                <w:spacing w:val="10"/>
                                <w:sz w:val="36"/>
                                <w:szCs w:val="36"/>
                              </w:rPr>
                            </w:pPr>
                          </w:p>
                          <w:p w14:paraId="4581337F" w14:textId="77777777" w:rsidR="00A71473" w:rsidRPr="00BF78D3" w:rsidRDefault="00A71473" w:rsidP="00A71473">
                            <w:pPr>
                              <w:spacing w:after="160" w:line="259" w:lineRule="auto"/>
                              <w:rPr>
                                <w:rFonts w:asciiTheme="majorHAnsi" w:eastAsia="Franklin Gothic Book" w:hAnsiTheme="majorHAnsi" w:cs="Times New Roman"/>
                                <w:color w:val="9D1B36"/>
                                <w:sz w:val="23"/>
                                <w:szCs w:val="23"/>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764A70D" id="_x0000_t202" coordsize="21600,21600" o:spt="202" path="m,l,21600r21600,l21600,xe">
                <v:stroke joinstyle="miter"/>
                <v:path gradientshapeok="t" o:connecttype="rect"/>
              </v:shapetype>
              <v:shape id="Text Box 1" o:spid="_x0000_s1026" type="#_x0000_t202" style="position:absolute;left:0;text-align:left;margin-left:23.25pt;margin-top:278.25pt;width:338.25pt;height:11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" filled="f" stroked="f">
                <v:textbox>
                  <w:txbxContent>
                    <w:p w14:paraId="1DB4A111" w14:textId="77777777" w:rsidR="00A71473" w:rsidRPr="00ED45D7" w:rsidRDefault="00A71473" w:rsidP="00A71473">
                      <w:pPr>
                        <w:spacing w:before="0" w:after="40"/>
                        <w:rPr>
                          <w:rFonts w:eastAsia="Franklin Gothic Book" w:cs="Arial"/>
                          <w:color w:val="2E74B5" w:themeColor="accent1" w:themeShade="BF"/>
                          <w:spacing w:val="10"/>
                          <w:sz w:val="44"/>
                          <w:szCs w:val="44"/>
                        </w:rPr>
                      </w:pPr>
                      <w:r>
                        <w:rPr>
                          <w:rFonts w:eastAsia="Franklin Gothic Book" w:cs="Arial"/>
                          <w:color w:val="2E74B5" w:themeColor="accent1" w:themeShade="BF"/>
                          <w:spacing w:val="10"/>
                          <w:sz w:val="44"/>
                          <w:szCs w:val="44"/>
                        </w:rPr>
                        <w:t>Disability Services Plan</w:t>
                      </w:r>
                    </w:p>
                    <w:p w14:paraId="3593BF0D" w14:textId="214E3086" w:rsidR="00A71473" w:rsidRPr="004D7EA7" w:rsidRDefault="00A71473" w:rsidP="00A71473">
                      <w:pPr>
                        <w:spacing w:before="0" w:after="40"/>
                        <w:rPr>
                          <w:rFonts w:eastAsia="Franklin Gothic Book" w:cs="Arial"/>
                          <w:color w:val="9CC2E5" w:themeColor="accent1" w:themeTint="99"/>
                          <w:spacing w:val="10"/>
                          <w:sz w:val="36"/>
                          <w:szCs w:val="36"/>
                        </w:rPr>
                      </w:pPr>
                      <w:r>
                        <w:rPr>
                          <w:rFonts w:eastAsia="Franklin Gothic Book" w:cs="Arial"/>
                          <w:color w:val="9CC2E5" w:themeColor="accent1" w:themeTint="99"/>
                          <w:spacing w:val="10"/>
                          <w:sz w:val="36"/>
                          <w:szCs w:val="36"/>
                        </w:rPr>
                        <w:t>2021</w:t>
                      </w:r>
                      <w:r>
                        <w:rPr>
                          <w:rFonts w:eastAsia="Franklin Gothic Book" w:cs="Arial"/>
                          <w:color w:val="9CC2E5" w:themeColor="accent1" w:themeTint="99"/>
                          <w:spacing w:val="10"/>
                          <w:sz w:val="36"/>
                          <w:szCs w:val="36"/>
                        </w:rPr>
                        <w:noBreakHyphen/>
                        <w:t>22 update</w:t>
                      </w:r>
                    </w:p>
                    <w:p w14:paraId="00152035" w14:textId="77777777" w:rsidR="00A71473" w:rsidRPr="00406790" w:rsidRDefault="00A71473" w:rsidP="00A71473">
                      <w:pPr>
                        <w:spacing w:before="0" w:after="160" w:line="259" w:lineRule="auto"/>
                        <w:rPr>
                          <w:rFonts w:eastAsia="Franklin Gothic Book" w:cs="Arial"/>
                          <w:caps/>
                          <w:color w:val="2E74B5" w:themeColor="accent1" w:themeShade="BF"/>
                          <w:spacing w:val="10"/>
                          <w:sz w:val="36"/>
                          <w:szCs w:val="36"/>
                        </w:rPr>
                      </w:pPr>
                    </w:p>
                    <w:p w14:paraId="4581337F" w14:textId="77777777" w:rsidR="00A71473" w:rsidRPr="00BF78D3" w:rsidRDefault="00A71473" w:rsidP="00A71473">
                      <w:pPr>
                        <w:spacing w:after="160" w:line="259" w:lineRule="auto"/>
                        <w:rPr>
                          <w:rFonts w:asciiTheme="majorHAnsi" w:eastAsia="Franklin Gothic Book" w:hAnsiTheme="majorHAnsi" w:cs="Times New Roman"/>
                          <w:color w:val="9D1B36"/>
                          <w:sz w:val="23"/>
                          <w:szCs w:val="23"/>
                        </w:rPr>
                      </w:pPr>
                    </w:p>
                  </w:txbxContent>
                </v:textbox>
                <w10:wrap type="square" anchorx="margin"/>
              </v:shape>
            </w:pict>
          </mc:Fallback>
        </mc:AlternateContent>
      </w:r>
      <w:r w:rsidRPr="005E6953">
        <w:rPr>
          <w:rFonts w:asciiTheme="majorHAnsi" w:eastAsia="Franklin Gothic Book" w:hAnsiTheme="majorHAnsi" w:cs="Times New Roman"/>
          <w:sz w:val="23"/>
          <w:szCs w:val="23"/>
        </w:rPr>
        <w:br w:type="page"/>
      </w:r>
    </w:p>
    <w:p w14:paraId="6C225FCC" w14:textId="77777777" w:rsidR="00A71473" w:rsidRDefault="00A71473" w:rsidP="00A71473">
      <w:pPr>
        <w:spacing w:before="0" w:after="160" w:line="259" w:lineRule="auto"/>
        <w:jc w:val="both"/>
        <w:rPr>
          <w:rFonts w:asciiTheme="majorHAnsi" w:eastAsia="Franklin Gothic Book" w:hAnsiTheme="majorHAnsi" w:cs="Times New Roman"/>
          <w:sz w:val="23"/>
          <w:szCs w:val="23"/>
        </w:rPr>
      </w:pPr>
    </w:p>
    <w:sdt>
      <w:sdtPr>
        <w:rPr>
          <w:rFonts w:asciiTheme="minorHAnsi" w:eastAsiaTheme="minorEastAsia" w:hAnsiTheme="minorHAnsi" w:cstheme="minorBidi"/>
          <w:color w:val="auto"/>
          <w:sz w:val="20"/>
          <w:szCs w:val="20"/>
          <w:lang w:val="en-AU"/>
        </w:rPr>
        <w:id w:val="660268587"/>
        <w:docPartObj>
          <w:docPartGallery w:val="Table of Contents"/>
          <w:docPartUnique/>
        </w:docPartObj>
      </w:sdtPr>
      <w:sdtEndPr>
        <w:rPr>
          <w:rFonts w:ascii="Arial" w:hAnsi="Arial"/>
          <w:b/>
          <w:bCs/>
          <w:noProof/>
          <w:sz w:val="19"/>
        </w:rPr>
      </w:sdtEndPr>
      <w:sdtContent>
        <w:p w14:paraId="7DC1F564" w14:textId="77777777" w:rsidR="00A71473" w:rsidRPr="004B2405" w:rsidRDefault="00FB197B" w:rsidP="00A71473">
          <w:pPr>
            <w:pStyle w:val="TOCHeading"/>
            <w:jc w:val="both"/>
          </w:pPr>
          <w:r w:rsidRPr="004B2405">
            <w:t>Contents</w:t>
          </w:r>
        </w:p>
        <w:p w14:paraId="13D8E314" w14:textId="3485AA66" w:rsidR="00D81AFC" w:rsidRDefault="00FB197B">
          <w:pPr>
            <w:pStyle w:val="TOC1"/>
            <w:tabs>
              <w:tab w:val="right" w:leader="dot" w:pos="9016"/>
            </w:tabs>
            <w:rPr>
              <w:rFonts w:asciiTheme="minorHAnsi" w:hAnsiTheme="minorHAnsi"/>
              <w:noProof/>
              <w:sz w:val="22"/>
              <w:szCs w:val="22"/>
              <w:lang w:eastAsia="en-AU"/>
            </w:rPr>
          </w:pPr>
          <w:r w:rsidRPr="00876D1B">
            <w:rPr>
              <w:sz w:val="24"/>
              <w:szCs w:val="24"/>
            </w:rPr>
            <w:fldChar w:fldCharType="begin"/>
          </w:r>
          <w:r w:rsidRPr="00876D1B">
            <w:rPr>
              <w:sz w:val="24"/>
              <w:szCs w:val="24"/>
            </w:rPr>
            <w:instrText xml:space="preserve"> TOC \o "1-3" \h \z \u </w:instrText>
          </w:r>
          <w:r w:rsidRPr="00876D1B">
            <w:rPr>
              <w:sz w:val="24"/>
              <w:szCs w:val="24"/>
            </w:rPr>
            <w:fldChar w:fldCharType="separate"/>
          </w:r>
          <w:hyperlink w:anchor="_Toc83197016" w:history="1">
            <w:r w:rsidR="00D81AFC" w:rsidRPr="00424425">
              <w:rPr>
                <w:rStyle w:val="Hyperlink"/>
                <w:noProof/>
              </w:rPr>
              <w:t>Message from the Commissioner</w:t>
            </w:r>
            <w:r w:rsidR="00D81AFC">
              <w:rPr>
                <w:noProof/>
                <w:webHidden/>
              </w:rPr>
              <w:tab/>
            </w:r>
            <w:r w:rsidR="00D81AFC">
              <w:rPr>
                <w:noProof/>
                <w:webHidden/>
              </w:rPr>
              <w:fldChar w:fldCharType="begin"/>
            </w:r>
            <w:r w:rsidR="00D81AFC">
              <w:rPr>
                <w:noProof/>
                <w:webHidden/>
              </w:rPr>
              <w:instrText xml:space="preserve"> PAGEREF _Toc83197016 \h </w:instrText>
            </w:r>
            <w:r w:rsidR="00D81AFC">
              <w:rPr>
                <w:noProof/>
                <w:webHidden/>
              </w:rPr>
            </w:r>
            <w:r w:rsidR="00D81AFC">
              <w:rPr>
                <w:noProof/>
                <w:webHidden/>
              </w:rPr>
              <w:fldChar w:fldCharType="separate"/>
            </w:r>
            <w:r w:rsidR="00171C63">
              <w:rPr>
                <w:noProof/>
                <w:webHidden/>
              </w:rPr>
              <w:t>3</w:t>
            </w:r>
            <w:r w:rsidR="00D81AFC">
              <w:rPr>
                <w:noProof/>
                <w:webHidden/>
              </w:rPr>
              <w:fldChar w:fldCharType="end"/>
            </w:r>
          </w:hyperlink>
        </w:p>
        <w:p w14:paraId="028C21E1" w14:textId="2050DABE" w:rsidR="00D81AFC" w:rsidRDefault="00171C63">
          <w:pPr>
            <w:pStyle w:val="TOC2"/>
            <w:tabs>
              <w:tab w:val="right" w:leader="dot" w:pos="9016"/>
            </w:tabs>
            <w:rPr>
              <w:rFonts w:asciiTheme="minorHAnsi" w:hAnsiTheme="minorHAnsi"/>
              <w:noProof/>
              <w:sz w:val="22"/>
              <w:szCs w:val="22"/>
              <w:lang w:eastAsia="en-AU"/>
            </w:rPr>
          </w:pPr>
          <w:hyperlink w:anchor="_Toc83197017" w:history="1">
            <w:r w:rsidR="00D81AFC" w:rsidRPr="00424425">
              <w:rPr>
                <w:rStyle w:val="Hyperlink"/>
                <w:noProof/>
              </w:rPr>
              <w:t>Our continued efforts to manage the threat of COVID</w:t>
            </w:r>
            <w:r w:rsidR="00D81AFC" w:rsidRPr="00424425">
              <w:rPr>
                <w:rStyle w:val="Hyperlink"/>
                <w:noProof/>
              </w:rPr>
              <w:noBreakHyphen/>
              <w:t>19</w:t>
            </w:r>
            <w:r w:rsidR="00D81AFC">
              <w:rPr>
                <w:noProof/>
                <w:webHidden/>
              </w:rPr>
              <w:tab/>
            </w:r>
            <w:r w:rsidR="00D81AFC">
              <w:rPr>
                <w:noProof/>
                <w:webHidden/>
              </w:rPr>
              <w:fldChar w:fldCharType="begin"/>
            </w:r>
            <w:r w:rsidR="00D81AFC">
              <w:rPr>
                <w:noProof/>
                <w:webHidden/>
              </w:rPr>
              <w:instrText xml:space="preserve"> PAGEREF _Toc83197017 \h </w:instrText>
            </w:r>
            <w:r w:rsidR="00D81AFC">
              <w:rPr>
                <w:noProof/>
                <w:webHidden/>
              </w:rPr>
            </w:r>
            <w:r w:rsidR="00D81AFC">
              <w:rPr>
                <w:noProof/>
                <w:webHidden/>
              </w:rPr>
              <w:fldChar w:fldCharType="separate"/>
            </w:r>
            <w:r>
              <w:rPr>
                <w:noProof/>
                <w:webHidden/>
              </w:rPr>
              <w:t>3</w:t>
            </w:r>
            <w:r w:rsidR="00D81AFC">
              <w:rPr>
                <w:noProof/>
                <w:webHidden/>
              </w:rPr>
              <w:fldChar w:fldCharType="end"/>
            </w:r>
          </w:hyperlink>
        </w:p>
        <w:p w14:paraId="54FC5D46" w14:textId="4CAB1EEE" w:rsidR="00D81AFC" w:rsidRDefault="00171C63">
          <w:pPr>
            <w:pStyle w:val="TOC2"/>
            <w:tabs>
              <w:tab w:val="right" w:leader="dot" w:pos="9016"/>
            </w:tabs>
            <w:rPr>
              <w:rFonts w:asciiTheme="minorHAnsi" w:hAnsiTheme="minorHAnsi"/>
              <w:noProof/>
              <w:sz w:val="22"/>
              <w:szCs w:val="22"/>
              <w:lang w:eastAsia="en-AU"/>
            </w:rPr>
          </w:pPr>
          <w:hyperlink w:anchor="_Toc83197018" w:history="1">
            <w:r w:rsidR="00D81AFC" w:rsidRPr="00424425">
              <w:rPr>
                <w:rStyle w:val="Hyperlink"/>
                <w:noProof/>
              </w:rPr>
              <w:t>Our important role in community safety and supporting prisoners and offenders with disability</w:t>
            </w:r>
            <w:r w:rsidR="00D81AFC">
              <w:rPr>
                <w:noProof/>
                <w:webHidden/>
              </w:rPr>
              <w:tab/>
            </w:r>
            <w:r w:rsidR="00D81AFC">
              <w:rPr>
                <w:noProof/>
                <w:webHidden/>
              </w:rPr>
              <w:fldChar w:fldCharType="begin"/>
            </w:r>
            <w:r w:rsidR="00D81AFC">
              <w:rPr>
                <w:noProof/>
                <w:webHidden/>
              </w:rPr>
              <w:instrText xml:space="preserve"> PAGEREF _Toc83197018 \h </w:instrText>
            </w:r>
            <w:r w:rsidR="00D81AFC">
              <w:rPr>
                <w:noProof/>
                <w:webHidden/>
              </w:rPr>
            </w:r>
            <w:r w:rsidR="00D81AFC">
              <w:rPr>
                <w:noProof/>
                <w:webHidden/>
              </w:rPr>
              <w:fldChar w:fldCharType="separate"/>
            </w:r>
            <w:r>
              <w:rPr>
                <w:noProof/>
                <w:webHidden/>
              </w:rPr>
              <w:t>3</w:t>
            </w:r>
            <w:r w:rsidR="00D81AFC">
              <w:rPr>
                <w:noProof/>
                <w:webHidden/>
              </w:rPr>
              <w:fldChar w:fldCharType="end"/>
            </w:r>
          </w:hyperlink>
        </w:p>
        <w:p w14:paraId="70932A89" w14:textId="18A89F75" w:rsidR="00D81AFC" w:rsidRDefault="00171C63">
          <w:pPr>
            <w:pStyle w:val="TOC1"/>
            <w:tabs>
              <w:tab w:val="right" w:leader="dot" w:pos="9016"/>
            </w:tabs>
            <w:rPr>
              <w:rFonts w:asciiTheme="minorHAnsi" w:hAnsiTheme="minorHAnsi"/>
              <w:noProof/>
              <w:sz w:val="22"/>
              <w:szCs w:val="22"/>
              <w:lang w:eastAsia="en-AU"/>
            </w:rPr>
          </w:pPr>
          <w:hyperlink w:anchor="_Toc83197019" w:history="1">
            <w:r w:rsidR="00D81AFC" w:rsidRPr="00424425">
              <w:rPr>
                <w:rStyle w:val="Hyperlink"/>
                <w:noProof/>
              </w:rPr>
              <w:t>About Queensland Corrective Services</w:t>
            </w:r>
            <w:r w:rsidR="00D81AFC">
              <w:rPr>
                <w:noProof/>
                <w:webHidden/>
              </w:rPr>
              <w:tab/>
            </w:r>
            <w:r w:rsidR="00D81AFC">
              <w:rPr>
                <w:noProof/>
                <w:webHidden/>
              </w:rPr>
              <w:fldChar w:fldCharType="begin"/>
            </w:r>
            <w:r w:rsidR="00D81AFC">
              <w:rPr>
                <w:noProof/>
                <w:webHidden/>
              </w:rPr>
              <w:instrText xml:space="preserve"> PAGEREF _Toc83197019 \h </w:instrText>
            </w:r>
            <w:r w:rsidR="00D81AFC">
              <w:rPr>
                <w:noProof/>
                <w:webHidden/>
              </w:rPr>
            </w:r>
            <w:r w:rsidR="00D81AFC">
              <w:rPr>
                <w:noProof/>
                <w:webHidden/>
              </w:rPr>
              <w:fldChar w:fldCharType="separate"/>
            </w:r>
            <w:r>
              <w:rPr>
                <w:noProof/>
                <w:webHidden/>
              </w:rPr>
              <w:t>5</w:t>
            </w:r>
            <w:r w:rsidR="00D81AFC">
              <w:rPr>
                <w:noProof/>
                <w:webHidden/>
              </w:rPr>
              <w:fldChar w:fldCharType="end"/>
            </w:r>
          </w:hyperlink>
        </w:p>
        <w:p w14:paraId="58D3AE06" w14:textId="6F8C1443" w:rsidR="00D81AFC" w:rsidRDefault="00171C63">
          <w:pPr>
            <w:pStyle w:val="TOC1"/>
            <w:tabs>
              <w:tab w:val="right" w:leader="dot" w:pos="9016"/>
            </w:tabs>
            <w:rPr>
              <w:rFonts w:asciiTheme="minorHAnsi" w:hAnsiTheme="minorHAnsi"/>
              <w:noProof/>
              <w:sz w:val="22"/>
              <w:szCs w:val="22"/>
              <w:lang w:eastAsia="en-AU"/>
            </w:rPr>
          </w:pPr>
          <w:hyperlink w:anchor="_Toc83197020" w:history="1">
            <w:r w:rsidR="00D81AFC" w:rsidRPr="00424425">
              <w:rPr>
                <w:rStyle w:val="Hyperlink"/>
                <w:noProof/>
              </w:rPr>
              <w:t>About Disability Service plans</w:t>
            </w:r>
            <w:r w:rsidR="00D81AFC">
              <w:rPr>
                <w:noProof/>
                <w:webHidden/>
              </w:rPr>
              <w:tab/>
            </w:r>
            <w:r w:rsidR="00D81AFC">
              <w:rPr>
                <w:noProof/>
                <w:webHidden/>
              </w:rPr>
              <w:fldChar w:fldCharType="begin"/>
            </w:r>
            <w:r w:rsidR="00D81AFC">
              <w:rPr>
                <w:noProof/>
                <w:webHidden/>
              </w:rPr>
              <w:instrText xml:space="preserve"> PAGEREF _Toc83197020 \h </w:instrText>
            </w:r>
            <w:r w:rsidR="00D81AFC">
              <w:rPr>
                <w:noProof/>
                <w:webHidden/>
              </w:rPr>
            </w:r>
            <w:r w:rsidR="00D81AFC">
              <w:rPr>
                <w:noProof/>
                <w:webHidden/>
              </w:rPr>
              <w:fldChar w:fldCharType="separate"/>
            </w:r>
            <w:r>
              <w:rPr>
                <w:noProof/>
                <w:webHidden/>
              </w:rPr>
              <w:t>5</w:t>
            </w:r>
            <w:r w:rsidR="00D81AFC">
              <w:rPr>
                <w:noProof/>
                <w:webHidden/>
              </w:rPr>
              <w:fldChar w:fldCharType="end"/>
            </w:r>
          </w:hyperlink>
        </w:p>
        <w:p w14:paraId="4BC7F784" w14:textId="494341AD" w:rsidR="00D81AFC" w:rsidRDefault="00171C63">
          <w:pPr>
            <w:pStyle w:val="TOC2"/>
            <w:tabs>
              <w:tab w:val="left" w:pos="660"/>
              <w:tab w:val="right" w:leader="dot" w:pos="9016"/>
            </w:tabs>
            <w:rPr>
              <w:rFonts w:asciiTheme="minorHAnsi" w:hAnsiTheme="minorHAnsi"/>
              <w:noProof/>
              <w:sz w:val="22"/>
              <w:szCs w:val="22"/>
              <w:lang w:eastAsia="en-AU"/>
            </w:rPr>
          </w:pPr>
          <w:hyperlink w:anchor="_Toc83197021" w:history="1">
            <w:r w:rsidR="00D81AFC" w:rsidRPr="00424425">
              <w:rPr>
                <w:rStyle w:val="Hyperlink"/>
                <w:noProof/>
              </w:rPr>
              <w:t>1.</w:t>
            </w:r>
            <w:r w:rsidR="00D81AFC">
              <w:rPr>
                <w:rFonts w:asciiTheme="minorHAnsi" w:hAnsiTheme="minorHAnsi"/>
                <w:noProof/>
                <w:sz w:val="22"/>
                <w:szCs w:val="22"/>
                <w:lang w:eastAsia="en-AU"/>
              </w:rPr>
              <w:tab/>
            </w:r>
            <w:r w:rsidR="00D81AFC" w:rsidRPr="00424425">
              <w:rPr>
                <w:rStyle w:val="Hyperlink"/>
                <w:noProof/>
              </w:rPr>
              <w:t>Purpose of Disability service plans (DSP)</w:t>
            </w:r>
            <w:r w:rsidR="00D81AFC">
              <w:rPr>
                <w:noProof/>
                <w:webHidden/>
              </w:rPr>
              <w:tab/>
            </w:r>
            <w:r w:rsidR="00D81AFC">
              <w:rPr>
                <w:noProof/>
                <w:webHidden/>
              </w:rPr>
              <w:fldChar w:fldCharType="begin"/>
            </w:r>
            <w:r w:rsidR="00D81AFC">
              <w:rPr>
                <w:noProof/>
                <w:webHidden/>
              </w:rPr>
              <w:instrText xml:space="preserve"> PAGEREF _Toc83197021 \h </w:instrText>
            </w:r>
            <w:r w:rsidR="00D81AFC">
              <w:rPr>
                <w:noProof/>
                <w:webHidden/>
              </w:rPr>
            </w:r>
            <w:r w:rsidR="00D81AFC">
              <w:rPr>
                <w:noProof/>
                <w:webHidden/>
              </w:rPr>
              <w:fldChar w:fldCharType="separate"/>
            </w:r>
            <w:r>
              <w:rPr>
                <w:noProof/>
                <w:webHidden/>
              </w:rPr>
              <w:t>5</w:t>
            </w:r>
            <w:r w:rsidR="00D81AFC">
              <w:rPr>
                <w:noProof/>
                <w:webHidden/>
              </w:rPr>
              <w:fldChar w:fldCharType="end"/>
            </w:r>
          </w:hyperlink>
        </w:p>
        <w:p w14:paraId="516F6CE7" w14:textId="639A7D8F" w:rsidR="00D81AFC" w:rsidRDefault="00171C63">
          <w:pPr>
            <w:pStyle w:val="TOC2"/>
            <w:tabs>
              <w:tab w:val="left" w:pos="660"/>
              <w:tab w:val="right" w:leader="dot" w:pos="9016"/>
            </w:tabs>
            <w:rPr>
              <w:rFonts w:asciiTheme="minorHAnsi" w:hAnsiTheme="minorHAnsi"/>
              <w:noProof/>
              <w:sz w:val="22"/>
              <w:szCs w:val="22"/>
              <w:lang w:eastAsia="en-AU"/>
            </w:rPr>
          </w:pPr>
          <w:hyperlink w:anchor="_Toc83197022" w:history="1">
            <w:r w:rsidR="00D81AFC" w:rsidRPr="00424425">
              <w:rPr>
                <w:rStyle w:val="Hyperlink"/>
                <w:noProof/>
              </w:rPr>
              <w:t>2.</w:t>
            </w:r>
            <w:r w:rsidR="00D81AFC">
              <w:rPr>
                <w:rFonts w:asciiTheme="minorHAnsi" w:hAnsiTheme="minorHAnsi"/>
                <w:noProof/>
                <w:sz w:val="22"/>
                <w:szCs w:val="22"/>
                <w:lang w:eastAsia="en-AU"/>
              </w:rPr>
              <w:tab/>
            </w:r>
            <w:r w:rsidR="00D81AFC" w:rsidRPr="00424425">
              <w:rPr>
                <w:rStyle w:val="Hyperlink"/>
                <w:noProof/>
              </w:rPr>
              <w:t>Context</w:t>
            </w:r>
            <w:r w:rsidR="00D81AFC">
              <w:rPr>
                <w:noProof/>
                <w:webHidden/>
              </w:rPr>
              <w:tab/>
            </w:r>
            <w:r w:rsidR="00D81AFC">
              <w:rPr>
                <w:noProof/>
                <w:webHidden/>
              </w:rPr>
              <w:fldChar w:fldCharType="begin"/>
            </w:r>
            <w:r w:rsidR="00D81AFC">
              <w:rPr>
                <w:noProof/>
                <w:webHidden/>
              </w:rPr>
              <w:instrText xml:space="preserve"> PAGEREF _Toc83197022 \h </w:instrText>
            </w:r>
            <w:r w:rsidR="00D81AFC">
              <w:rPr>
                <w:noProof/>
                <w:webHidden/>
              </w:rPr>
            </w:r>
            <w:r w:rsidR="00D81AFC">
              <w:rPr>
                <w:noProof/>
                <w:webHidden/>
              </w:rPr>
              <w:fldChar w:fldCharType="separate"/>
            </w:r>
            <w:r>
              <w:rPr>
                <w:noProof/>
                <w:webHidden/>
              </w:rPr>
              <w:t>5</w:t>
            </w:r>
            <w:r w:rsidR="00D81AFC">
              <w:rPr>
                <w:noProof/>
                <w:webHidden/>
              </w:rPr>
              <w:fldChar w:fldCharType="end"/>
            </w:r>
          </w:hyperlink>
        </w:p>
        <w:p w14:paraId="3AB1AD9D" w14:textId="14FCED31" w:rsidR="00D81AFC" w:rsidRDefault="00171C63">
          <w:pPr>
            <w:pStyle w:val="TOC2"/>
            <w:tabs>
              <w:tab w:val="left" w:pos="660"/>
              <w:tab w:val="right" w:leader="dot" w:pos="9016"/>
            </w:tabs>
            <w:rPr>
              <w:rFonts w:asciiTheme="minorHAnsi" w:hAnsiTheme="minorHAnsi"/>
              <w:noProof/>
              <w:sz w:val="22"/>
              <w:szCs w:val="22"/>
              <w:lang w:eastAsia="en-AU"/>
            </w:rPr>
          </w:pPr>
          <w:hyperlink w:anchor="_Toc83197023" w:history="1">
            <w:r w:rsidR="00D81AFC" w:rsidRPr="00424425">
              <w:rPr>
                <w:rStyle w:val="Hyperlink"/>
                <w:noProof/>
              </w:rPr>
              <w:t>3.</w:t>
            </w:r>
            <w:r w:rsidR="00D81AFC">
              <w:rPr>
                <w:rFonts w:asciiTheme="minorHAnsi" w:hAnsiTheme="minorHAnsi"/>
                <w:noProof/>
                <w:sz w:val="22"/>
                <w:szCs w:val="22"/>
                <w:lang w:eastAsia="en-AU"/>
              </w:rPr>
              <w:tab/>
            </w:r>
            <w:r w:rsidR="00D81AFC" w:rsidRPr="00424425">
              <w:rPr>
                <w:rStyle w:val="Hyperlink"/>
                <w:noProof/>
              </w:rPr>
              <w:t>QCS’ commitment</w:t>
            </w:r>
            <w:r w:rsidR="00D81AFC">
              <w:rPr>
                <w:noProof/>
                <w:webHidden/>
              </w:rPr>
              <w:tab/>
            </w:r>
            <w:r w:rsidR="00D81AFC">
              <w:rPr>
                <w:noProof/>
                <w:webHidden/>
              </w:rPr>
              <w:fldChar w:fldCharType="begin"/>
            </w:r>
            <w:r w:rsidR="00D81AFC">
              <w:rPr>
                <w:noProof/>
                <w:webHidden/>
              </w:rPr>
              <w:instrText xml:space="preserve"> PAGEREF _Toc83197023 \h </w:instrText>
            </w:r>
            <w:r w:rsidR="00D81AFC">
              <w:rPr>
                <w:noProof/>
                <w:webHidden/>
              </w:rPr>
            </w:r>
            <w:r w:rsidR="00D81AFC">
              <w:rPr>
                <w:noProof/>
                <w:webHidden/>
              </w:rPr>
              <w:fldChar w:fldCharType="separate"/>
            </w:r>
            <w:r>
              <w:rPr>
                <w:noProof/>
                <w:webHidden/>
              </w:rPr>
              <w:t>6</w:t>
            </w:r>
            <w:r w:rsidR="00D81AFC">
              <w:rPr>
                <w:noProof/>
                <w:webHidden/>
              </w:rPr>
              <w:fldChar w:fldCharType="end"/>
            </w:r>
          </w:hyperlink>
        </w:p>
        <w:p w14:paraId="4D5E35C1" w14:textId="76762819" w:rsidR="00D81AFC" w:rsidRDefault="00171C63">
          <w:pPr>
            <w:pStyle w:val="TOC1"/>
            <w:tabs>
              <w:tab w:val="right" w:leader="dot" w:pos="9016"/>
            </w:tabs>
            <w:rPr>
              <w:rFonts w:asciiTheme="minorHAnsi" w:hAnsiTheme="minorHAnsi"/>
              <w:noProof/>
              <w:sz w:val="22"/>
              <w:szCs w:val="22"/>
              <w:lang w:eastAsia="en-AU"/>
            </w:rPr>
          </w:pPr>
          <w:hyperlink w:anchor="_Toc83197024" w:history="1">
            <w:r w:rsidR="00D81AFC" w:rsidRPr="00424425">
              <w:rPr>
                <w:rStyle w:val="Hyperlink"/>
                <w:noProof/>
              </w:rPr>
              <w:t>Monitoring and reporting</w:t>
            </w:r>
            <w:r w:rsidR="00D81AFC">
              <w:rPr>
                <w:noProof/>
                <w:webHidden/>
              </w:rPr>
              <w:tab/>
            </w:r>
            <w:r w:rsidR="00D81AFC">
              <w:rPr>
                <w:noProof/>
                <w:webHidden/>
              </w:rPr>
              <w:fldChar w:fldCharType="begin"/>
            </w:r>
            <w:r w:rsidR="00D81AFC">
              <w:rPr>
                <w:noProof/>
                <w:webHidden/>
              </w:rPr>
              <w:instrText xml:space="preserve"> PAGEREF _Toc83197024 \h </w:instrText>
            </w:r>
            <w:r w:rsidR="00D81AFC">
              <w:rPr>
                <w:noProof/>
                <w:webHidden/>
              </w:rPr>
            </w:r>
            <w:r w:rsidR="00D81AFC">
              <w:rPr>
                <w:noProof/>
                <w:webHidden/>
              </w:rPr>
              <w:fldChar w:fldCharType="separate"/>
            </w:r>
            <w:r>
              <w:rPr>
                <w:noProof/>
                <w:webHidden/>
              </w:rPr>
              <w:t>6</w:t>
            </w:r>
            <w:r w:rsidR="00D81AFC">
              <w:rPr>
                <w:noProof/>
                <w:webHidden/>
              </w:rPr>
              <w:fldChar w:fldCharType="end"/>
            </w:r>
          </w:hyperlink>
        </w:p>
        <w:p w14:paraId="3240FF29" w14:textId="7EA73D5F" w:rsidR="00D81AFC" w:rsidRDefault="00171C63">
          <w:pPr>
            <w:pStyle w:val="TOC1"/>
            <w:tabs>
              <w:tab w:val="left" w:pos="400"/>
              <w:tab w:val="right" w:leader="dot" w:pos="9016"/>
            </w:tabs>
            <w:rPr>
              <w:rFonts w:asciiTheme="minorHAnsi" w:hAnsiTheme="minorHAnsi"/>
              <w:noProof/>
              <w:sz w:val="22"/>
              <w:szCs w:val="22"/>
              <w:lang w:eastAsia="en-AU"/>
            </w:rPr>
          </w:pPr>
          <w:hyperlink w:anchor="_Toc83197025" w:history="1">
            <w:r w:rsidR="00D81AFC" w:rsidRPr="00424425">
              <w:rPr>
                <w:rStyle w:val="Hyperlink"/>
                <w:noProof/>
              </w:rPr>
              <w:t>1.</w:t>
            </w:r>
            <w:r w:rsidR="00D81AFC">
              <w:rPr>
                <w:rFonts w:asciiTheme="minorHAnsi" w:hAnsiTheme="minorHAnsi"/>
                <w:noProof/>
                <w:sz w:val="22"/>
                <w:szCs w:val="22"/>
                <w:lang w:eastAsia="en-AU"/>
              </w:rPr>
              <w:tab/>
            </w:r>
            <w:r w:rsidR="00D81AFC" w:rsidRPr="00424425">
              <w:rPr>
                <w:rStyle w:val="Hyperlink"/>
                <w:noProof/>
              </w:rPr>
              <w:t>Communities for all</w:t>
            </w:r>
            <w:r w:rsidR="00D81AFC">
              <w:rPr>
                <w:noProof/>
                <w:webHidden/>
              </w:rPr>
              <w:tab/>
            </w:r>
            <w:r w:rsidR="00D81AFC">
              <w:rPr>
                <w:noProof/>
                <w:webHidden/>
              </w:rPr>
              <w:fldChar w:fldCharType="begin"/>
            </w:r>
            <w:r w:rsidR="00D81AFC">
              <w:rPr>
                <w:noProof/>
                <w:webHidden/>
              </w:rPr>
              <w:instrText xml:space="preserve"> PAGEREF _Toc83197025 \h </w:instrText>
            </w:r>
            <w:r w:rsidR="00D81AFC">
              <w:rPr>
                <w:noProof/>
                <w:webHidden/>
              </w:rPr>
            </w:r>
            <w:r w:rsidR="00D81AFC">
              <w:rPr>
                <w:noProof/>
                <w:webHidden/>
              </w:rPr>
              <w:fldChar w:fldCharType="separate"/>
            </w:r>
            <w:r>
              <w:rPr>
                <w:noProof/>
                <w:webHidden/>
              </w:rPr>
              <w:t>7</w:t>
            </w:r>
            <w:r w:rsidR="00D81AFC">
              <w:rPr>
                <w:noProof/>
                <w:webHidden/>
              </w:rPr>
              <w:fldChar w:fldCharType="end"/>
            </w:r>
          </w:hyperlink>
        </w:p>
        <w:p w14:paraId="02899DC4" w14:textId="6C0D86A3" w:rsidR="00D81AFC" w:rsidRDefault="00171C63">
          <w:pPr>
            <w:pStyle w:val="TOC1"/>
            <w:tabs>
              <w:tab w:val="left" w:pos="400"/>
              <w:tab w:val="right" w:leader="dot" w:pos="9016"/>
            </w:tabs>
            <w:rPr>
              <w:rFonts w:asciiTheme="minorHAnsi" w:hAnsiTheme="minorHAnsi"/>
              <w:noProof/>
              <w:sz w:val="22"/>
              <w:szCs w:val="22"/>
              <w:lang w:eastAsia="en-AU"/>
            </w:rPr>
          </w:pPr>
          <w:hyperlink w:anchor="_Toc83197026" w:history="1">
            <w:r w:rsidR="00D81AFC" w:rsidRPr="00424425">
              <w:rPr>
                <w:rStyle w:val="Hyperlink"/>
                <w:noProof/>
              </w:rPr>
              <w:t>2.</w:t>
            </w:r>
            <w:r w:rsidR="00D81AFC">
              <w:rPr>
                <w:rFonts w:asciiTheme="minorHAnsi" w:hAnsiTheme="minorHAnsi"/>
                <w:noProof/>
                <w:sz w:val="22"/>
                <w:szCs w:val="22"/>
                <w:lang w:eastAsia="en-AU"/>
              </w:rPr>
              <w:tab/>
            </w:r>
            <w:r w:rsidR="00D81AFC" w:rsidRPr="00424425">
              <w:rPr>
                <w:rStyle w:val="Hyperlink"/>
                <w:noProof/>
              </w:rPr>
              <w:t>Lifelong Learning</w:t>
            </w:r>
            <w:r w:rsidR="00D81AFC">
              <w:rPr>
                <w:noProof/>
                <w:webHidden/>
              </w:rPr>
              <w:tab/>
            </w:r>
            <w:r w:rsidR="00D81AFC">
              <w:rPr>
                <w:noProof/>
                <w:webHidden/>
              </w:rPr>
              <w:fldChar w:fldCharType="begin"/>
            </w:r>
            <w:r w:rsidR="00D81AFC">
              <w:rPr>
                <w:noProof/>
                <w:webHidden/>
              </w:rPr>
              <w:instrText xml:space="preserve"> PAGEREF _Toc83197026 \h </w:instrText>
            </w:r>
            <w:r w:rsidR="00D81AFC">
              <w:rPr>
                <w:noProof/>
                <w:webHidden/>
              </w:rPr>
            </w:r>
            <w:r w:rsidR="00D81AFC">
              <w:rPr>
                <w:noProof/>
                <w:webHidden/>
              </w:rPr>
              <w:fldChar w:fldCharType="separate"/>
            </w:r>
            <w:r>
              <w:rPr>
                <w:noProof/>
                <w:webHidden/>
              </w:rPr>
              <w:t>14</w:t>
            </w:r>
            <w:r w:rsidR="00D81AFC">
              <w:rPr>
                <w:noProof/>
                <w:webHidden/>
              </w:rPr>
              <w:fldChar w:fldCharType="end"/>
            </w:r>
          </w:hyperlink>
        </w:p>
        <w:p w14:paraId="747621D2" w14:textId="4D95E17C" w:rsidR="00D81AFC" w:rsidRDefault="00171C63">
          <w:pPr>
            <w:pStyle w:val="TOC1"/>
            <w:tabs>
              <w:tab w:val="left" w:pos="400"/>
              <w:tab w:val="right" w:leader="dot" w:pos="9016"/>
            </w:tabs>
            <w:rPr>
              <w:rFonts w:asciiTheme="minorHAnsi" w:hAnsiTheme="minorHAnsi"/>
              <w:noProof/>
              <w:sz w:val="22"/>
              <w:szCs w:val="22"/>
              <w:lang w:eastAsia="en-AU"/>
            </w:rPr>
          </w:pPr>
          <w:hyperlink w:anchor="_Toc83197027" w:history="1">
            <w:r w:rsidR="00D81AFC" w:rsidRPr="00424425">
              <w:rPr>
                <w:rStyle w:val="Hyperlink"/>
                <w:noProof/>
              </w:rPr>
              <w:t>3.</w:t>
            </w:r>
            <w:r w:rsidR="00D81AFC">
              <w:rPr>
                <w:rFonts w:asciiTheme="minorHAnsi" w:hAnsiTheme="minorHAnsi"/>
                <w:noProof/>
                <w:sz w:val="22"/>
                <w:szCs w:val="22"/>
                <w:lang w:eastAsia="en-AU"/>
              </w:rPr>
              <w:tab/>
            </w:r>
            <w:r w:rsidR="00D81AFC" w:rsidRPr="00424425">
              <w:rPr>
                <w:rStyle w:val="Hyperlink"/>
                <w:noProof/>
              </w:rPr>
              <w:t>Employment</w:t>
            </w:r>
            <w:r w:rsidR="00D81AFC">
              <w:rPr>
                <w:noProof/>
                <w:webHidden/>
              </w:rPr>
              <w:tab/>
            </w:r>
            <w:r w:rsidR="00D81AFC">
              <w:rPr>
                <w:noProof/>
                <w:webHidden/>
              </w:rPr>
              <w:fldChar w:fldCharType="begin"/>
            </w:r>
            <w:r w:rsidR="00D81AFC">
              <w:rPr>
                <w:noProof/>
                <w:webHidden/>
              </w:rPr>
              <w:instrText xml:space="preserve"> PAGEREF _Toc83197027 \h </w:instrText>
            </w:r>
            <w:r w:rsidR="00D81AFC">
              <w:rPr>
                <w:noProof/>
                <w:webHidden/>
              </w:rPr>
            </w:r>
            <w:r w:rsidR="00D81AFC">
              <w:rPr>
                <w:noProof/>
                <w:webHidden/>
              </w:rPr>
              <w:fldChar w:fldCharType="separate"/>
            </w:r>
            <w:r>
              <w:rPr>
                <w:noProof/>
                <w:webHidden/>
              </w:rPr>
              <w:t>15</w:t>
            </w:r>
            <w:r w:rsidR="00D81AFC">
              <w:rPr>
                <w:noProof/>
                <w:webHidden/>
              </w:rPr>
              <w:fldChar w:fldCharType="end"/>
            </w:r>
          </w:hyperlink>
        </w:p>
        <w:p w14:paraId="72FC6947" w14:textId="14086EFD" w:rsidR="00D81AFC" w:rsidRDefault="00171C63">
          <w:pPr>
            <w:pStyle w:val="TOC1"/>
            <w:tabs>
              <w:tab w:val="left" w:pos="400"/>
              <w:tab w:val="right" w:leader="dot" w:pos="9016"/>
            </w:tabs>
            <w:rPr>
              <w:rFonts w:asciiTheme="minorHAnsi" w:hAnsiTheme="minorHAnsi"/>
              <w:noProof/>
              <w:sz w:val="22"/>
              <w:szCs w:val="22"/>
              <w:lang w:eastAsia="en-AU"/>
            </w:rPr>
          </w:pPr>
          <w:hyperlink w:anchor="_Toc83197028" w:history="1">
            <w:r w:rsidR="00D81AFC" w:rsidRPr="00424425">
              <w:rPr>
                <w:rStyle w:val="Hyperlink"/>
                <w:noProof/>
              </w:rPr>
              <w:t>4.</w:t>
            </w:r>
            <w:r w:rsidR="00D81AFC">
              <w:rPr>
                <w:rFonts w:asciiTheme="minorHAnsi" w:hAnsiTheme="minorHAnsi"/>
                <w:noProof/>
                <w:sz w:val="22"/>
                <w:szCs w:val="22"/>
                <w:lang w:eastAsia="en-AU"/>
              </w:rPr>
              <w:tab/>
            </w:r>
            <w:r w:rsidR="00D81AFC" w:rsidRPr="00424425">
              <w:rPr>
                <w:rStyle w:val="Hyperlink"/>
                <w:noProof/>
              </w:rPr>
              <w:t>Everyday Services</w:t>
            </w:r>
            <w:r w:rsidR="00D81AFC">
              <w:rPr>
                <w:noProof/>
                <w:webHidden/>
              </w:rPr>
              <w:tab/>
            </w:r>
            <w:r w:rsidR="00D81AFC">
              <w:rPr>
                <w:noProof/>
                <w:webHidden/>
              </w:rPr>
              <w:fldChar w:fldCharType="begin"/>
            </w:r>
            <w:r w:rsidR="00D81AFC">
              <w:rPr>
                <w:noProof/>
                <w:webHidden/>
              </w:rPr>
              <w:instrText xml:space="preserve"> PAGEREF _Toc83197028 \h </w:instrText>
            </w:r>
            <w:r w:rsidR="00D81AFC">
              <w:rPr>
                <w:noProof/>
                <w:webHidden/>
              </w:rPr>
            </w:r>
            <w:r w:rsidR="00D81AFC">
              <w:rPr>
                <w:noProof/>
                <w:webHidden/>
              </w:rPr>
              <w:fldChar w:fldCharType="separate"/>
            </w:r>
            <w:r>
              <w:rPr>
                <w:noProof/>
                <w:webHidden/>
              </w:rPr>
              <w:t>18</w:t>
            </w:r>
            <w:r w:rsidR="00D81AFC">
              <w:rPr>
                <w:noProof/>
                <w:webHidden/>
              </w:rPr>
              <w:fldChar w:fldCharType="end"/>
            </w:r>
          </w:hyperlink>
        </w:p>
        <w:p w14:paraId="585FC09A" w14:textId="0758DADB" w:rsidR="00D81AFC" w:rsidRDefault="00171C63">
          <w:pPr>
            <w:pStyle w:val="TOC1"/>
            <w:tabs>
              <w:tab w:val="left" w:pos="400"/>
              <w:tab w:val="right" w:leader="dot" w:pos="9016"/>
            </w:tabs>
            <w:rPr>
              <w:rFonts w:asciiTheme="minorHAnsi" w:hAnsiTheme="minorHAnsi"/>
              <w:noProof/>
              <w:sz w:val="22"/>
              <w:szCs w:val="22"/>
              <w:lang w:eastAsia="en-AU"/>
            </w:rPr>
          </w:pPr>
          <w:hyperlink w:anchor="_Toc83197029" w:history="1">
            <w:r w:rsidR="00D81AFC" w:rsidRPr="00424425">
              <w:rPr>
                <w:rStyle w:val="Hyperlink"/>
                <w:noProof/>
              </w:rPr>
              <w:t>5.</w:t>
            </w:r>
            <w:r w:rsidR="00D81AFC">
              <w:rPr>
                <w:rFonts w:asciiTheme="minorHAnsi" w:hAnsiTheme="minorHAnsi"/>
                <w:noProof/>
                <w:sz w:val="22"/>
                <w:szCs w:val="22"/>
                <w:lang w:eastAsia="en-AU"/>
              </w:rPr>
              <w:tab/>
            </w:r>
            <w:r w:rsidR="00D81AFC" w:rsidRPr="00424425">
              <w:rPr>
                <w:rStyle w:val="Hyperlink"/>
                <w:noProof/>
              </w:rPr>
              <w:t>Leadership and participation</w:t>
            </w:r>
            <w:r w:rsidR="00D81AFC">
              <w:rPr>
                <w:noProof/>
                <w:webHidden/>
              </w:rPr>
              <w:tab/>
            </w:r>
            <w:r w:rsidR="00D81AFC">
              <w:rPr>
                <w:noProof/>
                <w:webHidden/>
              </w:rPr>
              <w:fldChar w:fldCharType="begin"/>
            </w:r>
            <w:r w:rsidR="00D81AFC">
              <w:rPr>
                <w:noProof/>
                <w:webHidden/>
              </w:rPr>
              <w:instrText xml:space="preserve"> PAGEREF _Toc83197029 \h </w:instrText>
            </w:r>
            <w:r w:rsidR="00D81AFC">
              <w:rPr>
                <w:noProof/>
                <w:webHidden/>
              </w:rPr>
            </w:r>
            <w:r w:rsidR="00D81AFC">
              <w:rPr>
                <w:noProof/>
                <w:webHidden/>
              </w:rPr>
              <w:fldChar w:fldCharType="separate"/>
            </w:r>
            <w:r>
              <w:rPr>
                <w:noProof/>
                <w:webHidden/>
              </w:rPr>
              <w:t>21</w:t>
            </w:r>
            <w:r w:rsidR="00D81AFC">
              <w:rPr>
                <w:noProof/>
                <w:webHidden/>
              </w:rPr>
              <w:fldChar w:fldCharType="end"/>
            </w:r>
          </w:hyperlink>
        </w:p>
        <w:p w14:paraId="06DB20D9" w14:textId="6C6CBEDE" w:rsidR="00A71473" w:rsidRDefault="00FB197B" w:rsidP="00A71473">
          <w:pPr>
            <w:jc w:val="both"/>
          </w:pPr>
          <w:r w:rsidRPr="00876D1B">
            <w:rPr>
              <w:b/>
              <w:bCs/>
              <w:noProof/>
              <w:sz w:val="24"/>
              <w:szCs w:val="24"/>
            </w:rPr>
            <w:fldChar w:fldCharType="end"/>
          </w:r>
        </w:p>
      </w:sdtContent>
    </w:sdt>
    <w:p w14:paraId="1F87DE9B" w14:textId="77777777" w:rsidR="00A71473" w:rsidRDefault="00A71473" w:rsidP="00A71473">
      <w:pPr>
        <w:spacing w:before="0" w:after="160" w:line="259" w:lineRule="auto"/>
        <w:jc w:val="both"/>
        <w:rPr>
          <w:rFonts w:asciiTheme="majorHAnsi" w:eastAsia="Franklin Gothic Book" w:hAnsiTheme="majorHAnsi" w:cs="Times New Roman"/>
          <w:sz w:val="23"/>
          <w:szCs w:val="23"/>
        </w:rPr>
      </w:pPr>
    </w:p>
    <w:p w14:paraId="3A739582" w14:textId="77777777" w:rsidR="00A71473" w:rsidRDefault="00A71473" w:rsidP="00A71473">
      <w:pPr>
        <w:spacing w:before="0" w:after="160" w:line="259" w:lineRule="auto"/>
        <w:jc w:val="both"/>
        <w:rPr>
          <w:rFonts w:asciiTheme="majorHAnsi" w:eastAsia="Franklin Gothic Book" w:hAnsiTheme="majorHAnsi" w:cs="Times New Roman"/>
          <w:sz w:val="23"/>
          <w:szCs w:val="23"/>
        </w:rPr>
      </w:pPr>
    </w:p>
    <w:p w14:paraId="7F3B74B7" w14:textId="77777777" w:rsidR="00A71473" w:rsidRDefault="00A71473" w:rsidP="00A71473">
      <w:pPr>
        <w:spacing w:before="0" w:after="160" w:line="259" w:lineRule="auto"/>
        <w:jc w:val="both"/>
        <w:rPr>
          <w:rFonts w:asciiTheme="majorHAnsi" w:eastAsia="Franklin Gothic Book" w:hAnsiTheme="majorHAnsi" w:cs="Times New Roman"/>
          <w:sz w:val="23"/>
          <w:szCs w:val="23"/>
        </w:rPr>
      </w:pPr>
    </w:p>
    <w:p w14:paraId="26F97E2D" w14:textId="77777777" w:rsidR="00A71473" w:rsidRDefault="00A71473" w:rsidP="00A71473">
      <w:pPr>
        <w:spacing w:before="0" w:after="160" w:line="259" w:lineRule="auto"/>
        <w:jc w:val="both"/>
        <w:rPr>
          <w:rFonts w:asciiTheme="majorHAnsi" w:eastAsia="Franklin Gothic Book" w:hAnsiTheme="majorHAnsi" w:cs="Times New Roman"/>
          <w:sz w:val="23"/>
          <w:szCs w:val="23"/>
        </w:rPr>
      </w:pPr>
    </w:p>
    <w:p w14:paraId="4C6A5B30" w14:textId="77777777" w:rsidR="00A71473" w:rsidRDefault="00FB197B" w:rsidP="00A71473">
      <w:pPr>
        <w:spacing w:before="0" w:after="160" w:line="259" w:lineRule="auto"/>
        <w:jc w:val="both"/>
        <w:rPr>
          <w:rFonts w:ascii="ArialMT" w:hAnsi="ArialMT" w:cs="ArialMT"/>
          <w:sz w:val="18"/>
          <w:szCs w:val="18"/>
        </w:rPr>
      </w:pPr>
      <w:r>
        <w:rPr>
          <w:rFonts w:asciiTheme="majorHAnsi" w:eastAsia="Franklin Gothic Book" w:hAnsiTheme="majorHAnsi" w:cs="Times New Roman"/>
          <w:sz w:val="23"/>
          <w:szCs w:val="23"/>
        </w:rPr>
        <w:br w:type="page"/>
      </w:r>
    </w:p>
    <w:p w14:paraId="27392E49" w14:textId="77777777" w:rsidR="00A71473" w:rsidRDefault="00FB197B" w:rsidP="00A71473">
      <w:pPr>
        <w:pStyle w:val="Heading1"/>
        <w:jc w:val="both"/>
      </w:pPr>
      <w:bookmarkStart w:id="0" w:name="_Toc83197016"/>
      <w:r w:rsidRPr="00B60F15">
        <w:lastRenderedPageBreak/>
        <w:t>Message from the Commissioner</w:t>
      </w:r>
      <w:bookmarkEnd w:id="0"/>
    </w:p>
    <w:p w14:paraId="57B164EF" w14:textId="2754557A" w:rsidR="00A71473" w:rsidRPr="00696322" w:rsidRDefault="00FB197B" w:rsidP="00A71473">
      <w:pPr>
        <w:rPr>
          <w:rFonts w:eastAsia="Times New Roman" w:cs="Arial"/>
          <w:sz w:val="22"/>
          <w:szCs w:val="22"/>
          <w:lang w:eastAsia="en-AU"/>
        </w:rPr>
      </w:pPr>
      <w:r w:rsidRPr="00696322">
        <w:rPr>
          <w:rFonts w:eastAsia="Times New Roman" w:cs="Arial"/>
          <w:sz w:val="22"/>
          <w:szCs w:val="22"/>
          <w:lang w:eastAsia="en-AU"/>
        </w:rPr>
        <w:t xml:space="preserve">I am pleased to endorse the Queensland Corrective Services (QCS) </w:t>
      </w:r>
      <w:r w:rsidRPr="00696322">
        <w:rPr>
          <w:rFonts w:eastAsia="Times New Roman" w:cs="Arial"/>
          <w:iCs/>
          <w:sz w:val="22"/>
          <w:szCs w:val="22"/>
          <w:lang w:eastAsia="en-AU"/>
        </w:rPr>
        <w:t>Disability Service Plan 2021</w:t>
      </w:r>
      <w:r w:rsidR="001A2F3C" w:rsidRPr="00696322">
        <w:rPr>
          <w:rFonts w:eastAsia="Times New Roman" w:cs="Arial"/>
          <w:iCs/>
          <w:sz w:val="22"/>
          <w:szCs w:val="22"/>
          <w:lang w:eastAsia="en-AU"/>
        </w:rPr>
        <w:noBreakHyphen/>
      </w:r>
      <w:r w:rsidRPr="00D81AFC">
        <w:rPr>
          <w:rFonts w:eastAsia="Times New Roman" w:cs="Arial"/>
          <w:iCs/>
          <w:sz w:val="22"/>
          <w:szCs w:val="22"/>
          <w:lang w:eastAsia="en-AU"/>
        </w:rPr>
        <w:t>22 update</w:t>
      </w:r>
      <w:r w:rsidRPr="00696322">
        <w:rPr>
          <w:rFonts w:eastAsia="Times New Roman" w:cs="Arial"/>
          <w:sz w:val="22"/>
          <w:szCs w:val="22"/>
          <w:lang w:eastAsia="en-AU"/>
        </w:rPr>
        <w:t>. The plan has been updated to reflect our ongoing commitment to implementing the principles of the 2017</w:t>
      </w:r>
      <w:r w:rsidR="001A2F3C" w:rsidRPr="00696322">
        <w:rPr>
          <w:rFonts w:eastAsia="Times New Roman" w:cs="Arial"/>
          <w:sz w:val="22"/>
          <w:szCs w:val="22"/>
          <w:lang w:eastAsia="en-AU"/>
        </w:rPr>
        <w:noBreakHyphen/>
      </w:r>
      <w:r w:rsidRPr="00D81AFC">
        <w:rPr>
          <w:rFonts w:eastAsia="Times New Roman" w:cs="Arial"/>
          <w:sz w:val="22"/>
          <w:szCs w:val="22"/>
          <w:lang w:eastAsia="en-AU"/>
        </w:rPr>
        <w:t>20 All Abilities Queensland State Disability Plan</w:t>
      </w:r>
      <w:r w:rsidRPr="00696322">
        <w:rPr>
          <w:rFonts w:eastAsia="Times New Roman" w:cs="Arial"/>
          <w:sz w:val="22"/>
          <w:szCs w:val="22"/>
          <w:lang w:eastAsia="en-AU"/>
        </w:rPr>
        <w:t xml:space="preserve"> (AAQ) and the current National Disability Strategy 2010</w:t>
      </w:r>
      <w:r w:rsidR="001A2F3C" w:rsidRPr="00696322">
        <w:rPr>
          <w:rFonts w:eastAsia="Times New Roman" w:cs="Arial"/>
          <w:sz w:val="22"/>
          <w:szCs w:val="22"/>
          <w:lang w:eastAsia="en-AU"/>
        </w:rPr>
        <w:noBreakHyphen/>
      </w:r>
      <w:r w:rsidRPr="00696322">
        <w:rPr>
          <w:rFonts w:eastAsia="Times New Roman" w:cs="Arial"/>
          <w:sz w:val="22"/>
          <w:szCs w:val="22"/>
          <w:lang w:eastAsia="en-AU"/>
        </w:rPr>
        <w:t>20, until a new National Disability Strategy and State Disability Plan are released. Our plan also continues to consider the impact of the ongoing COVID</w:t>
      </w:r>
      <w:r w:rsidR="001A2F3C" w:rsidRPr="00696322">
        <w:rPr>
          <w:rFonts w:eastAsia="Times New Roman" w:cs="Arial"/>
          <w:sz w:val="22"/>
          <w:szCs w:val="22"/>
          <w:lang w:eastAsia="en-AU"/>
        </w:rPr>
        <w:noBreakHyphen/>
      </w:r>
      <w:r w:rsidRPr="00696322">
        <w:rPr>
          <w:rFonts w:eastAsia="Times New Roman" w:cs="Arial"/>
          <w:sz w:val="22"/>
          <w:szCs w:val="22"/>
          <w:lang w:eastAsia="en-AU"/>
        </w:rPr>
        <w:t xml:space="preserve">19 pandemic. </w:t>
      </w:r>
    </w:p>
    <w:p w14:paraId="4B7A0A6D" w14:textId="695FEAA8" w:rsidR="00A71473" w:rsidRPr="00696322" w:rsidRDefault="00FB197B" w:rsidP="00A71473">
      <w:pPr>
        <w:pStyle w:val="Heading2"/>
        <w:rPr>
          <w:sz w:val="22"/>
          <w:szCs w:val="22"/>
        </w:rPr>
      </w:pPr>
      <w:bookmarkStart w:id="1" w:name="_Toc83197017"/>
      <w:r w:rsidRPr="00696322">
        <w:rPr>
          <w:caps w:val="0"/>
          <w:sz w:val="22"/>
          <w:szCs w:val="22"/>
        </w:rPr>
        <w:t>Our continued efforts to manage the threat of COVID</w:t>
      </w:r>
      <w:r w:rsidR="001A2F3C" w:rsidRPr="00696322">
        <w:rPr>
          <w:caps w:val="0"/>
          <w:sz w:val="22"/>
          <w:szCs w:val="22"/>
        </w:rPr>
        <w:noBreakHyphen/>
      </w:r>
      <w:r w:rsidRPr="00696322">
        <w:rPr>
          <w:caps w:val="0"/>
          <w:sz w:val="22"/>
          <w:szCs w:val="22"/>
        </w:rPr>
        <w:t>19</w:t>
      </w:r>
      <w:bookmarkEnd w:id="1"/>
      <w:r w:rsidRPr="00696322">
        <w:rPr>
          <w:caps w:val="0"/>
          <w:sz w:val="22"/>
          <w:szCs w:val="22"/>
        </w:rPr>
        <w:t xml:space="preserve"> </w:t>
      </w:r>
    </w:p>
    <w:p w14:paraId="23EEDD21" w14:textId="01CF878F" w:rsidR="00A71473" w:rsidRPr="00696322" w:rsidRDefault="00FB197B" w:rsidP="00A71473">
      <w:pPr>
        <w:rPr>
          <w:sz w:val="22"/>
          <w:szCs w:val="22"/>
        </w:rPr>
      </w:pPr>
      <w:r w:rsidRPr="00696322">
        <w:rPr>
          <w:sz w:val="22"/>
          <w:szCs w:val="22"/>
        </w:rPr>
        <w:t>QCS’ fundamental strategy continues to be maintaining COVID</w:t>
      </w:r>
      <w:r w:rsidR="001A2F3C" w:rsidRPr="00696322">
        <w:rPr>
          <w:sz w:val="22"/>
          <w:szCs w:val="22"/>
        </w:rPr>
        <w:noBreakHyphen/>
      </w:r>
      <w:r w:rsidRPr="00696322">
        <w:rPr>
          <w:sz w:val="22"/>
          <w:szCs w:val="22"/>
        </w:rPr>
        <w:t>19 safe correctional centres and workplaces, and keeping all people in our system safe, well, and free from harm. Due to the vulnerability of those in our custody and care, we must do everything in our power to keep COVID-</w:t>
      </w:r>
      <w:r w:rsidR="001A2F3C" w:rsidRPr="00696322">
        <w:rPr>
          <w:sz w:val="22"/>
          <w:szCs w:val="22"/>
        </w:rPr>
        <w:noBreakHyphen/>
      </w:r>
      <w:r w:rsidRPr="00696322">
        <w:rPr>
          <w:sz w:val="22"/>
          <w:szCs w:val="22"/>
        </w:rPr>
        <w:t xml:space="preserve">19 out of correctional centres. </w:t>
      </w:r>
    </w:p>
    <w:p w14:paraId="1DA5F330" w14:textId="119034BF" w:rsidR="00A71473" w:rsidRPr="00696322" w:rsidRDefault="00FB197B" w:rsidP="00A71473">
      <w:pPr>
        <w:rPr>
          <w:sz w:val="22"/>
          <w:szCs w:val="22"/>
        </w:rPr>
      </w:pPr>
      <w:r w:rsidRPr="00696322">
        <w:rPr>
          <w:sz w:val="22"/>
          <w:szCs w:val="22"/>
        </w:rPr>
        <w:t>As Queensland continues to navigate the challenges presented by the COVID</w:t>
      </w:r>
      <w:r w:rsidR="001A2F3C" w:rsidRPr="00696322">
        <w:rPr>
          <w:sz w:val="22"/>
          <w:szCs w:val="22"/>
        </w:rPr>
        <w:noBreakHyphen/>
      </w:r>
      <w:r w:rsidRPr="00696322">
        <w:rPr>
          <w:sz w:val="22"/>
          <w:szCs w:val="22"/>
        </w:rPr>
        <w:t>19 pandemic, we remain vigilant and continue to respond according to the expert advice of Queensland Health</w:t>
      </w:r>
      <w:r w:rsidR="001A2F3C" w:rsidRPr="00696322">
        <w:rPr>
          <w:sz w:val="22"/>
          <w:szCs w:val="22"/>
        </w:rPr>
        <w:t xml:space="preserve"> (</w:t>
      </w:r>
      <w:proofErr w:type="spellStart"/>
      <w:r w:rsidR="001A2F3C" w:rsidRPr="00696322">
        <w:rPr>
          <w:sz w:val="22"/>
          <w:szCs w:val="22"/>
        </w:rPr>
        <w:t>QHealth</w:t>
      </w:r>
      <w:proofErr w:type="spellEnd"/>
      <w:r w:rsidR="001A2F3C" w:rsidRPr="00696322">
        <w:rPr>
          <w:sz w:val="22"/>
          <w:szCs w:val="22"/>
        </w:rPr>
        <w:t>)</w:t>
      </w:r>
      <w:r w:rsidRPr="00696322">
        <w:rPr>
          <w:sz w:val="22"/>
          <w:szCs w:val="22"/>
        </w:rPr>
        <w:t xml:space="preserve">, so we can continue to keep all staff, prisoners and offenders safe, especially those more vulnerable, including due to disability. </w:t>
      </w:r>
    </w:p>
    <w:p w14:paraId="026F34C2" w14:textId="7C138088" w:rsidR="00A71473" w:rsidRPr="00696322" w:rsidRDefault="00FB197B" w:rsidP="00A71473">
      <w:pPr>
        <w:rPr>
          <w:sz w:val="22"/>
          <w:szCs w:val="22"/>
        </w:rPr>
      </w:pPr>
      <w:r w:rsidRPr="00696322">
        <w:rPr>
          <w:sz w:val="22"/>
          <w:szCs w:val="22"/>
        </w:rPr>
        <w:t>QCS’ approach is agile and responsive to community developments, local conditions, current knowledge and best practice approaches. All QCS facilities and workplaces have a COVID</w:t>
      </w:r>
      <w:r w:rsidR="001A2F3C" w:rsidRPr="00696322">
        <w:rPr>
          <w:sz w:val="22"/>
          <w:szCs w:val="22"/>
        </w:rPr>
        <w:noBreakHyphen/>
      </w:r>
      <w:r w:rsidRPr="00696322">
        <w:rPr>
          <w:sz w:val="22"/>
          <w:szCs w:val="22"/>
        </w:rPr>
        <w:t>Safe plan, including social distancing and the wearing of masks where social distancing is not possible, hygiene and other fundamental measures to help prevent the spread of COVID</w:t>
      </w:r>
      <w:r w:rsidR="001A2F3C" w:rsidRPr="00696322">
        <w:rPr>
          <w:sz w:val="22"/>
          <w:szCs w:val="22"/>
        </w:rPr>
        <w:noBreakHyphen/>
      </w:r>
      <w:r w:rsidRPr="00696322">
        <w:rPr>
          <w:sz w:val="22"/>
          <w:szCs w:val="22"/>
        </w:rPr>
        <w:t xml:space="preserve">19. </w:t>
      </w:r>
    </w:p>
    <w:p w14:paraId="7F47B26A" w14:textId="48856630" w:rsidR="00A71473" w:rsidRPr="00696322" w:rsidRDefault="00FB197B" w:rsidP="00A71473">
      <w:pPr>
        <w:rPr>
          <w:sz w:val="22"/>
          <w:szCs w:val="22"/>
        </w:rPr>
      </w:pPr>
      <w:r w:rsidRPr="00696322">
        <w:rPr>
          <w:sz w:val="22"/>
          <w:szCs w:val="22"/>
        </w:rPr>
        <w:t>A cautious approach</w:t>
      </w:r>
      <w:r w:rsidR="001A2F3C" w:rsidRPr="00696322">
        <w:rPr>
          <w:sz w:val="22"/>
          <w:szCs w:val="22"/>
        </w:rPr>
        <w:t>,</w:t>
      </w:r>
      <w:r w:rsidRPr="00696322">
        <w:rPr>
          <w:sz w:val="22"/>
          <w:szCs w:val="22"/>
        </w:rPr>
        <w:t xml:space="preserve"> as well as stringent planning and execution</w:t>
      </w:r>
      <w:r w:rsidR="001A2F3C" w:rsidRPr="00696322">
        <w:rPr>
          <w:sz w:val="22"/>
          <w:szCs w:val="22"/>
        </w:rPr>
        <w:t>,</w:t>
      </w:r>
      <w:r w:rsidRPr="00696322">
        <w:rPr>
          <w:sz w:val="22"/>
          <w:szCs w:val="22"/>
        </w:rPr>
        <w:t xml:space="preserve"> has served us well and has kept COVID</w:t>
      </w:r>
      <w:r w:rsidR="001A2F3C" w:rsidRPr="00696322">
        <w:rPr>
          <w:sz w:val="22"/>
          <w:szCs w:val="22"/>
        </w:rPr>
        <w:noBreakHyphen/>
      </w:r>
      <w:r w:rsidRPr="00696322">
        <w:rPr>
          <w:sz w:val="22"/>
          <w:szCs w:val="22"/>
        </w:rPr>
        <w:t xml:space="preserve">19 out of our centres. Due to the excellent work by our officers and colleagues, QCS has adapted rapidly to constantly evolving situations. I especially thank our frontline corrective services officers and colleagues in </w:t>
      </w:r>
      <w:proofErr w:type="spellStart"/>
      <w:r w:rsidR="001A2F3C" w:rsidRPr="00696322">
        <w:rPr>
          <w:sz w:val="22"/>
          <w:szCs w:val="22"/>
        </w:rPr>
        <w:t>QHealth</w:t>
      </w:r>
      <w:proofErr w:type="spellEnd"/>
      <w:r w:rsidRPr="00696322">
        <w:rPr>
          <w:sz w:val="22"/>
          <w:szCs w:val="22"/>
        </w:rPr>
        <w:t xml:space="preserve"> who protect our community each and every day with passion and dedication. </w:t>
      </w:r>
    </w:p>
    <w:p w14:paraId="7C9498B3" w14:textId="77777777" w:rsidR="00A71473" w:rsidRPr="00696322" w:rsidRDefault="00FB197B" w:rsidP="00A71473">
      <w:pPr>
        <w:pStyle w:val="Heading2"/>
        <w:rPr>
          <w:sz w:val="22"/>
          <w:szCs w:val="22"/>
        </w:rPr>
      </w:pPr>
      <w:bookmarkStart w:id="2" w:name="_Toc83197018"/>
      <w:r w:rsidRPr="00696322">
        <w:rPr>
          <w:caps w:val="0"/>
          <w:sz w:val="22"/>
          <w:szCs w:val="22"/>
        </w:rPr>
        <w:t>Our important role in community safety and supporting prisoners and offenders with disability</w:t>
      </w:r>
      <w:bookmarkEnd w:id="2"/>
      <w:r w:rsidRPr="00696322">
        <w:rPr>
          <w:caps w:val="0"/>
          <w:sz w:val="22"/>
          <w:szCs w:val="22"/>
        </w:rPr>
        <w:t xml:space="preserve"> </w:t>
      </w:r>
    </w:p>
    <w:p w14:paraId="6BB2F619" w14:textId="718E1027" w:rsidR="00A71473" w:rsidRPr="00696322" w:rsidRDefault="00FB197B" w:rsidP="00A71473">
      <w:pPr>
        <w:rPr>
          <w:sz w:val="22"/>
          <w:szCs w:val="22"/>
        </w:rPr>
      </w:pPr>
      <w:r w:rsidRPr="00696322">
        <w:rPr>
          <w:sz w:val="22"/>
          <w:szCs w:val="22"/>
        </w:rPr>
        <w:t>QCS plays a key role in the public safety of Queenslanders. Every day more than 6000 corrective services officers work to make Queensland a safer place through the humane containment, supervision, and rehabilitation of approximately 10,000 prisoners and 19,000 offenders. With a workforce spread across Queensland, this provides the Queensland Government with a great opportunity to promote employment and diversity opportunities for people with disabilit</w:t>
      </w:r>
      <w:r w:rsidR="001A2F3C" w:rsidRPr="00696322">
        <w:rPr>
          <w:sz w:val="22"/>
          <w:szCs w:val="22"/>
        </w:rPr>
        <w:t>ies</w:t>
      </w:r>
      <w:r w:rsidRPr="00696322">
        <w:rPr>
          <w:sz w:val="22"/>
          <w:szCs w:val="22"/>
        </w:rPr>
        <w:t xml:space="preserve"> in rural, regional and metropolitan areas across Queensland.</w:t>
      </w:r>
    </w:p>
    <w:p w14:paraId="4B980CA6" w14:textId="7141E379" w:rsidR="00A71473" w:rsidRPr="00696322" w:rsidRDefault="00FB197B" w:rsidP="00A71473">
      <w:pPr>
        <w:rPr>
          <w:sz w:val="22"/>
          <w:szCs w:val="22"/>
        </w:rPr>
      </w:pPr>
      <w:r w:rsidRPr="00696322">
        <w:rPr>
          <w:sz w:val="22"/>
          <w:szCs w:val="22"/>
        </w:rPr>
        <w:t>People with disabilit</w:t>
      </w:r>
      <w:r w:rsidR="001A2F3C" w:rsidRPr="00696322">
        <w:rPr>
          <w:sz w:val="22"/>
          <w:szCs w:val="22"/>
        </w:rPr>
        <w:t>ies</w:t>
      </w:r>
      <w:r w:rsidRPr="00696322">
        <w:rPr>
          <w:sz w:val="22"/>
          <w:szCs w:val="22"/>
        </w:rPr>
        <w:t xml:space="preserve"> are over</w:t>
      </w:r>
      <w:r w:rsidR="001A2F3C" w:rsidRPr="00696322">
        <w:rPr>
          <w:sz w:val="22"/>
          <w:szCs w:val="22"/>
        </w:rPr>
        <w:noBreakHyphen/>
      </w:r>
      <w:r w:rsidRPr="00696322">
        <w:rPr>
          <w:sz w:val="22"/>
          <w:szCs w:val="22"/>
        </w:rPr>
        <w:t>represented in the criminal justice system. QCS has a unique opportunity to make a difference to the lives of people with disabilit</w:t>
      </w:r>
      <w:r w:rsidR="001A2F3C" w:rsidRPr="00696322">
        <w:rPr>
          <w:sz w:val="22"/>
          <w:szCs w:val="22"/>
        </w:rPr>
        <w:t>ies</w:t>
      </w:r>
      <w:r w:rsidRPr="00696322">
        <w:rPr>
          <w:sz w:val="22"/>
          <w:szCs w:val="22"/>
        </w:rPr>
        <w:t xml:space="preserve"> who find themselves in contact with the criminal justice system. Assisting prisoners and offenders to access disability support as part of broader rehabilitation strategies can help to reduce reoffending and support re</w:t>
      </w:r>
      <w:r w:rsidR="001A2F3C" w:rsidRPr="00696322">
        <w:rPr>
          <w:sz w:val="22"/>
          <w:szCs w:val="22"/>
        </w:rPr>
        <w:noBreakHyphen/>
      </w:r>
      <w:r w:rsidRPr="00696322">
        <w:rPr>
          <w:sz w:val="22"/>
          <w:szCs w:val="22"/>
        </w:rPr>
        <w:t>entry into the community. QCS is proud of the work we are doing, in collaboration with our government partners, to improve service delivery for people with disabilit</w:t>
      </w:r>
      <w:r w:rsidR="001A2F3C" w:rsidRPr="00696322">
        <w:rPr>
          <w:sz w:val="22"/>
          <w:szCs w:val="22"/>
        </w:rPr>
        <w:t>ies</w:t>
      </w:r>
      <w:r w:rsidRPr="00696322">
        <w:rPr>
          <w:sz w:val="22"/>
          <w:szCs w:val="22"/>
        </w:rPr>
        <w:t xml:space="preserve">. </w:t>
      </w:r>
    </w:p>
    <w:p w14:paraId="232A27FB" w14:textId="512DC0BC" w:rsidR="00A71473" w:rsidRPr="00696322" w:rsidRDefault="00CB08A5" w:rsidP="00A71473">
      <w:pPr>
        <w:spacing w:before="240"/>
        <w:rPr>
          <w:b/>
          <w:bCs/>
          <w:sz w:val="22"/>
          <w:szCs w:val="22"/>
        </w:rPr>
      </w:pPr>
      <w:r>
        <w:rPr>
          <w:b/>
          <w:bCs/>
          <w:sz w:val="22"/>
          <w:szCs w:val="22"/>
        </w:rPr>
        <w:br w:type="column"/>
      </w:r>
      <w:r w:rsidR="00FB197B" w:rsidRPr="00696322">
        <w:rPr>
          <w:b/>
          <w:bCs/>
          <w:sz w:val="22"/>
          <w:szCs w:val="22"/>
        </w:rPr>
        <w:lastRenderedPageBreak/>
        <w:t xml:space="preserve">Supports in custody </w:t>
      </w:r>
    </w:p>
    <w:p w14:paraId="234C7C56" w14:textId="07C09830" w:rsidR="00A71473" w:rsidRPr="00696322" w:rsidRDefault="00FB197B" w:rsidP="00A71473">
      <w:pPr>
        <w:spacing w:after="0"/>
        <w:rPr>
          <w:sz w:val="22"/>
          <w:szCs w:val="22"/>
        </w:rPr>
      </w:pPr>
      <w:r w:rsidRPr="00696322">
        <w:rPr>
          <w:sz w:val="22"/>
          <w:szCs w:val="22"/>
        </w:rPr>
        <w:t>Every day QCS works to support people with disabilit</w:t>
      </w:r>
      <w:r w:rsidR="001A2F3C" w:rsidRPr="00696322">
        <w:rPr>
          <w:sz w:val="22"/>
          <w:szCs w:val="22"/>
        </w:rPr>
        <w:t>ies</w:t>
      </w:r>
      <w:r w:rsidRPr="00696322">
        <w:rPr>
          <w:sz w:val="22"/>
          <w:szCs w:val="22"/>
        </w:rPr>
        <w:t xml:space="preserve"> in its custody and care, including:</w:t>
      </w:r>
    </w:p>
    <w:p w14:paraId="484AB2E7" w14:textId="77777777" w:rsidR="00A71473" w:rsidRPr="00696322" w:rsidRDefault="00FB197B" w:rsidP="00A71473">
      <w:pPr>
        <w:pStyle w:val="ListParagraph"/>
        <w:numPr>
          <w:ilvl w:val="0"/>
          <w:numId w:val="8"/>
        </w:numPr>
        <w:autoSpaceDE w:val="0"/>
        <w:autoSpaceDN w:val="0"/>
        <w:adjustRightInd w:val="0"/>
        <w:spacing w:before="120" w:after="120"/>
        <w:ind w:left="357" w:hanging="357"/>
        <w:rPr>
          <w:rFonts w:cs="Arial"/>
          <w:sz w:val="22"/>
          <w:szCs w:val="22"/>
        </w:rPr>
      </w:pPr>
      <w:r w:rsidRPr="00696322">
        <w:rPr>
          <w:rFonts w:cs="Arial"/>
          <w:sz w:val="22"/>
          <w:szCs w:val="22"/>
        </w:rPr>
        <w:t>providing a range of mobility aids, including wheelchairs</w:t>
      </w:r>
    </w:p>
    <w:p w14:paraId="74BE2294" w14:textId="029B2D67" w:rsidR="00A71473" w:rsidRPr="00696322" w:rsidRDefault="00FB197B" w:rsidP="00A71473">
      <w:pPr>
        <w:pStyle w:val="ListParagraph"/>
        <w:numPr>
          <w:ilvl w:val="0"/>
          <w:numId w:val="8"/>
        </w:numPr>
        <w:autoSpaceDE w:val="0"/>
        <w:autoSpaceDN w:val="0"/>
        <w:adjustRightInd w:val="0"/>
        <w:spacing w:before="120" w:after="120"/>
        <w:ind w:left="357" w:hanging="357"/>
        <w:rPr>
          <w:rFonts w:cs="Arial"/>
          <w:sz w:val="22"/>
          <w:szCs w:val="22"/>
        </w:rPr>
      </w:pPr>
      <w:r w:rsidRPr="00696322">
        <w:rPr>
          <w:rFonts w:cs="Arial"/>
          <w:sz w:val="22"/>
          <w:szCs w:val="22"/>
        </w:rPr>
        <w:t>ensuring QCS infrastructure supports the needs of prisoners with disabilit</w:t>
      </w:r>
      <w:r w:rsidR="001A2F3C" w:rsidRPr="00696322">
        <w:rPr>
          <w:rFonts w:cs="Arial"/>
          <w:sz w:val="22"/>
          <w:szCs w:val="22"/>
        </w:rPr>
        <w:t>ies</w:t>
      </w:r>
      <w:r w:rsidRPr="00696322">
        <w:rPr>
          <w:rFonts w:cs="Arial"/>
          <w:sz w:val="22"/>
          <w:szCs w:val="22"/>
        </w:rPr>
        <w:t>, through installing access ramps in facilities and amendments to cells and units to include aids such as flashing lights and buzzing watches/alarm clocks for prisoners with hearing impairment</w:t>
      </w:r>
    </w:p>
    <w:p w14:paraId="3D417FBA" w14:textId="77777777" w:rsidR="00A71473" w:rsidRPr="00696322" w:rsidRDefault="00FB197B" w:rsidP="00A71473">
      <w:pPr>
        <w:pStyle w:val="ListParagraph"/>
        <w:numPr>
          <w:ilvl w:val="0"/>
          <w:numId w:val="8"/>
        </w:numPr>
        <w:autoSpaceDE w:val="0"/>
        <w:autoSpaceDN w:val="0"/>
        <w:adjustRightInd w:val="0"/>
        <w:spacing w:before="120" w:after="120"/>
        <w:ind w:left="357" w:hanging="357"/>
        <w:rPr>
          <w:rFonts w:cs="Arial"/>
          <w:sz w:val="22"/>
          <w:szCs w:val="22"/>
        </w:rPr>
      </w:pPr>
      <w:r w:rsidRPr="00696322">
        <w:rPr>
          <w:rFonts w:cs="Arial"/>
          <w:sz w:val="22"/>
          <w:szCs w:val="22"/>
        </w:rPr>
        <w:t>sourcing specialised disability vehicles as required when transferring prisoners</w:t>
      </w:r>
    </w:p>
    <w:p w14:paraId="14CDD512" w14:textId="77777777" w:rsidR="00A71473" w:rsidRPr="00696322" w:rsidRDefault="00FB197B" w:rsidP="00A71473">
      <w:pPr>
        <w:pStyle w:val="ListParagraph"/>
        <w:numPr>
          <w:ilvl w:val="0"/>
          <w:numId w:val="8"/>
        </w:numPr>
        <w:autoSpaceDE w:val="0"/>
        <w:autoSpaceDN w:val="0"/>
        <w:adjustRightInd w:val="0"/>
        <w:spacing w:before="120" w:after="120"/>
        <w:ind w:left="357" w:hanging="357"/>
        <w:rPr>
          <w:rFonts w:cs="Arial"/>
          <w:sz w:val="22"/>
          <w:szCs w:val="22"/>
        </w:rPr>
      </w:pPr>
      <w:r w:rsidRPr="00696322">
        <w:rPr>
          <w:rFonts w:cs="Arial"/>
          <w:sz w:val="22"/>
          <w:szCs w:val="22"/>
        </w:rPr>
        <w:t xml:space="preserve">providing a diversional therapist at Wolston Correctional Centre </w:t>
      </w:r>
    </w:p>
    <w:p w14:paraId="3773C67E" w14:textId="77777777" w:rsidR="00A71473" w:rsidRPr="00696322" w:rsidRDefault="00FB197B" w:rsidP="00A71473">
      <w:pPr>
        <w:pStyle w:val="ListParagraph"/>
        <w:numPr>
          <w:ilvl w:val="0"/>
          <w:numId w:val="8"/>
        </w:numPr>
        <w:autoSpaceDE w:val="0"/>
        <w:autoSpaceDN w:val="0"/>
        <w:adjustRightInd w:val="0"/>
        <w:spacing w:before="120" w:after="120"/>
        <w:ind w:left="357" w:hanging="357"/>
        <w:rPr>
          <w:rFonts w:cs="Arial"/>
          <w:sz w:val="22"/>
          <w:szCs w:val="22"/>
        </w:rPr>
      </w:pPr>
      <w:r w:rsidRPr="00696322">
        <w:rPr>
          <w:rFonts w:cs="Arial"/>
          <w:sz w:val="22"/>
          <w:szCs w:val="22"/>
        </w:rPr>
        <w:t>developing Functional Support Individual Management Plans to meet specific prisoner support needs</w:t>
      </w:r>
    </w:p>
    <w:p w14:paraId="6F929707" w14:textId="77777777" w:rsidR="00A71473" w:rsidRPr="00696322" w:rsidRDefault="00FB197B" w:rsidP="00A71473">
      <w:pPr>
        <w:pStyle w:val="ListParagraph"/>
        <w:numPr>
          <w:ilvl w:val="0"/>
          <w:numId w:val="8"/>
        </w:numPr>
        <w:autoSpaceDE w:val="0"/>
        <w:autoSpaceDN w:val="0"/>
        <w:adjustRightInd w:val="0"/>
        <w:spacing w:before="120" w:after="120"/>
        <w:ind w:left="357" w:hanging="357"/>
        <w:rPr>
          <w:rFonts w:cs="Arial"/>
          <w:sz w:val="22"/>
          <w:szCs w:val="22"/>
        </w:rPr>
      </w:pPr>
      <w:r w:rsidRPr="00696322">
        <w:rPr>
          <w:rFonts w:cs="Arial"/>
          <w:sz w:val="22"/>
          <w:szCs w:val="22"/>
        </w:rPr>
        <w:t>engaging assistants in nursing as required, and prisoner carers as support workers where appropriate</w:t>
      </w:r>
    </w:p>
    <w:p w14:paraId="65B8DDC7" w14:textId="77777777" w:rsidR="00A71473" w:rsidRPr="00696322" w:rsidRDefault="00FB197B" w:rsidP="00A71473">
      <w:pPr>
        <w:pStyle w:val="ListParagraph"/>
        <w:numPr>
          <w:ilvl w:val="0"/>
          <w:numId w:val="8"/>
        </w:numPr>
        <w:autoSpaceDE w:val="0"/>
        <w:autoSpaceDN w:val="0"/>
        <w:adjustRightInd w:val="0"/>
        <w:spacing w:before="120" w:after="120"/>
        <w:ind w:left="357" w:hanging="357"/>
        <w:rPr>
          <w:rFonts w:cs="Arial"/>
          <w:sz w:val="22"/>
          <w:szCs w:val="22"/>
        </w:rPr>
      </w:pPr>
      <w:r w:rsidRPr="00696322">
        <w:rPr>
          <w:rFonts w:cs="Arial"/>
          <w:sz w:val="22"/>
          <w:szCs w:val="22"/>
        </w:rPr>
        <w:t>maintaining engagement with stakeholders to ensure the successful management of individuals with significant and complex needs in the custodial environment</w:t>
      </w:r>
    </w:p>
    <w:p w14:paraId="00210D6A" w14:textId="1629723B" w:rsidR="00A71473" w:rsidRPr="00696322" w:rsidRDefault="00FB197B" w:rsidP="00A71473">
      <w:pPr>
        <w:pStyle w:val="ListParagraph"/>
        <w:numPr>
          <w:ilvl w:val="0"/>
          <w:numId w:val="8"/>
        </w:numPr>
        <w:autoSpaceDE w:val="0"/>
        <w:autoSpaceDN w:val="0"/>
        <w:adjustRightInd w:val="0"/>
        <w:spacing w:before="120" w:after="120"/>
        <w:ind w:left="357" w:hanging="357"/>
        <w:rPr>
          <w:rFonts w:cs="Arial"/>
          <w:sz w:val="22"/>
          <w:szCs w:val="22"/>
        </w:rPr>
      </w:pPr>
      <w:r w:rsidRPr="00696322">
        <w:rPr>
          <w:rFonts w:cs="Arial"/>
          <w:sz w:val="22"/>
          <w:szCs w:val="22"/>
        </w:rPr>
        <w:t>working with our partners and key stakeholders to support prisoners and offenders with disabilit</w:t>
      </w:r>
      <w:r w:rsidR="001A2F3C" w:rsidRPr="00696322">
        <w:rPr>
          <w:rFonts w:cs="Arial"/>
          <w:sz w:val="22"/>
          <w:szCs w:val="22"/>
        </w:rPr>
        <w:t>ies</w:t>
      </w:r>
      <w:r w:rsidRPr="00696322">
        <w:rPr>
          <w:rFonts w:cs="Arial"/>
          <w:sz w:val="22"/>
          <w:szCs w:val="22"/>
        </w:rPr>
        <w:t xml:space="preserve"> to access the National Disability Insurance Scheme (NDIS). </w:t>
      </w:r>
    </w:p>
    <w:p w14:paraId="0F0C4120" w14:textId="77777777" w:rsidR="00A71473" w:rsidRPr="00696322" w:rsidRDefault="00FB197B" w:rsidP="00A71473">
      <w:pPr>
        <w:spacing w:before="240"/>
        <w:rPr>
          <w:b/>
          <w:bCs/>
          <w:sz w:val="22"/>
          <w:szCs w:val="22"/>
        </w:rPr>
      </w:pPr>
      <w:r w:rsidRPr="00696322">
        <w:rPr>
          <w:b/>
          <w:bCs/>
          <w:sz w:val="22"/>
          <w:szCs w:val="22"/>
        </w:rPr>
        <w:t xml:space="preserve">Supports in the community </w:t>
      </w:r>
    </w:p>
    <w:p w14:paraId="642B2325" w14:textId="77777777" w:rsidR="00A71473" w:rsidRPr="00696322" w:rsidRDefault="00FB197B" w:rsidP="00A71473">
      <w:pPr>
        <w:tabs>
          <w:tab w:val="left" w:pos="426"/>
        </w:tabs>
        <w:spacing w:before="120" w:after="120" w:line="260" w:lineRule="atLeast"/>
        <w:rPr>
          <w:rFonts w:cs="Arial"/>
          <w:sz w:val="22"/>
          <w:szCs w:val="22"/>
        </w:rPr>
      </w:pPr>
      <w:r w:rsidRPr="00696322">
        <w:rPr>
          <w:rFonts w:cs="Arial"/>
          <w:sz w:val="22"/>
          <w:szCs w:val="22"/>
        </w:rPr>
        <w:t>QCS works collaboratively with National Disability Insurance Agency (NDIA) planners and Justice Liaison Officers to ensure NDIS participants have supports when they transition to the community post</w:t>
      </w:r>
      <w:r w:rsidRPr="00696322">
        <w:rPr>
          <w:rFonts w:cs="Arial"/>
          <w:sz w:val="22"/>
          <w:szCs w:val="22"/>
        </w:rPr>
        <w:noBreakHyphen/>
        <w:t xml:space="preserve">release. </w:t>
      </w:r>
    </w:p>
    <w:p w14:paraId="65F02553" w14:textId="77777777" w:rsidR="00A71473" w:rsidRPr="00696322" w:rsidRDefault="00FB197B" w:rsidP="00A71473">
      <w:pPr>
        <w:tabs>
          <w:tab w:val="left" w:pos="426"/>
        </w:tabs>
        <w:spacing w:before="120" w:after="120" w:line="260" w:lineRule="atLeast"/>
        <w:rPr>
          <w:rFonts w:cs="Arial"/>
          <w:sz w:val="22"/>
          <w:szCs w:val="22"/>
        </w:rPr>
      </w:pPr>
      <w:r w:rsidRPr="00696322">
        <w:rPr>
          <w:rFonts w:cs="Arial"/>
          <w:sz w:val="22"/>
          <w:szCs w:val="22"/>
        </w:rPr>
        <w:t xml:space="preserve">Community Corrections officers refer supervised individuals to appropriate services in the local community to address their individual needs, as well as maintain close working relationships with these specialist services to ensure continuity of care, information sharing and intervention. </w:t>
      </w:r>
    </w:p>
    <w:p w14:paraId="48D4E03B" w14:textId="4F10028C" w:rsidR="00A71473" w:rsidRPr="00696322" w:rsidRDefault="00FB197B" w:rsidP="00A71473">
      <w:pPr>
        <w:tabs>
          <w:tab w:val="left" w:pos="426"/>
        </w:tabs>
        <w:spacing w:before="120" w:after="120" w:line="260" w:lineRule="atLeast"/>
        <w:rPr>
          <w:rFonts w:cs="Arial"/>
          <w:sz w:val="22"/>
          <w:szCs w:val="22"/>
        </w:rPr>
      </w:pPr>
      <w:r w:rsidRPr="00696322">
        <w:rPr>
          <w:rFonts w:cs="Arial"/>
          <w:sz w:val="22"/>
          <w:szCs w:val="22"/>
        </w:rPr>
        <w:t xml:space="preserve">QCS also builds partnerships with community stakeholders to inform practice in instances where a particular disability is identified. If identified, Community Corrections officers facilitate referrals to suitably funded services who specialise in supporting those with cognitive and/or psychosocial disability and can assist them with accessing the NDIS. </w:t>
      </w:r>
    </w:p>
    <w:p w14:paraId="29AB13AC" w14:textId="77777777" w:rsidR="00A71473" w:rsidRPr="00696322" w:rsidRDefault="00FB197B" w:rsidP="00A71473">
      <w:pPr>
        <w:spacing w:before="240"/>
        <w:rPr>
          <w:b/>
          <w:bCs/>
          <w:sz w:val="22"/>
          <w:szCs w:val="22"/>
        </w:rPr>
      </w:pPr>
      <w:r w:rsidRPr="00696322">
        <w:rPr>
          <w:b/>
          <w:bCs/>
          <w:sz w:val="22"/>
          <w:szCs w:val="22"/>
        </w:rPr>
        <w:t xml:space="preserve">Our ongoing commitment </w:t>
      </w:r>
    </w:p>
    <w:p w14:paraId="231E77F7" w14:textId="343E9FC8" w:rsidR="00A71473" w:rsidRPr="00696322" w:rsidRDefault="00FB197B" w:rsidP="00A71473">
      <w:pPr>
        <w:rPr>
          <w:sz w:val="22"/>
          <w:szCs w:val="22"/>
        </w:rPr>
      </w:pPr>
      <w:r w:rsidRPr="00696322">
        <w:rPr>
          <w:sz w:val="22"/>
          <w:szCs w:val="22"/>
        </w:rPr>
        <w:t xml:space="preserve">This </w:t>
      </w:r>
      <w:r w:rsidRPr="00696322">
        <w:rPr>
          <w:rFonts w:eastAsia="Times New Roman" w:cs="Arial"/>
          <w:iCs/>
          <w:sz w:val="22"/>
          <w:szCs w:val="22"/>
          <w:lang w:eastAsia="en-AU"/>
        </w:rPr>
        <w:t>Disability Service Plan 2021</w:t>
      </w:r>
      <w:r w:rsidR="00A71473" w:rsidRPr="00696322">
        <w:rPr>
          <w:rFonts w:eastAsia="Times New Roman" w:cs="Arial"/>
          <w:iCs/>
          <w:sz w:val="22"/>
          <w:szCs w:val="22"/>
          <w:lang w:eastAsia="en-AU"/>
        </w:rPr>
        <w:noBreakHyphen/>
      </w:r>
      <w:r w:rsidRPr="00D81AFC">
        <w:rPr>
          <w:rFonts w:eastAsia="Times New Roman" w:cs="Arial"/>
          <w:iCs/>
          <w:sz w:val="22"/>
          <w:szCs w:val="22"/>
          <w:lang w:eastAsia="en-AU"/>
        </w:rPr>
        <w:t>22</w:t>
      </w:r>
      <w:r w:rsidRPr="00696322">
        <w:rPr>
          <w:rFonts w:eastAsia="Times New Roman" w:cs="Arial"/>
          <w:i/>
          <w:sz w:val="22"/>
          <w:szCs w:val="22"/>
          <w:lang w:eastAsia="en-AU"/>
        </w:rPr>
        <w:t xml:space="preserve"> update</w:t>
      </w:r>
      <w:r w:rsidRPr="00696322">
        <w:rPr>
          <w:sz w:val="22"/>
          <w:szCs w:val="22"/>
        </w:rPr>
        <w:t xml:space="preserve"> fulfils the department’s obligations under the </w:t>
      </w:r>
      <w:r w:rsidRPr="00696322">
        <w:rPr>
          <w:i/>
          <w:sz w:val="22"/>
          <w:szCs w:val="22"/>
        </w:rPr>
        <w:t>Disability Services Act 2006</w:t>
      </w:r>
      <w:r w:rsidRPr="00696322">
        <w:rPr>
          <w:sz w:val="22"/>
          <w:szCs w:val="22"/>
        </w:rPr>
        <w:t xml:space="preserve"> </w:t>
      </w:r>
      <w:r w:rsidR="00A71473" w:rsidRPr="00696322">
        <w:rPr>
          <w:sz w:val="22"/>
          <w:szCs w:val="22"/>
        </w:rPr>
        <w:t xml:space="preserve">(DSA) </w:t>
      </w:r>
      <w:r w:rsidRPr="00696322">
        <w:rPr>
          <w:sz w:val="22"/>
          <w:szCs w:val="22"/>
        </w:rPr>
        <w:t xml:space="preserve">to support the government’s objective to build an inclusive Queensland where every person can thrive and reach their full potential as equal citizens. </w:t>
      </w:r>
    </w:p>
    <w:p w14:paraId="62ED0756" w14:textId="77777777" w:rsidR="00A71473" w:rsidRPr="00696322" w:rsidRDefault="00FB197B" w:rsidP="00A71473">
      <w:pPr>
        <w:rPr>
          <w:sz w:val="22"/>
          <w:szCs w:val="22"/>
        </w:rPr>
      </w:pPr>
      <w:r w:rsidRPr="00696322">
        <w:rPr>
          <w:sz w:val="22"/>
          <w:szCs w:val="22"/>
        </w:rPr>
        <w:t xml:space="preserve">Upon release of the new National Disability Strategy and new State Disability Plan, QCS will develop a new Disability Service Plan. QCS is also developing a Disability and Mental Illness Strategy to </w:t>
      </w:r>
      <w:r w:rsidRPr="00696322">
        <w:rPr>
          <w:rFonts w:eastAsia="Times New Roman" w:cs="Arial"/>
          <w:kern w:val="32"/>
          <w:sz w:val="22"/>
          <w:szCs w:val="22"/>
          <w:lang w:eastAsia="en-AU"/>
        </w:rPr>
        <w:t xml:space="preserve">provide an overarching framework for QCS’ approach to identifying and supporting people with disability and/or mental illness in contact with the corrective services system. </w:t>
      </w:r>
    </w:p>
    <w:p w14:paraId="3A3F4875" w14:textId="77777777" w:rsidR="00A71473" w:rsidRPr="00B855AD" w:rsidRDefault="00A71473" w:rsidP="00A71473">
      <w:pPr>
        <w:jc w:val="both"/>
        <w:rPr>
          <w:sz w:val="24"/>
          <w:szCs w:val="24"/>
        </w:rPr>
      </w:pPr>
    </w:p>
    <w:p w14:paraId="28CB7EA8" w14:textId="77777777" w:rsidR="00A71473" w:rsidRPr="00B855AD" w:rsidRDefault="00A71473" w:rsidP="00A71473">
      <w:pPr>
        <w:jc w:val="both"/>
        <w:rPr>
          <w:sz w:val="24"/>
          <w:szCs w:val="24"/>
        </w:rPr>
      </w:pPr>
    </w:p>
    <w:p w14:paraId="21C6B7D1" w14:textId="77777777" w:rsidR="00A71473" w:rsidRPr="00B855AD" w:rsidRDefault="00FB197B" w:rsidP="00A71473">
      <w:pPr>
        <w:spacing w:after="0" w:line="240" w:lineRule="auto"/>
        <w:jc w:val="both"/>
        <w:rPr>
          <w:sz w:val="24"/>
          <w:szCs w:val="24"/>
        </w:rPr>
      </w:pPr>
      <w:r w:rsidRPr="00B855AD">
        <w:rPr>
          <w:sz w:val="24"/>
          <w:szCs w:val="24"/>
        </w:rPr>
        <w:t>Paul Stewart APM</w:t>
      </w:r>
    </w:p>
    <w:p w14:paraId="00266AFC" w14:textId="642BDA04" w:rsidR="00A71473" w:rsidRDefault="00FB197B" w:rsidP="00A71473">
      <w:pPr>
        <w:spacing w:before="0" w:after="160" w:line="259" w:lineRule="auto"/>
        <w:jc w:val="both"/>
      </w:pPr>
      <w:r w:rsidRPr="00B855AD">
        <w:rPr>
          <w:b/>
          <w:sz w:val="24"/>
          <w:szCs w:val="24"/>
        </w:rPr>
        <w:t>Commissioner</w:t>
      </w:r>
      <w:r>
        <w:br w:type="page"/>
      </w:r>
    </w:p>
    <w:p w14:paraId="5CE2E311" w14:textId="77777777" w:rsidR="00A71473" w:rsidRDefault="00FB197B" w:rsidP="00A71473">
      <w:pPr>
        <w:pStyle w:val="Heading1"/>
        <w:jc w:val="both"/>
      </w:pPr>
      <w:bookmarkStart w:id="3" w:name="_Toc83197019"/>
      <w:r w:rsidRPr="00B60F15">
        <w:lastRenderedPageBreak/>
        <w:t>About Queensland Corrective Services</w:t>
      </w:r>
      <w:bookmarkEnd w:id="3"/>
    </w:p>
    <w:p w14:paraId="072DF2C0" w14:textId="77777777" w:rsidR="00A71473" w:rsidRPr="00B855AD" w:rsidRDefault="00FB197B" w:rsidP="00A71473">
      <w:pPr>
        <w:rPr>
          <w:sz w:val="24"/>
          <w:szCs w:val="24"/>
        </w:rPr>
      </w:pPr>
      <w:r w:rsidRPr="00B855AD">
        <w:rPr>
          <w:sz w:val="24"/>
          <w:szCs w:val="24"/>
        </w:rPr>
        <w:t>QCS is responsible for community safety and crime prevention through the humane containment, supervision and rehabilitation of offenders. We deliver a safer community for over five million Queenslanders with 11 high security correctional facilities, six low security facilities, 13 work camps, 36 Community Corrections district offices and more than 150 reporting locations across the state. Community safety is our top priority.</w:t>
      </w:r>
    </w:p>
    <w:p w14:paraId="08C65D03" w14:textId="61849D36" w:rsidR="00A71473" w:rsidRPr="00B855AD" w:rsidRDefault="00FB197B" w:rsidP="00A71473">
      <w:pPr>
        <w:rPr>
          <w:sz w:val="24"/>
          <w:szCs w:val="24"/>
        </w:rPr>
      </w:pPr>
      <w:r w:rsidRPr="00B855AD">
        <w:rPr>
          <w:sz w:val="24"/>
          <w:szCs w:val="24"/>
        </w:rPr>
        <w:t>Our purpose is to provide safe, modern and responsive correctional services which rehabilitate prisoners and offenders and prevent crime, making Queensland safer. We do this through the providing modern, sustainable and evidence</w:t>
      </w:r>
      <w:r w:rsidR="00A71473">
        <w:rPr>
          <w:sz w:val="24"/>
          <w:szCs w:val="24"/>
        </w:rPr>
        <w:noBreakHyphen/>
      </w:r>
      <w:r w:rsidRPr="00B855AD">
        <w:rPr>
          <w:sz w:val="24"/>
          <w:szCs w:val="24"/>
        </w:rPr>
        <w:t>based corrective services to maximise rehabilitation and reduce recidivism.</w:t>
      </w:r>
    </w:p>
    <w:p w14:paraId="3CEAE47A" w14:textId="77777777" w:rsidR="00A71473" w:rsidRPr="00B60F15" w:rsidRDefault="00FB197B" w:rsidP="00A71473">
      <w:pPr>
        <w:pStyle w:val="Heading1"/>
        <w:jc w:val="both"/>
      </w:pPr>
      <w:bookmarkStart w:id="4" w:name="_Toc42695568"/>
      <w:bookmarkStart w:id="5" w:name="_Toc83197020"/>
      <w:r w:rsidRPr="00B60F15">
        <w:t xml:space="preserve">About Disability Service </w:t>
      </w:r>
      <w:r>
        <w:t>p</w:t>
      </w:r>
      <w:r w:rsidRPr="00B60F15">
        <w:t>lans</w:t>
      </w:r>
      <w:bookmarkEnd w:id="4"/>
      <w:bookmarkEnd w:id="5"/>
      <w:r w:rsidRPr="00B60F15">
        <w:t xml:space="preserve"> </w:t>
      </w:r>
    </w:p>
    <w:p w14:paraId="1A4BF27E" w14:textId="37900D7D" w:rsidR="00A71473" w:rsidRPr="00B855AD" w:rsidRDefault="00FB197B" w:rsidP="00A71473">
      <w:pPr>
        <w:pStyle w:val="Heading2"/>
        <w:numPr>
          <w:ilvl w:val="0"/>
          <w:numId w:val="7"/>
        </w:numPr>
        <w:rPr>
          <w:sz w:val="24"/>
          <w:szCs w:val="24"/>
        </w:rPr>
      </w:pPr>
      <w:bookmarkStart w:id="6" w:name="_Toc83197021"/>
      <w:r w:rsidRPr="00B855AD">
        <w:rPr>
          <w:sz w:val="24"/>
          <w:szCs w:val="24"/>
        </w:rPr>
        <w:t>Purpose of Disability service plans (DSP)</w:t>
      </w:r>
      <w:bookmarkEnd w:id="6"/>
    </w:p>
    <w:p w14:paraId="6EA27AE7" w14:textId="07FCF890" w:rsidR="00A71473" w:rsidRPr="00B855AD" w:rsidRDefault="00FB197B" w:rsidP="00A71473">
      <w:pPr>
        <w:rPr>
          <w:sz w:val="24"/>
          <w:szCs w:val="24"/>
        </w:rPr>
      </w:pPr>
      <w:r w:rsidRPr="00B855AD">
        <w:rPr>
          <w:sz w:val="24"/>
          <w:szCs w:val="24"/>
        </w:rPr>
        <w:t xml:space="preserve">The DSA provides a foundation for promoting the rights of Queenslanders with disability, increasing their wellbeing and encouraging their participation in community life. The DSA requires all Queensland Government departments to develop and implement a DSP. The purpose of </w:t>
      </w:r>
      <w:r w:rsidR="00A71473">
        <w:rPr>
          <w:sz w:val="24"/>
          <w:szCs w:val="24"/>
        </w:rPr>
        <w:t xml:space="preserve">a </w:t>
      </w:r>
      <w:r w:rsidRPr="00B855AD">
        <w:rPr>
          <w:sz w:val="24"/>
          <w:szCs w:val="24"/>
        </w:rPr>
        <w:t>DSP is to ensure each agency has regard to the DSA’s human rights and service delivery principles, and the government’s policies for people with disability. DSP aim</w:t>
      </w:r>
      <w:r w:rsidR="00A71473">
        <w:rPr>
          <w:sz w:val="24"/>
          <w:szCs w:val="24"/>
        </w:rPr>
        <w:t>s</w:t>
      </w:r>
      <w:r w:rsidRPr="00B855AD">
        <w:rPr>
          <w:sz w:val="24"/>
          <w:szCs w:val="24"/>
        </w:rPr>
        <w:t xml:space="preserve"> to improve access to services across government for people with disability, including more coordinated responses. </w:t>
      </w:r>
    </w:p>
    <w:p w14:paraId="6A51D36C" w14:textId="77777777" w:rsidR="00A71473" w:rsidRPr="00B855AD" w:rsidRDefault="00FB197B" w:rsidP="00A71473">
      <w:pPr>
        <w:pStyle w:val="Heading2"/>
        <w:numPr>
          <w:ilvl w:val="0"/>
          <w:numId w:val="7"/>
        </w:numPr>
        <w:rPr>
          <w:sz w:val="24"/>
          <w:szCs w:val="24"/>
        </w:rPr>
      </w:pPr>
      <w:bookmarkStart w:id="7" w:name="_Toc83197022"/>
      <w:r w:rsidRPr="00B855AD">
        <w:rPr>
          <w:sz w:val="24"/>
          <w:szCs w:val="24"/>
        </w:rPr>
        <w:t>Context</w:t>
      </w:r>
      <w:bookmarkEnd w:id="7"/>
      <w:r w:rsidRPr="00B855AD">
        <w:rPr>
          <w:sz w:val="24"/>
          <w:szCs w:val="24"/>
        </w:rPr>
        <w:t xml:space="preserve"> </w:t>
      </w:r>
    </w:p>
    <w:p w14:paraId="6028B877" w14:textId="0ED86363" w:rsidR="00A71473" w:rsidRPr="00B855AD" w:rsidRDefault="00FB197B" w:rsidP="00A71473">
      <w:pPr>
        <w:spacing w:after="0"/>
        <w:rPr>
          <w:sz w:val="24"/>
          <w:szCs w:val="24"/>
        </w:rPr>
      </w:pPr>
      <w:r w:rsidRPr="00D81AFC">
        <w:rPr>
          <w:iCs/>
          <w:sz w:val="24"/>
          <w:szCs w:val="24"/>
        </w:rPr>
        <w:t>All Abilities Queensland: opportunities for all</w:t>
      </w:r>
      <w:r w:rsidRPr="00B855AD">
        <w:rPr>
          <w:sz w:val="24"/>
          <w:szCs w:val="24"/>
        </w:rPr>
        <w:t xml:space="preserve"> (AAQ) (State Disability Plan 2017</w:t>
      </w:r>
      <w:r w:rsidR="00A71473">
        <w:rPr>
          <w:sz w:val="24"/>
          <w:szCs w:val="24"/>
        </w:rPr>
        <w:noBreakHyphen/>
      </w:r>
      <w:r w:rsidRPr="00B855AD">
        <w:rPr>
          <w:sz w:val="24"/>
          <w:szCs w:val="24"/>
        </w:rPr>
        <w:t>20) sets a vision of ‘Opportunities for all Queenslanders’ and five priority areas to guide action by Queensland Government and encourage others to bring the plan to life:</w:t>
      </w:r>
    </w:p>
    <w:p w14:paraId="15398C18"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communities for all</w:t>
      </w:r>
    </w:p>
    <w:p w14:paraId="5BC0268B"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lifelong learning</w:t>
      </w:r>
    </w:p>
    <w:p w14:paraId="75939AAE"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 xml:space="preserve">employment </w:t>
      </w:r>
    </w:p>
    <w:p w14:paraId="3AA1EC8A"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 xml:space="preserve">everyday services </w:t>
      </w:r>
    </w:p>
    <w:p w14:paraId="70FC3030"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leadership and participation.</w:t>
      </w:r>
    </w:p>
    <w:p w14:paraId="15D19B46" w14:textId="5359BF3A" w:rsidR="00A71473" w:rsidRPr="00B855AD" w:rsidRDefault="00FB197B" w:rsidP="00A71473">
      <w:pPr>
        <w:spacing w:after="0"/>
        <w:rPr>
          <w:sz w:val="24"/>
          <w:szCs w:val="24"/>
        </w:rPr>
      </w:pPr>
      <w:r w:rsidRPr="00B855AD">
        <w:rPr>
          <w:sz w:val="24"/>
          <w:szCs w:val="24"/>
        </w:rPr>
        <w:t xml:space="preserve">DSP and the State Disability Plan align with, and deliver on, Queensland’s commitments under the </w:t>
      </w:r>
      <w:r w:rsidRPr="00D81AFC">
        <w:rPr>
          <w:iCs/>
          <w:sz w:val="24"/>
          <w:szCs w:val="24"/>
        </w:rPr>
        <w:t>National Disability Strategy 2010</w:t>
      </w:r>
      <w:r w:rsidR="00A71473" w:rsidRPr="00D81AFC">
        <w:rPr>
          <w:iCs/>
          <w:sz w:val="24"/>
          <w:szCs w:val="24"/>
        </w:rPr>
        <w:noBreakHyphen/>
      </w:r>
      <w:r w:rsidRPr="00D81AFC">
        <w:rPr>
          <w:iCs/>
          <w:sz w:val="24"/>
          <w:szCs w:val="24"/>
        </w:rPr>
        <w:t>20</w:t>
      </w:r>
      <w:r w:rsidRPr="00B855AD">
        <w:rPr>
          <w:sz w:val="24"/>
          <w:szCs w:val="24"/>
        </w:rPr>
        <w:t xml:space="preserve"> (NDS). The NDS represents a unified approach by all governments in Australia and the Australian Local Government Association to work together with business and the community towards the vision of an inclusive Australia. The NDS outlines six priority areas for action: </w:t>
      </w:r>
    </w:p>
    <w:p w14:paraId="253E8D65"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inclusive and accessible communities</w:t>
      </w:r>
    </w:p>
    <w:p w14:paraId="6BC321AC"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rights protection, justice and legislation</w:t>
      </w:r>
    </w:p>
    <w:p w14:paraId="37EFB65A"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economic security</w:t>
      </w:r>
    </w:p>
    <w:p w14:paraId="02335FB5"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personal and community support</w:t>
      </w:r>
    </w:p>
    <w:p w14:paraId="07EB6166"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learning and skills</w:t>
      </w:r>
    </w:p>
    <w:p w14:paraId="6C0433D6" w14:textId="77777777" w:rsidR="00A71473" w:rsidRPr="00B855AD" w:rsidRDefault="00FB197B" w:rsidP="00A71473">
      <w:pPr>
        <w:pStyle w:val="ListParagraph"/>
        <w:numPr>
          <w:ilvl w:val="0"/>
          <w:numId w:val="8"/>
        </w:numPr>
        <w:autoSpaceDE w:val="0"/>
        <w:autoSpaceDN w:val="0"/>
        <w:adjustRightInd w:val="0"/>
        <w:spacing w:before="120" w:after="120" w:line="260" w:lineRule="atLeast"/>
        <w:rPr>
          <w:rFonts w:cs="Arial"/>
          <w:sz w:val="24"/>
          <w:szCs w:val="24"/>
        </w:rPr>
      </w:pPr>
      <w:r w:rsidRPr="00B855AD">
        <w:rPr>
          <w:rFonts w:cs="Arial"/>
          <w:sz w:val="24"/>
          <w:szCs w:val="24"/>
        </w:rPr>
        <w:t xml:space="preserve">health and wellbeing. </w:t>
      </w:r>
    </w:p>
    <w:p w14:paraId="784588E6" w14:textId="77777777" w:rsidR="00A71473" w:rsidRPr="00B855AD" w:rsidRDefault="00FB197B" w:rsidP="00A71473">
      <w:pPr>
        <w:autoSpaceDE w:val="0"/>
        <w:autoSpaceDN w:val="0"/>
        <w:adjustRightInd w:val="0"/>
        <w:spacing w:before="120" w:after="120"/>
        <w:rPr>
          <w:rFonts w:cs="Arial"/>
          <w:sz w:val="24"/>
          <w:szCs w:val="24"/>
        </w:rPr>
      </w:pPr>
      <w:r w:rsidRPr="00B855AD">
        <w:rPr>
          <w:rFonts w:eastAsia="Times New Roman" w:cs="Arial"/>
          <w:sz w:val="24"/>
          <w:szCs w:val="24"/>
          <w:lang w:eastAsia="en-AU"/>
        </w:rPr>
        <w:lastRenderedPageBreak/>
        <w:t xml:space="preserve">The new NDS is proposed for release in the second half of 2021. The new Queensland State Disability Plan and new QCS Disability Service Plan will align with the new NDS. </w:t>
      </w:r>
    </w:p>
    <w:p w14:paraId="1EA1CD54" w14:textId="7A7D8685" w:rsidR="00A71473" w:rsidRPr="00B855AD" w:rsidRDefault="00FB197B" w:rsidP="00A71473">
      <w:pPr>
        <w:spacing w:after="160"/>
        <w:rPr>
          <w:sz w:val="24"/>
          <w:szCs w:val="24"/>
        </w:rPr>
      </w:pPr>
      <w:r w:rsidRPr="00B855AD">
        <w:rPr>
          <w:sz w:val="24"/>
          <w:szCs w:val="24"/>
        </w:rPr>
        <w:t xml:space="preserve">DSP and the State Disability Plan contribute to meeting the Queensland Government’s obligations under the </w:t>
      </w:r>
      <w:r w:rsidRPr="00D81AFC">
        <w:rPr>
          <w:iCs/>
          <w:sz w:val="24"/>
          <w:szCs w:val="24"/>
        </w:rPr>
        <w:t>United Nations Convention on the Rights of Persons with Disabilities</w:t>
      </w:r>
      <w:r w:rsidRPr="00A71473">
        <w:rPr>
          <w:iCs/>
          <w:sz w:val="24"/>
          <w:szCs w:val="24"/>
        </w:rPr>
        <w:t xml:space="preserve"> </w:t>
      </w:r>
      <w:r w:rsidRPr="00B855AD">
        <w:rPr>
          <w:sz w:val="24"/>
          <w:szCs w:val="24"/>
        </w:rPr>
        <w:t>(UNCRPD). The UNCRPD, ratified by Australia on 17</w:t>
      </w:r>
      <w:r w:rsidR="00A71473">
        <w:rPr>
          <w:sz w:val="24"/>
          <w:szCs w:val="24"/>
        </w:rPr>
        <w:t> </w:t>
      </w:r>
      <w:r w:rsidRPr="00B855AD">
        <w:rPr>
          <w:sz w:val="24"/>
          <w:szCs w:val="24"/>
        </w:rPr>
        <w:t>July</w:t>
      </w:r>
      <w:r w:rsidR="00A71473">
        <w:rPr>
          <w:sz w:val="24"/>
          <w:szCs w:val="24"/>
        </w:rPr>
        <w:t> </w:t>
      </w:r>
      <w:r w:rsidRPr="00B855AD">
        <w:rPr>
          <w:sz w:val="24"/>
          <w:szCs w:val="24"/>
        </w:rPr>
        <w:t>2008, obliges all governments in Australia to work towards promoting, protecting and ensuring the full and equal enjoyment of all human rights and fundamental freedoms by all persons with disability and to promote respect for their inherent dignity.</w:t>
      </w:r>
    </w:p>
    <w:p w14:paraId="404EC70A" w14:textId="299968A2" w:rsidR="00A71473" w:rsidRPr="00B855AD" w:rsidRDefault="00FB197B" w:rsidP="00A71473">
      <w:pPr>
        <w:rPr>
          <w:sz w:val="24"/>
          <w:szCs w:val="24"/>
        </w:rPr>
      </w:pPr>
      <w:r w:rsidRPr="00B855AD">
        <w:rPr>
          <w:sz w:val="24"/>
          <w:szCs w:val="24"/>
        </w:rPr>
        <w:t>DSP and the State Disability Plan also contribute to the Queensland Government’s obligations under Queensland</w:t>
      </w:r>
      <w:r w:rsidR="00A71473">
        <w:rPr>
          <w:sz w:val="24"/>
          <w:szCs w:val="24"/>
        </w:rPr>
        <w:t>’s</w:t>
      </w:r>
      <w:r w:rsidRPr="00B855AD">
        <w:rPr>
          <w:sz w:val="24"/>
          <w:szCs w:val="24"/>
        </w:rPr>
        <w:t xml:space="preserve"> </w:t>
      </w:r>
      <w:r w:rsidRPr="00B855AD">
        <w:rPr>
          <w:i/>
          <w:sz w:val="24"/>
          <w:szCs w:val="24"/>
        </w:rPr>
        <w:t xml:space="preserve">Human Rights Act 2019 </w:t>
      </w:r>
      <w:r w:rsidRPr="00B855AD">
        <w:rPr>
          <w:iCs/>
          <w:sz w:val="24"/>
          <w:szCs w:val="24"/>
        </w:rPr>
        <w:t>(HRA)</w:t>
      </w:r>
      <w:r w:rsidRPr="00B855AD">
        <w:rPr>
          <w:sz w:val="24"/>
          <w:szCs w:val="24"/>
        </w:rPr>
        <w:t>, which protects and promotes a number of human rights, including for people with disabilit</w:t>
      </w:r>
      <w:r w:rsidR="00A71473">
        <w:rPr>
          <w:sz w:val="24"/>
          <w:szCs w:val="24"/>
        </w:rPr>
        <w:t>ies</w:t>
      </w:r>
      <w:r w:rsidRPr="00B855AD">
        <w:rPr>
          <w:sz w:val="24"/>
          <w:szCs w:val="24"/>
        </w:rPr>
        <w:t xml:space="preserve">. The HRA formalises QCS’ key objective of humanely managing prisoners and offenders – an internationally recognised right that reflects the vulnerability of persons deprived of their liberty. </w:t>
      </w:r>
    </w:p>
    <w:p w14:paraId="293694F7" w14:textId="77777777" w:rsidR="00A71473" w:rsidRPr="00B855AD" w:rsidRDefault="00FB197B" w:rsidP="00A71473">
      <w:pPr>
        <w:pStyle w:val="Heading2"/>
        <w:numPr>
          <w:ilvl w:val="0"/>
          <w:numId w:val="7"/>
        </w:numPr>
        <w:rPr>
          <w:sz w:val="24"/>
          <w:szCs w:val="24"/>
        </w:rPr>
      </w:pPr>
      <w:bookmarkStart w:id="8" w:name="_Toc83197023"/>
      <w:r w:rsidRPr="00B855AD">
        <w:rPr>
          <w:sz w:val="24"/>
          <w:szCs w:val="24"/>
        </w:rPr>
        <w:t>QCS’ commitment</w:t>
      </w:r>
      <w:bookmarkEnd w:id="8"/>
      <w:r w:rsidRPr="00B855AD">
        <w:rPr>
          <w:sz w:val="24"/>
          <w:szCs w:val="24"/>
        </w:rPr>
        <w:t xml:space="preserve"> </w:t>
      </w:r>
    </w:p>
    <w:p w14:paraId="2DFD8267" w14:textId="7D4FCB04" w:rsidR="00A71473" w:rsidRPr="00B855AD" w:rsidRDefault="00FB197B" w:rsidP="00A71473">
      <w:pPr>
        <w:rPr>
          <w:sz w:val="24"/>
          <w:szCs w:val="24"/>
        </w:rPr>
      </w:pPr>
      <w:r w:rsidRPr="00B855AD">
        <w:rPr>
          <w:sz w:val="24"/>
          <w:szCs w:val="24"/>
        </w:rPr>
        <w:t>In the context of our role as a top</w:t>
      </w:r>
      <w:r w:rsidR="00A71473">
        <w:rPr>
          <w:sz w:val="24"/>
          <w:szCs w:val="24"/>
        </w:rPr>
        <w:noBreakHyphen/>
      </w:r>
      <w:r w:rsidRPr="00B855AD">
        <w:rPr>
          <w:sz w:val="24"/>
          <w:szCs w:val="24"/>
        </w:rPr>
        <w:t>tier public safety organisation, QCS is committed to contributing to an inclusive society that ensures people with disability can fulfil their potential, as equal members of the community.</w:t>
      </w:r>
    </w:p>
    <w:p w14:paraId="71806582" w14:textId="77777777" w:rsidR="00A71473" w:rsidRPr="00B60F15" w:rsidRDefault="00FB197B" w:rsidP="00A71473">
      <w:pPr>
        <w:pStyle w:val="Heading1"/>
      </w:pPr>
      <w:bookmarkStart w:id="9" w:name="_Toc42695569"/>
      <w:bookmarkStart w:id="10" w:name="_Toc83197024"/>
      <w:r w:rsidRPr="00B60F15">
        <w:t>Monitoring and reporting</w:t>
      </w:r>
      <w:bookmarkEnd w:id="9"/>
      <w:bookmarkEnd w:id="10"/>
    </w:p>
    <w:p w14:paraId="65C31FFD" w14:textId="77777777" w:rsidR="00A71473" w:rsidRPr="00B855AD" w:rsidRDefault="00FB197B" w:rsidP="00A71473">
      <w:pPr>
        <w:rPr>
          <w:sz w:val="24"/>
          <w:szCs w:val="24"/>
        </w:rPr>
      </w:pPr>
      <w:r w:rsidRPr="00B855AD">
        <w:rPr>
          <w:sz w:val="24"/>
          <w:szCs w:val="24"/>
        </w:rPr>
        <w:t>QCS will report annually on the implementation of the DSP and contribute to a yearly progress report on the implementation of the State Disability Plan.</w:t>
      </w:r>
    </w:p>
    <w:p w14:paraId="09AF1F2E" w14:textId="3480204B" w:rsidR="00A71473" w:rsidRPr="00B855AD" w:rsidRDefault="00FB197B" w:rsidP="00A71473">
      <w:pPr>
        <w:rPr>
          <w:sz w:val="24"/>
          <w:szCs w:val="24"/>
        </w:rPr>
      </w:pPr>
      <w:r w:rsidRPr="00B855AD">
        <w:rPr>
          <w:sz w:val="24"/>
          <w:szCs w:val="24"/>
        </w:rPr>
        <w:t xml:space="preserve">Information from the annual progress reports on DSP and the State Disability Plan will also be shared with the Australian and other state and territory governments as part of reporting on Queensland’s commitment to </w:t>
      </w:r>
      <w:r w:rsidRPr="00B855AD">
        <w:rPr>
          <w:iCs/>
          <w:sz w:val="24"/>
          <w:szCs w:val="24"/>
        </w:rPr>
        <w:t>the</w:t>
      </w:r>
      <w:r w:rsidRPr="00B855AD">
        <w:rPr>
          <w:i/>
          <w:sz w:val="24"/>
          <w:szCs w:val="24"/>
        </w:rPr>
        <w:t xml:space="preserve"> </w:t>
      </w:r>
      <w:r w:rsidRPr="00D81AFC">
        <w:rPr>
          <w:iCs/>
          <w:sz w:val="24"/>
          <w:szCs w:val="24"/>
        </w:rPr>
        <w:t>National Disability Strategy 2010</w:t>
      </w:r>
      <w:r w:rsidR="00A71473" w:rsidRPr="00D81AFC">
        <w:rPr>
          <w:iCs/>
          <w:sz w:val="24"/>
          <w:szCs w:val="24"/>
        </w:rPr>
        <w:noBreakHyphen/>
      </w:r>
      <w:r w:rsidRPr="00D81AFC">
        <w:rPr>
          <w:iCs/>
          <w:sz w:val="24"/>
          <w:szCs w:val="24"/>
        </w:rPr>
        <w:t>20</w:t>
      </w:r>
      <w:r w:rsidRPr="00B855AD">
        <w:rPr>
          <w:sz w:val="24"/>
          <w:szCs w:val="24"/>
        </w:rPr>
        <w:t xml:space="preserve">. </w:t>
      </w:r>
    </w:p>
    <w:p w14:paraId="1E4BDB44" w14:textId="77777777" w:rsidR="00A71473" w:rsidRPr="00B855AD" w:rsidRDefault="00FB197B" w:rsidP="00A71473">
      <w:pPr>
        <w:rPr>
          <w:b/>
          <w:sz w:val="24"/>
          <w:szCs w:val="24"/>
        </w:rPr>
      </w:pPr>
      <w:r w:rsidRPr="00B855AD">
        <w:rPr>
          <w:b/>
          <w:sz w:val="24"/>
          <w:szCs w:val="24"/>
        </w:rPr>
        <w:t>Contact for more information</w:t>
      </w:r>
    </w:p>
    <w:p w14:paraId="5F2771FA" w14:textId="77777777" w:rsidR="00A71473" w:rsidRPr="00B855AD" w:rsidRDefault="00FB197B" w:rsidP="00A71473">
      <w:pPr>
        <w:rPr>
          <w:sz w:val="24"/>
          <w:szCs w:val="24"/>
        </w:rPr>
      </w:pPr>
      <w:r w:rsidRPr="00B855AD">
        <w:rPr>
          <w:sz w:val="24"/>
          <w:szCs w:val="24"/>
        </w:rPr>
        <w:t xml:space="preserve">If you would like more information on the QCS DSP, or to provide feedback, please contact us at </w:t>
      </w:r>
      <w:hyperlink r:id="rId11" w:history="1">
        <w:r w:rsidRPr="00B855AD">
          <w:rPr>
            <w:sz w:val="24"/>
            <w:szCs w:val="24"/>
          </w:rPr>
          <w:t>stakeholder.liaison@corrections.qld.gov.au</w:t>
        </w:r>
      </w:hyperlink>
      <w:r w:rsidRPr="00B855AD">
        <w:rPr>
          <w:sz w:val="24"/>
          <w:szCs w:val="24"/>
        </w:rPr>
        <w:t xml:space="preserve"> or by phone on 13 74 68.</w:t>
      </w:r>
    </w:p>
    <w:p w14:paraId="074C7F75" w14:textId="77777777" w:rsidR="00A71473" w:rsidRDefault="00A71473" w:rsidP="00A71473">
      <w:pPr>
        <w:jc w:val="both"/>
      </w:pPr>
    </w:p>
    <w:p w14:paraId="1CC253BE" w14:textId="77777777" w:rsidR="00A71473" w:rsidRDefault="00A71473" w:rsidP="00A71473">
      <w:pPr>
        <w:jc w:val="both"/>
        <w:sectPr w:rsidR="00A71473" w:rsidSect="00A71473">
          <w:footerReference w:type="default" r:id="rId12"/>
          <w:headerReference w:type="first" r:id="rId13"/>
          <w:footerReference w:type="first" r:id="rId14"/>
          <w:type w:val="continuous"/>
          <w:pgSz w:w="11906" w:h="16838"/>
          <w:pgMar w:top="1276" w:right="1440" w:bottom="567" w:left="1440" w:header="0" w:footer="510" w:gutter="0"/>
          <w:cols w:space="708"/>
          <w:titlePg/>
          <w:docGrid w:linePitch="360"/>
        </w:sectPr>
      </w:pPr>
    </w:p>
    <w:p w14:paraId="66136841" w14:textId="77777777" w:rsidR="00A71473" w:rsidRPr="00714A04" w:rsidRDefault="00FB197B" w:rsidP="00A71473">
      <w:pPr>
        <w:pStyle w:val="Heading1"/>
        <w:numPr>
          <w:ilvl w:val="0"/>
          <w:numId w:val="13"/>
        </w:numPr>
        <w:jc w:val="both"/>
      </w:pPr>
      <w:bookmarkStart w:id="11" w:name="_Toc42695570"/>
      <w:bookmarkStart w:id="12" w:name="_Toc83197025"/>
      <w:r w:rsidRPr="00714A04">
        <w:lastRenderedPageBreak/>
        <w:t>Communities for all</w:t>
      </w:r>
      <w:bookmarkEnd w:id="11"/>
      <w:bookmarkEnd w:id="12"/>
    </w:p>
    <w:p w14:paraId="1193635A" w14:textId="77777777" w:rsidR="00A71473" w:rsidRPr="00B10254" w:rsidRDefault="00FB197B" w:rsidP="00A71473">
      <w:pPr>
        <w:spacing w:before="120" w:after="120" w:line="260" w:lineRule="atLeast"/>
        <w:rPr>
          <w:rFonts w:cs="Arial"/>
          <w:sz w:val="24"/>
          <w:szCs w:val="24"/>
        </w:rPr>
      </w:pPr>
      <w:r w:rsidRPr="00B10254">
        <w:rPr>
          <w:rFonts w:cs="Arial"/>
          <w:b/>
          <w:sz w:val="24"/>
          <w:szCs w:val="24"/>
        </w:rPr>
        <w:t xml:space="preserve">Objective: </w:t>
      </w:r>
      <w:r w:rsidRPr="00B10254">
        <w:rPr>
          <w:rFonts w:cs="Arial"/>
          <w:sz w:val="24"/>
          <w:szCs w:val="24"/>
        </w:rPr>
        <w:t>People with disability are welcomed, valued and respected members of their communities, and community activities, sports, arts, tourism and recreation are accessible and inclusive of all Queenslanders with disability.</w:t>
      </w:r>
    </w:p>
    <w:tbl>
      <w:tblPr>
        <w:tblStyle w:val="TableGrid"/>
        <w:tblW w:w="14593" w:type="dxa"/>
        <w:tblLook w:val="04A0" w:firstRow="1" w:lastRow="0" w:firstColumn="1" w:lastColumn="0" w:noHBand="0" w:noVBand="1"/>
      </w:tblPr>
      <w:tblGrid>
        <w:gridCol w:w="14593"/>
      </w:tblGrid>
      <w:tr w:rsidR="00430F25" w14:paraId="51DCA544" w14:textId="77777777" w:rsidTr="00A71473">
        <w:trPr>
          <w:trHeight w:val="285"/>
          <w:tblHeader/>
        </w:trPr>
        <w:tc>
          <w:tcPr>
            <w:tcW w:w="14593" w:type="dxa"/>
            <w:shd w:val="clear" w:color="auto" w:fill="2E74B5" w:themeFill="accent1" w:themeFillShade="BF"/>
          </w:tcPr>
          <w:p w14:paraId="5E573016" w14:textId="77777777" w:rsidR="00A71473" w:rsidRPr="00B10254" w:rsidRDefault="00FB197B" w:rsidP="00A71473">
            <w:pPr>
              <w:pStyle w:val="ListParagraph"/>
              <w:numPr>
                <w:ilvl w:val="1"/>
                <w:numId w:val="9"/>
              </w:numPr>
              <w:spacing w:before="60" w:after="60" w:line="240" w:lineRule="auto"/>
              <w:contextualSpacing w:val="0"/>
              <w:rPr>
                <w:rFonts w:cs="Arial"/>
                <w:b/>
                <w:sz w:val="24"/>
                <w:szCs w:val="24"/>
              </w:rPr>
            </w:pPr>
            <w:r w:rsidRPr="00B10254">
              <w:rPr>
                <w:rFonts w:cs="Arial"/>
                <w:b/>
                <w:color w:val="FFFFFF" w:themeColor="background1"/>
                <w:sz w:val="24"/>
                <w:szCs w:val="24"/>
              </w:rPr>
              <w:t>Changing attitudes and breaking down barriers by raising awareness and capability</w:t>
            </w:r>
          </w:p>
        </w:tc>
      </w:tr>
    </w:tbl>
    <w:p w14:paraId="18BD036A" w14:textId="77777777" w:rsidR="00A71473" w:rsidRPr="00B10254" w:rsidRDefault="00A71473" w:rsidP="00A71473">
      <w:pPr>
        <w:spacing w:before="0" w:after="0" w:line="240" w:lineRule="auto"/>
        <w:rPr>
          <w:sz w:val="12"/>
          <w:szCs w:val="12"/>
        </w:rPr>
      </w:pPr>
    </w:p>
    <w:tbl>
      <w:tblPr>
        <w:tblStyle w:val="TableGrid"/>
        <w:tblW w:w="14593" w:type="dxa"/>
        <w:tblLook w:val="04A0" w:firstRow="1" w:lastRow="0" w:firstColumn="1" w:lastColumn="0" w:noHBand="0" w:noVBand="1"/>
      </w:tblPr>
      <w:tblGrid>
        <w:gridCol w:w="3114"/>
        <w:gridCol w:w="3402"/>
        <w:gridCol w:w="3118"/>
        <w:gridCol w:w="2410"/>
        <w:gridCol w:w="2549"/>
      </w:tblGrid>
      <w:tr w:rsidR="00430F25" w14:paraId="1162590A" w14:textId="77777777" w:rsidTr="00A71473">
        <w:trPr>
          <w:trHeight w:val="464"/>
          <w:tblHeader/>
        </w:trPr>
        <w:tc>
          <w:tcPr>
            <w:tcW w:w="3114" w:type="dxa"/>
            <w:shd w:val="clear" w:color="auto" w:fill="FFFFFF" w:themeFill="background1"/>
          </w:tcPr>
          <w:p w14:paraId="2638A797" w14:textId="1F35E837" w:rsidR="00A71473" w:rsidRPr="00B10254" w:rsidRDefault="00FB197B" w:rsidP="00A71473">
            <w:pPr>
              <w:spacing w:before="0" w:after="0" w:line="240" w:lineRule="auto"/>
              <w:rPr>
                <w:rFonts w:eastAsia="Arial" w:cs="Arial"/>
                <w:b/>
                <w:bCs/>
                <w:spacing w:val="-1"/>
                <w:sz w:val="24"/>
                <w:szCs w:val="24"/>
              </w:rPr>
            </w:pPr>
            <w:r w:rsidRPr="00B10254">
              <w:rPr>
                <w:rFonts w:eastAsia="Arial" w:cs="Arial"/>
                <w:b/>
                <w:bCs/>
                <w:spacing w:val="-1"/>
                <w:sz w:val="24"/>
                <w:szCs w:val="24"/>
              </w:rPr>
              <w:t>2018</w:t>
            </w:r>
            <w:r w:rsidR="00A71473">
              <w:rPr>
                <w:rFonts w:eastAsia="Arial" w:cs="Arial"/>
                <w:b/>
                <w:bCs/>
                <w:spacing w:val="-1"/>
                <w:sz w:val="24"/>
                <w:szCs w:val="24"/>
              </w:rPr>
              <w:noBreakHyphen/>
            </w:r>
            <w:r w:rsidRPr="00B10254">
              <w:rPr>
                <w:rFonts w:eastAsia="Arial" w:cs="Arial"/>
                <w:b/>
                <w:bCs/>
                <w:spacing w:val="-1"/>
                <w:sz w:val="24"/>
                <w:szCs w:val="24"/>
              </w:rPr>
              <w:t>19</w:t>
            </w:r>
            <w:r w:rsidR="00A71473">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3402" w:type="dxa"/>
            <w:shd w:val="clear" w:color="auto" w:fill="FFFFFF" w:themeFill="background1"/>
          </w:tcPr>
          <w:p w14:paraId="66821A87" w14:textId="0D06BF18" w:rsidR="00A71473" w:rsidRPr="00B10254" w:rsidRDefault="00FB197B" w:rsidP="00A71473">
            <w:pPr>
              <w:spacing w:before="0" w:after="0" w:line="240" w:lineRule="auto"/>
              <w:rPr>
                <w:rFonts w:eastAsia="Arial" w:cs="Arial"/>
                <w:b/>
                <w:bCs/>
                <w:spacing w:val="-1"/>
                <w:sz w:val="24"/>
                <w:szCs w:val="24"/>
              </w:rPr>
            </w:pPr>
            <w:r w:rsidRPr="00B10254">
              <w:rPr>
                <w:rFonts w:eastAsia="Arial" w:cs="Arial"/>
                <w:b/>
                <w:bCs/>
                <w:spacing w:val="-1"/>
                <w:sz w:val="24"/>
                <w:szCs w:val="24"/>
              </w:rPr>
              <w:t>2019</w:t>
            </w:r>
            <w:r w:rsidR="00A71473">
              <w:rPr>
                <w:rFonts w:eastAsia="Arial" w:cs="Arial"/>
                <w:b/>
                <w:bCs/>
                <w:spacing w:val="-1"/>
                <w:sz w:val="24"/>
                <w:szCs w:val="24"/>
              </w:rPr>
              <w:noBreakHyphen/>
            </w:r>
            <w:r w:rsidRPr="00B10254">
              <w:rPr>
                <w:rFonts w:eastAsia="Arial" w:cs="Arial"/>
                <w:b/>
                <w:bCs/>
                <w:spacing w:val="-1"/>
                <w:sz w:val="24"/>
                <w:szCs w:val="24"/>
              </w:rPr>
              <w:t>20; and 2020</w:t>
            </w:r>
            <w:r w:rsidR="00A71473">
              <w:rPr>
                <w:rFonts w:eastAsia="Arial" w:cs="Arial"/>
                <w:b/>
                <w:bCs/>
                <w:spacing w:val="-1"/>
                <w:sz w:val="24"/>
                <w:szCs w:val="24"/>
              </w:rPr>
              <w:noBreakHyphen/>
            </w:r>
            <w:r w:rsidRPr="00B10254">
              <w:rPr>
                <w:rFonts w:eastAsia="Arial" w:cs="Arial"/>
                <w:b/>
                <w:bCs/>
                <w:spacing w:val="-1"/>
                <w:sz w:val="24"/>
                <w:szCs w:val="24"/>
              </w:rPr>
              <w:t>21 Activities/success measure</w:t>
            </w:r>
          </w:p>
        </w:tc>
        <w:tc>
          <w:tcPr>
            <w:tcW w:w="3118" w:type="dxa"/>
            <w:shd w:val="clear" w:color="auto" w:fill="A8D08D" w:themeFill="accent6" w:themeFillTint="99"/>
          </w:tcPr>
          <w:p w14:paraId="2840A29B" w14:textId="1306D249"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2021</w:t>
            </w:r>
            <w:r w:rsidR="00A71473">
              <w:rPr>
                <w:rFonts w:eastAsia="Arial" w:cs="Arial"/>
                <w:b/>
                <w:bCs/>
                <w:spacing w:val="-1"/>
                <w:sz w:val="24"/>
                <w:szCs w:val="24"/>
              </w:rPr>
              <w:noBreakHyphen/>
            </w:r>
            <w:r w:rsidRPr="00B10254">
              <w:rPr>
                <w:rFonts w:eastAsia="Arial" w:cs="Arial"/>
                <w:b/>
                <w:bCs/>
                <w:spacing w:val="-1"/>
                <w:sz w:val="24"/>
                <w:szCs w:val="24"/>
              </w:rPr>
              <w:t>22</w:t>
            </w:r>
            <w:r w:rsidR="00A71473">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410" w:type="dxa"/>
            <w:shd w:val="clear" w:color="auto" w:fill="FFFFFF" w:themeFill="background1"/>
          </w:tcPr>
          <w:p w14:paraId="52AAEDEC"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Overall Measure</w:t>
            </w:r>
          </w:p>
        </w:tc>
        <w:tc>
          <w:tcPr>
            <w:tcW w:w="2549" w:type="dxa"/>
            <w:shd w:val="clear" w:color="auto" w:fill="FFFFFF" w:themeFill="background1"/>
          </w:tcPr>
          <w:p w14:paraId="027659DE"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 xml:space="preserve">Responsible area </w:t>
            </w:r>
          </w:p>
        </w:tc>
      </w:tr>
      <w:tr w:rsidR="00430F25" w14:paraId="378F969E" w14:textId="77777777" w:rsidTr="00A71473">
        <w:trPr>
          <w:trHeight w:val="237"/>
        </w:trPr>
        <w:tc>
          <w:tcPr>
            <w:tcW w:w="14593" w:type="dxa"/>
            <w:gridSpan w:val="5"/>
            <w:shd w:val="clear" w:color="auto" w:fill="BDD6EE" w:themeFill="accent1" w:themeFillTint="66"/>
          </w:tcPr>
          <w:p w14:paraId="04FEA1BE" w14:textId="07BDF724" w:rsidR="00A71473" w:rsidRPr="00B10254" w:rsidRDefault="00FB197B" w:rsidP="00A71473">
            <w:pPr>
              <w:pStyle w:val="ListParagraph"/>
              <w:numPr>
                <w:ilvl w:val="2"/>
                <w:numId w:val="9"/>
              </w:numPr>
              <w:spacing w:before="60" w:after="60" w:line="240" w:lineRule="auto"/>
              <w:contextualSpacing w:val="0"/>
              <w:rPr>
                <w:rFonts w:cs="Arial"/>
                <w:b/>
                <w:sz w:val="24"/>
                <w:szCs w:val="24"/>
              </w:rPr>
            </w:pPr>
            <w:r w:rsidRPr="00B10254">
              <w:rPr>
                <w:rFonts w:cs="Arial"/>
                <w:b/>
                <w:sz w:val="24"/>
                <w:szCs w:val="24"/>
              </w:rPr>
              <w:t xml:space="preserve">Support national communication strategies and activities to promote the </w:t>
            </w:r>
            <w:r w:rsidRPr="00D81AFC">
              <w:rPr>
                <w:rFonts w:cs="Arial"/>
                <w:b/>
                <w:iCs/>
                <w:sz w:val="24"/>
                <w:szCs w:val="24"/>
              </w:rPr>
              <w:t>National Disability Strategy 2010</w:t>
            </w:r>
            <w:r w:rsidR="00A71473" w:rsidRPr="00D81AFC">
              <w:rPr>
                <w:rFonts w:cs="Arial"/>
                <w:b/>
                <w:iCs/>
                <w:sz w:val="24"/>
                <w:szCs w:val="24"/>
              </w:rPr>
              <w:noBreakHyphen/>
            </w:r>
            <w:r w:rsidRPr="00D81AFC">
              <w:rPr>
                <w:rFonts w:cs="Arial"/>
                <w:b/>
                <w:iCs/>
                <w:sz w:val="24"/>
                <w:szCs w:val="24"/>
              </w:rPr>
              <w:t>20</w:t>
            </w:r>
            <w:r w:rsidRPr="00B10254">
              <w:rPr>
                <w:rFonts w:cs="Arial"/>
                <w:b/>
                <w:sz w:val="24"/>
                <w:szCs w:val="24"/>
              </w:rPr>
              <w:t xml:space="preserve"> </w:t>
            </w:r>
          </w:p>
        </w:tc>
      </w:tr>
      <w:tr w:rsidR="00430F25" w14:paraId="39A56ED3" w14:textId="77777777" w:rsidTr="00A71473">
        <w:trPr>
          <w:trHeight w:val="1307"/>
        </w:trPr>
        <w:tc>
          <w:tcPr>
            <w:tcW w:w="3114" w:type="dxa"/>
          </w:tcPr>
          <w:p w14:paraId="1A9205C4"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Develop and implement a communications and engagement strategy to improve disability awareness among QCS staff.</w:t>
            </w:r>
          </w:p>
        </w:tc>
        <w:tc>
          <w:tcPr>
            <w:tcW w:w="3402" w:type="dxa"/>
          </w:tcPr>
          <w:p w14:paraId="6EF3E5ED"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Review communications and engagement strategy, continue to implement communications and engagement activity in accordance with COVID safe practices.</w:t>
            </w:r>
          </w:p>
        </w:tc>
        <w:tc>
          <w:tcPr>
            <w:tcW w:w="3118" w:type="dxa"/>
            <w:shd w:val="clear" w:color="auto" w:fill="E2EFD9" w:themeFill="accent6" w:themeFillTint="33"/>
          </w:tcPr>
          <w:p w14:paraId="1DC89801"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B10254">
              <w:rPr>
                <w:rFonts w:cs="Arial"/>
                <w:sz w:val="24"/>
                <w:szCs w:val="24"/>
              </w:rPr>
              <w:t>Develop and implement a communications and engagement strategy to promote the new National Disability Strategy and related elements across QCS.</w:t>
            </w:r>
          </w:p>
        </w:tc>
        <w:tc>
          <w:tcPr>
            <w:tcW w:w="2410" w:type="dxa"/>
            <w:shd w:val="clear" w:color="auto" w:fill="FFFFFF" w:themeFill="background1"/>
          </w:tcPr>
          <w:p w14:paraId="337C2F36"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B10254">
              <w:rPr>
                <w:rFonts w:cs="Arial"/>
                <w:sz w:val="24"/>
                <w:szCs w:val="24"/>
              </w:rPr>
              <w:t>QCS contributes to Queensland’s participation in national communication strategies and activities.</w:t>
            </w:r>
          </w:p>
        </w:tc>
        <w:tc>
          <w:tcPr>
            <w:tcW w:w="2549" w:type="dxa"/>
            <w:shd w:val="clear" w:color="auto" w:fill="FFFFFF" w:themeFill="background1"/>
          </w:tcPr>
          <w:p w14:paraId="3E2C0415" w14:textId="77777777" w:rsidR="00A71473" w:rsidRPr="00B10254" w:rsidRDefault="00FB197B" w:rsidP="00A71473">
            <w:pPr>
              <w:spacing w:before="0" w:after="0" w:line="240" w:lineRule="auto"/>
              <w:rPr>
                <w:rFonts w:cs="Arial"/>
                <w:b/>
                <w:sz w:val="24"/>
                <w:szCs w:val="24"/>
              </w:rPr>
            </w:pPr>
            <w:r w:rsidRPr="00B10254">
              <w:rPr>
                <w:rFonts w:cs="Arial"/>
                <w:b/>
                <w:sz w:val="24"/>
                <w:szCs w:val="24"/>
              </w:rPr>
              <w:t>Deputy Commissioner, Organisational Capability (Strategic Futures Command)</w:t>
            </w:r>
          </w:p>
        </w:tc>
      </w:tr>
      <w:tr w:rsidR="00430F25" w14:paraId="087628E0" w14:textId="77777777" w:rsidTr="00A71473">
        <w:trPr>
          <w:trHeight w:val="145"/>
        </w:trPr>
        <w:tc>
          <w:tcPr>
            <w:tcW w:w="14593" w:type="dxa"/>
            <w:gridSpan w:val="5"/>
            <w:shd w:val="clear" w:color="auto" w:fill="BDD6EE" w:themeFill="accent1" w:themeFillTint="66"/>
          </w:tcPr>
          <w:p w14:paraId="1A995C49" w14:textId="77777777" w:rsidR="00A71473" w:rsidRPr="00B10254" w:rsidRDefault="00FB197B" w:rsidP="00A71473">
            <w:pPr>
              <w:pStyle w:val="ListParagraph"/>
              <w:numPr>
                <w:ilvl w:val="2"/>
                <w:numId w:val="9"/>
              </w:numPr>
              <w:spacing w:before="60" w:after="60" w:line="240" w:lineRule="auto"/>
              <w:contextualSpacing w:val="0"/>
              <w:rPr>
                <w:rFonts w:cs="Arial"/>
                <w:b/>
                <w:sz w:val="24"/>
                <w:szCs w:val="24"/>
              </w:rPr>
            </w:pPr>
            <w:r w:rsidRPr="00B10254">
              <w:rPr>
                <w:rFonts w:cs="Arial"/>
                <w:b/>
                <w:sz w:val="24"/>
                <w:szCs w:val="24"/>
              </w:rPr>
              <w:t>Investigate and develop options to provide disability awareness training to QCS staff</w:t>
            </w:r>
          </w:p>
        </w:tc>
      </w:tr>
      <w:tr w:rsidR="00430F25" w14:paraId="0EBDFB6E" w14:textId="77777777" w:rsidTr="00A71473">
        <w:trPr>
          <w:trHeight w:val="274"/>
        </w:trPr>
        <w:tc>
          <w:tcPr>
            <w:tcW w:w="3114" w:type="dxa"/>
          </w:tcPr>
          <w:p w14:paraId="380AD060" w14:textId="1DBED189"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Explore options for including disability awareness training in entry</w:t>
            </w:r>
            <w:r w:rsidR="00FB29E1">
              <w:rPr>
                <w:rFonts w:cs="Arial"/>
                <w:sz w:val="24"/>
                <w:szCs w:val="24"/>
              </w:rPr>
              <w:noBreakHyphen/>
            </w:r>
            <w:r w:rsidRPr="00B10254">
              <w:rPr>
                <w:rFonts w:cs="Arial"/>
                <w:sz w:val="24"/>
                <w:szCs w:val="24"/>
              </w:rPr>
              <w:t>level training for all corrective services officers.</w:t>
            </w:r>
          </w:p>
        </w:tc>
        <w:tc>
          <w:tcPr>
            <w:tcW w:w="3402" w:type="dxa"/>
          </w:tcPr>
          <w:p w14:paraId="11E8B2CB" w14:textId="3C7923C0"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Continue to deliver disability awareness training, including working with complex behaviours and priority groups, as part of entry</w:t>
            </w:r>
            <w:r w:rsidR="00FB29E1">
              <w:rPr>
                <w:rFonts w:cs="Arial"/>
                <w:sz w:val="24"/>
                <w:szCs w:val="24"/>
              </w:rPr>
              <w:noBreakHyphen/>
            </w:r>
            <w:r w:rsidRPr="00B10254">
              <w:rPr>
                <w:rFonts w:cs="Arial"/>
                <w:sz w:val="24"/>
                <w:szCs w:val="24"/>
              </w:rPr>
              <w:t>level training for all corrective services officers, in accordance with COVID safe practices.</w:t>
            </w:r>
          </w:p>
        </w:tc>
        <w:tc>
          <w:tcPr>
            <w:tcW w:w="3118" w:type="dxa"/>
            <w:shd w:val="clear" w:color="auto" w:fill="E2EFD9" w:themeFill="accent6" w:themeFillTint="33"/>
          </w:tcPr>
          <w:p w14:paraId="20F75F8A" w14:textId="77777777" w:rsidR="00A71473"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Commence a review of Custodial and Community Corrections training packages to enhance staff awareness on the complex needs and vulnerabilities of people with disability. </w:t>
            </w:r>
          </w:p>
          <w:p w14:paraId="5439EA77" w14:textId="77777777" w:rsidR="00F34634" w:rsidRPr="00F34634" w:rsidRDefault="00F34634" w:rsidP="00F34634"/>
          <w:p w14:paraId="7DDCA086" w14:textId="77777777" w:rsidR="00F34634" w:rsidRPr="00F34634" w:rsidRDefault="00F34634" w:rsidP="00F34634"/>
          <w:p w14:paraId="74452B41" w14:textId="77777777" w:rsidR="00F34634" w:rsidRPr="00F34634" w:rsidRDefault="00F34634" w:rsidP="00F34634"/>
          <w:p w14:paraId="436DA588" w14:textId="77777777" w:rsidR="00F34634" w:rsidRPr="00F34634" w:rsidRDefault="00F34634" w:rsidP="00F34634">
            <w:pPr>
              <w:jc w:val="right"/>
            </w:pPr>
          </w:p>
          <w:p w14:paraId="271FC6E7" w14:textId="1C9962BD" w:rsidR="00F34634" w:rsidRPr="00F34634" w:rsidRDefault="00F34634" w:rsidP="00F34634"/>
        </w:tc>
        <w:tc>
          <w:tcPr>
            <w:tcW w:w="2410" w:type="dxa"/>
            <w:shd w:val="clear" w:color="auto" w:fill="FFFFFF" w:themeFill="background1"/>
          </w:tcPr>
          <w:p w14:paraId="091E4564" w14:textId="0E5D5252"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lastRenderedPageBreak/>
              <w:t>Disability awareness training is incorporated into entry</w:t>
            </w:r>
            <w:r w:rsidR="00FB29E1">
              <w:rPr>
                <w:rFonts w:cs="Arial"/>
                <w:sz w:val="24"/>
                <w:szCs w:val="24"/>
              </w:rPr>
              <w:noBreakHyphen/>
            </w:r>
            <w:r w:rsidRPr="00B10254">
              <w:rPr>
                <w:rFonts w:cs="Arial"/>
                <w:sz w:val="24"/>
                <w:szCs w:val="24"/>
              </w:rPr>
              <w:t>level and refresher training for QCS staff.</w:t>
            </w:r>
          </w:p>
        </w:tc>
        <w:tc>
          <w:tcPr>
            <w:tcW w:w="2549" w:type="dxa"/>
            <w:shd w:val="clear" w:color="auto" w:fill="FFFFFF" w:themeFill="background1"/>
          </w:tcPr>
          <w:p w14:paraId="6958CD04" w14:textId="77777777" w:rsidR="00A71473" w:rsidRPr="00B10254" w:rsidRDefault="00FB197B" w:rsidP="00A71473">
            <w:pPr>
              <w:spacing w:before="0" w:after="0" w:line="240" w:lineRule="auto"/>
              <w:rPr>
                <w:rFonts w:cs="Arial"/>
                <w:b/>
                <w:sz w:val="24"/>
                <w:szCs w:val="24"/>
              </w:rPr>
            </w:pPr>
            <w:r w:rsidRPr="00B10254">
              <w:rPr>
                <w:rFonts w:cs="Arial"/>
                <w:b/>
                <w:sz w:val="24"/>
                <w:szCs w:val="24"/>
              </w:rPr>
              <w:t>Deputy Commissioner, Organisational Capability (People Capability Command)</w:t>
            </w:r>
          </w:p>
        </w:tc>
      </w:tr>
      <w:tr w:rsidR="00430F25" w14:paraId="11B2AAC6" w14:textId="77777777" w:rsidTr="00A71473">
        <w:trPr>
          <w:cantSplit/>
          <w:trHeight w:val="274"/>
        </w:trPr>
        <w:tc>
          <w:tcPr>
            <w:tcW w:w="3114" w:type="dxa"/>
          </w:tcPr>
          <w:p w14:paraId="296370CC" w14:textId="77777777" w:rsidR="00A71473" w:rsidRPr="00B10254" w:rsidRDefault="00A71473" w:rsidP="00A71473">
            <w:pPr>
              <w:pStyle w:val="ListParagraph"/>
              <w:spacing w:before="0" w:after="0" w:line="240" w:lineRule="auto"/>
              <w:ind w:left="360"/>
              <w:contextualSpacing w:val="0"/>
              <w:rPr>
                <w:rFonts w:cs="Arial"/>
                <w:sz w:val="24"/>
                <w:szCs w:val="24"/>
              </w:rPr>
            </w:pPr>
          </w:p>
        </w:tc>
        <w:tc>
          <w:tcPr>
            <w:tcW w:w="3402" w:type="dxa"/>
          </w:tcPr>
          <w:p w14:paraId="66EB00AC"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Implement revised mandatory refresher training for corrective services officers to include training that responds to the needs of prisoners with cognitive impairment or other forms of disability. </w:t>
            </w:r>
            <w:r w:rsidRPr="00B10254">
              <w:rPr>
                <w:rFonts w:cs="Arial"/>
                <w:i/>
                <w:sz w:val="24"/>
                <w:szCs w:val="24"/>
              </w:rPr>
              <w:t>(</w:t>
            </w:r>
            <w:r w:rsidRPr="00D81AFC">
              <w:rPr>
                <w:rFonts w:cs="Arial"/>
                <w:iCs/>
                <w:sz w:val="24"/>
                <w:szCs w:val="24"/>
              </w:rPr>
              <w:t>Relates to Taskforce Flaxton recommendation 14)</w:t>
            </w:r>
          </w:p>
        </w:tc>
        <w:tc>
          <w:tcPr>
            <w:tcW w:w="3118" w:type="dxa"/>
            <w:shd w:val="clear" w:color="auto" w:fill="E2EFD9" w:themeFill="accent6" w:themeFillTint="33"/>
          </w:tcPr>
          <w:p w14:paraId="6085BA06" w14:textId="77777777" w:rsidR="00A71473" w:rsidRPr="00B10254" w:rsidRDefault="00A71473" w:rsidP="00A71473">
            <w:pPr>
              <w:pStyle w:val="ListParagraph"/>
              <w:spacing w:before="0" w:after="0" w:line="240" w:lineRule="auto"/>
              <w:ind w:left="357"/>
              <w:contextualSpacing w:val="0"/>
              <w:rPr>
                <w:rFonts w:cs="Arial"/>
                <w:sz w:val="24"/>
                <w:szCs w:val="24"/>
              </w:rPr>
            </w:pPr>
          </w:p>
        </w:tc>
        <w:tc>
          <w:tcPr>
            <w:tcW w:w="2410" w:type="dxa"/>
            <w:shd w:val="clear" w:color="auto" w:fill="FFFFFF" w:themeFill="background1"/>
          </w:tcPr>
          <w:p w14:paraId="053E5578" w14:textId="77777777" w:rsidR="00A71473" w:rsidRPr="00B10254" w:rsidRDefault="00A71473" w:rsidP="00A71473">
            <w:pPr>
              <w:pStyle w:val="ListParagraph"/>
              <w:spacing w:before="0" w:after="0" w:line="240" w:lineRule="auto"/>
              <w:ind w:left="357"/>
              <w:contextualSpacing w:val="0"/>
              <w:rPr>
                <w:rFonts w:cs="Arial"/>
                <w:sz w:val="24"/>
                <w:szCs w:val="24"/>
              </w:rPr>
            </w:pPr>
          </w:p>
        </w:tc>
        <w:tc>
          <w:tcPr>
            <w:tcW w:w="2549" w:type="dxa"/>
            <w:shd w:val="clear" w:color="auto" w:fill="FFFFFF" w:themeFill="background1"/>
          </w:tcPr>
          <w:p w14:paraId="4361958A" w14:textId="77777777" w:rsidR="00A71473" w:rsidRPr="00B10254" w:rsidRDefault="00A71473" w:rsidP="00A71473">
            <w:pPr>
              <w:spacing w:before="0" w:after="0" w:line="240" w:lineRule="auto"/>
              <w:rPr>
                <w:rFonts w:cs="Arial"/>
                <w:b/>
                <w:sz w:val="24"/>
                <w:szCs w:val="24"/>
              </w:rPr>
            </w:pPr>
          </w:p>
        </w:tc>
      </w:tr>
    </w:tbl>
    <w:p w14:paraId="0E4E2707" w14:textId="77777777" w:rsidR="00A71473" w:rsidRPr="00B10254" w:rsidRDefault="00A71473" w:rsidP="00A71473">
      <w:pPr>
        <w:rPr>
          <w:sz w:val="24"/>
          <w:szCs w:val="24"/>
        </w:rPr>
      </w:pPr>
    </w:p>
    <w:p w14:paraId="673BFAC0" w14:textId="77777777" w:rsidR="00A71473" w:rsidRPr="00B10254" w:rsidRDefault="00FB197B" w:rsidP="00A71473">
      <w:pPr>
        <w:rPr>
          <w:sz w:val="24"/>
          <w:szCs w:val="24"/>
        </w:rPr>
      </w:pPr>
      <w:r w:rsidRPr="00B10254">
        <w:rPr>
          <w:sz w:val="24"/>
          <w:szCs w:val="24"/>
        </w:rPr>
        <w:br w:type="column"/>
      </w:r>
    </w:p>
    <w:tbl>
      <w:tblPr>
        <w:tblStyle w:val="TableGrid"/>
        <w:tblW w:w="14593" w:type="dxa"/>
        <w:tblLook w:val="04A0" w:firstRow="1" w:lastRow="0" w:firstColumn="1" w:lastColumn="0" w:noHBand="0" w:noVBand="1"/>
      </w:tblPr>
      <w:tblGrid>
        <w:gridCol w:w="14593"/>
      </w:tblGrid>
      <w:tr w:rsidR="00430F25" w14:paraId="07E0A1D8" w14:textId="77777777" w:rsidTr="00A71473">
        <w:trPr>
          <w:trHeight w:val="115"/>
        </w:trPr>
        <w:tc>
          <w:tcPr>
            <w:tcW w:w="14593" w:type="dxa"/>
            <w:shd w:val="clear" w:color="auto" w:fill="2E74B5" w:themeFill="accent1" w:themeFillShade="BF"/>
          </w:tcPr>
          <w:p w14:paraId="030F9555" w14:textId="77777777" w:rsidR="00A71473" w:rsidRPr="00B10254" w:rsidRDefault="00FB197B" w:rsidP="00A71473">
            <w:pPr>
              <w:pStyle w:val="ListParagraph"/>
              <w:numPr>
                <w:ilvl w:val="1"/>
                <w:numId w:val="9"/>
              </w:numPr>
              <w:spacing w:before="60" w:after="60" w:line="240" w:lineRule="auto"/>
              <w:contextualSpacing w:val="0"/>
              <w:rPr>
                <w:rFonts w:cs="Arial"/>
                <w:b/>
                <w:sz w:val="24"/>
                <w:szCs w:val="24"/>
              </w:rPr>
            </w:pPr>
            <w:r w:rsidRPr="00B10254">
              <w:rPr>
                <w:rFonts w:cs="Arial"/>
                <w:b/>
                <w:color w:val="FFFFFF" w:themeColor="background1"/>
                <w:sz w:val="24"/>
                <w:szCs w:val="24"/>
              </w:rPr>
              <w:t>Accessible places and spaces</w:t>
            </w:r>
          </w:p>
        </w:tc>
      </w:tr>
    </w:tbl>
    <w:p w14:paraId="4FAD8548" w14:textId="77777777" w:rsidR="00A71473" w:rsidRDefault="00A71473" w:rsidP="00A71473">
      <w:pPr>
        <w:spacing w:before="0" w:after="0" w:line="240" w:lineRule="auto"/>
      </w:pPr>
    </w:p>
    <w:tbl>
      <w:tblPr>
        <w:tblStyle w:val="TableGrid"/>
        <w:tblW w:w="14593" w:type="dxa"/>
        <w:tblLook w:val="04A0" w:firstRow="1" w:lastRow="0" w:firstColumn="1" w:lastColumn="0" w:noHBand="0" w:noVBand="1"/>
      </w:tblPr>
      <w:tblGrid>
        <w:gridCol w:w="2997"/>
        <w:gridCol w:w="3239"/>
        <w:gridCol w:w="2996"/>
        <w:gridCol w:w="2868"/>
        <w:gridCol w:w="2493"/>
      </w:tblGrid>
      <w:tr w:rsidR="00430F25" w14:paraId="1548ED1B" w14:textId="77777777" w:rsidTr="00A71473">
        <w:trPr>
          <w:trHeight w:val="464"/>
        </w:trPr>
        <w:tc>
          <w:tcPr>
            <w:tcW w:w="2997" w:type="dxa"/>
            <w:shd w:val="clear" w:color="auto" w:fill="FFFFFF" w:themeFill="background1"/>
          </w:tcPr>
          <w:p w14:paraId="4EDEF343" w14:textId="060670AB" w:rsidR="00A71473" w:rsidRPr="00B10254" w:rsidRDefault="00FB197B" w:rsidP="00A71473">
            <w:pPr>
              <w:spacing w:before="0" w:after="0" w:line="240" w:lineRule="auto"/>
              <w:rPr>
                <w:rFonts w:eastAsia="Arial" w:cs="Arial"/>
                <w:b/>
                <w:bCs/>
                <w:spacing w:val="-1"/>
                <w:sz w:val="24"/>
                <w:szCs w:val="24"/>
              </w:rPr>
            </w:pPr>
            <w:r w:rsidRPr="00B10254">
              <w:rPr>
                <w:rFonts w:eastAsia="Arial" w:cs="Arial"/>
                <w:b/>
                <w:bCs/>
                <w:spacing w:val="-1"/>
                <w:sz w:val="24"/>
                <w:szCs w:val="24"/>
              </w:rPr>
              <w:t>2018</w:t>
            </w:r>
            <w:r w:rsidR="00FB29E1">
              <w:rPr>
                <w:rFonts w:eastAsia="Arial" w:cs="Arial"/>
                <w:b/>
                <w:bCs/>
                <w:spacing w:val="-1"/>
                <w:sz w:val="24"/>
                <w:szCs w:val="24"/>
              </w:rPr>
              <w:noBreakHyphen/>
            </w:r>
            <w:r w:rsidRPr="00B10254">
              <w:rPr>
                <w:rFonts w:eastAsia="Arial" w:cs="Arial"/>
                <w:b/>
                <w:bCs/>
                <w:spacing w:val="-1"/>
                <w:sz w:val="24"/>
                <w:szCs w:val="24"/>
              </w:rPr>
              <w:t>19</w:t>
            </w:r>
            <w:r w:rsidR="00FB29E1">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3239" w:type="dxa"/>
            <w:shd w:val="clear" w:color="auto" w:fill="FFFFFF" w:themeFill="background1"/>
          </w:tcPr>
          <w:p w14:paraId="5A273345" w14:textId="48391D21" w:rsidR="00A71473" w:rsidRPr="00B10254" w:rsidRDefault="00FB197B" w:rsidP="00A71473">
            <w:pPr>
              <w:spacing w:before="0" w:after="0" w:line="240" w:lineRule="auto"/>
              <w:rPr>
                <w:rFonts w:eastAsia="Arial" w:cs="Arial"/>
                <w:b/>
                <w:bCs/>
                <w:spacing w:val="-1"/>
                <w:sz w:val="24"/>
                <w:szCs w:val="24"/>
              </w:rPr>
            </w:pPr>
            <w:r w:rsidRPr="00B10254">
              <w:rPr>
                <w:rFonts w:eastAsia="Arial" w:cs="Arial"/>
                <w:b/>
                <w:bCs/>
                <w:spacing w:val="-1"/>
                <w:sz w:val="24"/>
                <w:szCs w:val="24"/>
              </w:rPr>
              <w:t>2019</w:t>
            </w:r>
            <w:r w:rsidR="00FB29E1">
              <w:rPr>
                <w:rFonts w:eastAsia="Arial" w:cs="Arial"/>
                <w:b/>
                <w:bCs/>
                <w:spacing w:val="-1"/>
                <w:sz w:val="24"/>
                <w:szCs w:val="24"/>
              </w:rPr>
              <w:noBreakHyphen/>
            </w:r>
            <w:r w:rsidRPr="00B10254">
              <w:rPr>
                <w:rFonts w:eastAsia="Arial" w:cs="Arial"/>
                <w:b/>
                <w:bCs/>
                <w:spacing w:val="-1"/>
                <w:sz w:val="24"/>
                <w:szCs w:val="24"/>
              </w:rPr>
              <w:t>20; and 2020</w:t>
            </w:r>
            <w:r w:rsidR="00FB29E1">
              <w:rPr>
                <w:rFonts w:eastAsia="Arial" w:cs="Arial"/>
                <w:b/>
                <w:bCs/>
                <w:spacing w:val="-1"/>
                <w:sz w:val="24"/>
                <w:szCs w:val="24"/>
              </w:rPr>
              <w:noBreakHyphen/>
            </w:r>
            <w:r w:rsidRPr="00B10254">
              <w:rPr>
                <w:rFonts w:eastAsia="Arial" w:cs="Arial"/>
                <w:b/>
                <w:bCs/>
                <w:spacing w:val="-1"/>
                <w:sz w:val="24"/>
                <w:szCs w:val="24"/>
              </w:rPr>
              <w:t>21</w:t>
            </w:r>
            <w:r w:rsidR="00FB29E1">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996" w:type="dxa"/>
            <w:shd w:val="clear" w:color="auto" w:fill="A8D08D" w:themeFill="accent6" w:themeFillTint="99"/>
          </w:tcPr>
          <w:p w14:paraId="2CE6C76B" w14:textId="1953602E"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2021</w:t>
            </w:r>
            <w:r w:rsidR="00FB29E1">
              <w:rPr>
                <w:rFonts w:eastAsia="Arial" w:cs="Arial"/>
                <w:b/>
                <w:bCs/>
                <w:spacing w:val="-1"/>
                <w:sz w:val="24"/>
                <w:szCs w:val="24"/>
              </w:rPr>
              <w:noBreakHyphen/>
            </w:r>
            <w:r w:rsidRPr="00B10254">
              <w:rPr>
                <w:rFonts w:eastAsia="Arial" w:cs="Arial"/>
                <w:b/>
                <w:bCs/>
                <w:spacing w:val="-1"/>
                <w:sz w:val="24"/>
                <w:szCs w:val="24"/>
              </w:rPr>
              <w:t>22</w:t>
            </w:r>
            <w:r w:rsidR="00FB29E1">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868" w:type="dxa"/>
            <w:shd w:val="clear" w:color="auto" w:fill="FFFFFF" w:themeFill="background1"/>
          </w:tcPr>
          <w:p w14:paraId="2C7D162F"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Overall Measure</w:t>
            </w:r>
          </w:p>
        </w:tc>
        <w:tc>
          <w:tcPr>
            <w:tcW w:w="2493" w:type="dxa"/>
            <w:shd w:val="clear" w:color="auto" w:fill="FFFFFF" w:themeFill="background1"/>
          </w:tcPr>
          <w:p w14:paraId="55C8D965"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 xml:space="preserve">Responsible area </w:t>
            </w:r>
          </w:p>
        </w:tc>
      </w:tr>
      <w:tr w:rsidR="00430F25" w14:paraId="5062B06B" w14:textId="77777777" w:rsidTr="00A71473">
        <w:trPr>
          <w:trHeight w:val="56"/>
        </w:trPr>
        <w:tc>
          <w:tcPr>
            <w:tcW w:w="14593" w:type="dxa"/>
            <w:gridSpan w:val="5"/>
            <w:shd w:val="clear" w:color="auto" w:fill="BDD6EE" w:themeFill="accent1" w:themeFillTint="66"/>
          </w:tcPr>
          <w:p w14:paraId="29BCF07D" w14:textId="77777777" w:rsidR="00A71473" w:rsidRPr="00B10254" w:rsidRDefault="00FB197B" w:rsidP="00A71473">
            <w:pPr>
              <w:pStyle w:val="ListParagraph"/>
              <w:numPr>
                <w:ilvl w:val="2"/>
                <w:numId w:val="9"/>
              </w:numPr>
              <w:spacing w:before="60" w:after="60" w:line="240" w:lineRule="auto"/>
              <w:contextualSpacing w:val="0"/>
              <w:rPr>
                <w:rFonts w:cs="Arial"/>
                <w:b/>
                <w:sz w:val="24"/>
                <w:szCs w:val="24"/>
              </w:rPr>
            </w:pPr>
            <w:r w:rsidRPr="00B10254">
              <w:rPr>
                <w:rFonts w:cs="Arial"/>
                <w:b/>
                <w:sz w:val="24"/>
                <w:szCs w:val="24"/>
              </w:rPr>
              <w:t>Improve the accessibility of QCS infrastructure</w:t>
            </w:r>
          </w:p>
        </w:tc>
      </w:tr>
      <w:tr w:rsidR="00430F25" w14:paraId="1ABFF0C3" w14:textId="77777777" w:rsidTr="00A71473">
        <w:trPr>
          <w:trHeight w:val="416"/>
        </w:trPr>
        <w:tc>
          <w:tcPr>
            <w:tcW w:w="2997" w:type="dxa"/>
          </w:tcPr>
          <w:p w14:paraId="7516DDDF"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Identify barriers to accessibility in existing QCS infrastructure.</w:t>
            </w:r>
          </w:p>
        </w:tc>
        <w:tc>
          <w:tcPr>
            <w:tcW w:w="3239" w:type="dxa"/>
          </w:tcPr>
          <w:p w14:paraId="094AAE86"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Ensure barriers to accessibility across QCS infrastructure are removed when buildings are refurbished or leases renewed, consistent with operational requirements.</w:t>
            </w:r>
          </w:p>
        </w:tc>
        <w:tc>
          <w:tcPr>
            <w:tcW w:w="2996" w:type="dxa"/>
            <w:shd w:val="clear" w:color="auto" w:fill="E2EFD9" w:themeFill="accent6" w:themeFillTint="33"/>
            <w:vAlign w:val="center"/>
          </w:tcPr>
          <w:p w14:paraId="1115FD8F"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bCs/>
                <w:sz w:val="24"/>
                <w:szCs w:val="24"/>
              </w:rPr>
            </w:pPr>
            <w:r w:rsidRPr="00B10254">
              <w:rPr>
                <w:sz w:val="24"/>
                <w:szCs w:val="24"/>
              </w:rPr>
              <w:t>Continue to ensure barriers to accessibility across QCS infrastructure are removed when buildings are refurbished or leases renewed, consistent with operational requirements.</w:t>
            </w:r>
          </w:p>
        </w:tc>
        <w:tc>
          <w:tcPr>
            <w:tcW w:w="2868" w:type="dxa"/>
            <w:shd w:val="clear" w:color="auto" w:fill="FFFFFF" w:themeFill="background1"/>
          </w:tcPr>
          <w:p w14:paraId="13AD173E"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B10254">
              <w:rPr>
                <w:rFonts w:cs="Arial"/>
                <w:sz w:val="24"/>
                <w:szCs w:val="24"/>
              </w:rPr>
              <w:t>The accessibility of QCS infrastructure is progressively improved.</w:t>
            </w:r>
          </w:p>
        </w:tc>
        <w:tc>
          <w:tcPr>
            <w:tcW w:w="2493" w:type="dxa"/>
            <w:shd w:val="clear" w:color="auto" w:fill="FFFFFF" w:themeFill="background1"/>
          </w:tcPr>
          <w:p w14:paraId="72615327" w14:textId="77777777" w:rsidR="00A71473" w:rsidRPr="00B10254" w:rsidRDefault="00FB197B" w:rsidP="00A71473">
            <w:pPr>
              <w:spacing w:before="0" w:after="0" w:line="240" w:lineRule="auto"/>
              <w:rPr>
                <w:rFonts w:cs="Arial"/>
                <w:b/>
                <w:sz w:val="24"/>
                <w:szCs w:val="24"/>
              </w:rPr>
            </w:pPr>
            <w:r w:rsidRPr="00B10254">
              <w:rPr>
                <w:rFonts w:cs="Arial"/>
                <w:b/>
                <w:sz w:val="24"/>
                <w:szCs w:val="24"/>
              </w:rPr>
              <w:t>Deputy Commissioner, Organisational Capability (</w:t>
            </w:r>
            <w:bookmarkStart w:id="13" w:name="_Hlk76369969"/>
            <w:r w:rsidRPr="00B10254">
              <w:rPr>
                <w:rFonts w:cs="Arial"/>
                <w:b/>
                <w:sz w:val="24"/>
                <w:szCs w:val="24"/>
              </w:rPr>
              <w:t>Infrastructure, Asset Services and Major Capital Works Command</w:t>
            </w:r>
            <w:bookmarkEnd w:id="13"/>
            <w:r w:rsidRPr="00B10254">
              <w:rPr>
                <w:rFonts w:cs="Arial"/>
                <w:b/>
                <w:sz w:val="24"/>
                <w:szCs w:val="24"/>
              </w:rPr>
              <w:t>)</w:t>
            </w:r>
          </w:p>
        </w:tc>
      </w:tr>
      <w:tr w:rsidR="00430F25" w14:paraId="55E3344B" w14:textId="77777777" w:rsidTr="00A71473">
        <w:trPr>
          <w:trHeight w:val="565"/>
        </w:trPr>
        <w:tc>
          <w:tcPr>
            <w:tcW w:w="2997" w:type="dxa"/>
          </w:tcPr>
          <w:p w14:paraId="50842A67"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Develop guidance for staff about how to choose an accessible venue for an event or meeting.</w:t>
            </w:r>
          </w:p>
        </w:tc>
        <w:tc>
          <w:tcPr>
            <w:tcW w:w="3239" w:type="dxa"/>
          </w:tcPr>
          <w:p w14:paraId="795B88C8"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Distribute guidance to staff about how to plan inclusive events, in accordance with COVID safe practices. </w:t>
            </w:r>
          </w:p>
        </w:tc>
        <w:tc>
          <w:tcPr>
            <w:tcW w:w="2996" w:type="dxa"/>
            <w:shd w:val="clear" w:color="auto" w:fill="E2EFD9" w:themeFill="accent6" w:themeFillTint="33"/>
          </w:tcPr>
          <w:p w14:paraId="479B58EB"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Continue to plan events and meetings that are inclusive. </w:t>
            </w:r>
          </w:p>
        </w:tc>
        <w:tc>
          <w:tcPr>
            <w:tcW w:w="2868" w:type="dxa"/>
            <w:shd w:val="clear" w:color="auto" w:fill="FFFFFF" w:themeFill="background1"/>
            <w:vAlign w:val="center"/>
          </w:tcPr>
          <w:p w14:paraId="2DAEF761"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B10254">
              <w:rPr>
                <w:rFonts w:cs="Arial"/>
                <w:sz w:val="24"/>
                <w:szCs w:val="24"/>
              </w:rPr>
              <w:t>QCS staff feel confident in choosing accessible and safe approaches for events.</w:t>
            </w:r>
          </w:p>
        </w:tc>
        <w:tc>
          <w:tcPr>
            <w:tcW w:w="2493" w:type="dxa"/>
            <w:shd w:val="clear" w:color="auto" w:fill="FFFFFF" w:themeFill="background1"/>
          </w:tcPr>
          <w:p w14:paraId="2C550D12" w14:textId="77777777" w:rsidR="00A71473" w:rsidRPr="00B10254" w:rsidRDefault="00FB197B" w:rsidP="00A71473">
            <w:pPr>
              <w:spacing w:before="0" w:after="0" w:line="240" w:lineRule="auto"/>
              <w:rPr>
                <w:rFonts w:cs="Arial"/>
                <w:b/>
                <w:sz w:val="24"/>
                <w:szCs w:val="24"/>
              </w:rPr>
            </w:pPr>
            <w:r w:rsidRPr="00B10254">
              <w:rPr>
                <w:rFonts w:cs="Arial"/>
                <w:b/>
                <w:sz w:val="24"/>
                <w:szCs w:val="24"/>
              </w:rPr>
              <w:t xml:space="preserve">All business areas </w:t>
            </w:r>
          </w:p>
        </w:tc>
      </w:tr>
    </w:tbl>
    <w:p w14:paraId="085A0966" w14:textId="77777777" w:rsidR="00A71473" w:rsidRDefault="00A71473"/>
    <w:p w14:paraId="012753F8" w14:textId="77777777" w:rsidR="00A71473" w:rsidRDefault="00FB197B">
      <w:r>
        <w:br w:type="column"/>
      </w:r>
    </w:p>
    <w:tbl>
      <w:tblPr>
        <w:tblStyle w:val="TableGrid"/>
        <w:tblW w:w="14593" w:type="dxa"/>
        <w:tblLook w:val="04A0" w:firstRow="1" w:lastRow="0" w:firstColumn="1" w:lastColumn="0" w:noHBand="0" w:noVBand="1"/>
      </w:tblPr>
      <w:tblGrid>
        <w:gridCol w:w="14593"/>
      </w:tblGrid>
      <w:tr w:rsidR="00430F25" w14:paraId="3D2A29C3" w14:textId="77777777" w:rsidTr="00A71473">
        <w:trPr>
          <w:trHeight w:val="285"/>
          <w:tblHeader/>
        </w:trPr>
        <w:tc>
          <w:tcPr>
            <w:tcW w:w="14593" w:type="dxa"/>
            <w:shd w:val="clear" w:color="auto" w:fill="2E74B5" w:themeFill="accent1" w:themeFillShade="BF"/>
          </w:tcPr>
          <w:p w14:paraId="5CCCF043" w14:textId="77777777" w:rsidR="00A71473" w:rsidRPr="00B10254" w:rsidRDefault="00FB197B" w:rsidP="00A71473">
            <w:pPr>
              <w:pStyle w:val="ListParagraph"/>
              <w:numPr>
                <w:ilvl w:val="1"/>
                <w:numId w:val="9"/>
              </w:numPr>
              <w:spacing w:before="60" w:after="60" w:line="240" w:lineRule="auto"/>
              <w:contextualSpacing w:val="0"/>
              <w:rPr>
                <w:rFonts w:cs="Arial"/>
                <w:b/>
                <w:sz w:val="24"/>
                <w:szCs w:val="24"/>
              </w:rPr>
            </w:pPr>
            <w:r>
              <w:br w:type="column"/>
            </w:r>
            <w:r w:rsidRPr="00B10254">
              <w:rPr>
                <w:rFonts w:cs="Arial"/>
                <w:b/>
                <w:color w:val="FFFFFF" w:themeColor="background1"/>
                <w:sz w:val="24"/>
                <w:szCs w:val="24"/>
              </w:rPr>
              <w:t>Accessible information</w:t>
            </w:r>
          </w:p>
        </w:tc>
      </w:tr>
    </w:tbl>
    <w:p w14:paraId="1590E09B" w14:textId="77777777" w:rsidR="00A71473" w:rsidRDefault="00A71473" w:rsidP="00A71473">
      <w:pPr>
        <w:spacing w:before="0" w:after="0" w:line="240" w:lineRule="auto"/>
      </w:pPr>
    </w:p>
    <w:tbl>
      <w:tblPr>
        <w:tblStyle w:val="TableGrid"/>
        <w:tblW w:w="14593" w:type="dxa"/>
        <w:tblLook w:val="04A0" w:firstRow="1" w:lastRow="0" w:firstColumn="1" w:lastColumn="0" w:noHBand="0" w:noVBand="1"/>
      </w:tblPr>
      <w:tblGrid>
        <w:gridCol w:w="2997"/>
        <w:gridCol w:w="3239"/>
        <w:gridCol w:w="2996"/>
        <w:gridCol w:w="2868"/>
        <w:gridCol w:w="2493"/>
      </w:tblGrid>
      <w:tr w:rsidR="00430F25" w14:paraId="53F3B8DE" w14:textId="77777777" w:rsidTr="00A71473">
        <w:trPr>
          <w:trHeight w:val="464"/>
          <w:tblHeader/>
        </w:trPr>
        <w:tc>
          <w:tcPr>
            <w:tcW w:w="2997" w:type="dxa"/>
            <w:shd w:val="clear" w:color="auto" w:fill="FFFFFF" w:themeFill="background1"/>
          </w:tcPr>
          <w:p w14:paraId="720547B6" w14:textId="69E7BD4E" w:rsidR="00A71473" w:rsidRPr="00B10254" w:rsidRDefault="00FB197B" w:rsidP="00A71473">
            <w:pPr>
              <w:spacing w:before="0" w:after="0" w:line="240" w:lineRule="auto"/>
              <w:rPr>
                <w:rFonts w:eastAsia="Arial" w:cs="Arial"/>
                <w:b/>
                <w:bCs/>
                <w:spacing w:val="-1"/>
                <w:sz w:val="24"/>
                <w:szCs w:val="24"/>
              </w:rPr>
            </w:pPr>
            <w:r w:rsidRPr="00B10254">
              <w:rPr>
                <w:rFonts w:eastAsia="Arial" w:cs="Arial"/>
                <w:b/>
                <w:bCs/>
                <w:spacing w:val="-1"/>
                <w:sz w:val="24"/>
                <w:szCs w:val="24"/>
              </w:rPr>
              <w:t>2018</w:t>
            </w:r>
            <w:r w:rsidR="00FB29E1">
              <w:rPr>
                <w:rFonts w:eastAsia="Arial" w:cs="Arial"/>
                <w:b/>
                <w:bCs/>
                <w:spacing w:val="-1"/>
                <w:sz w:val="24"/>
                <w:szCs w:val="24"/>
              </w:rPr>
              <w:noBreakHyphen/>
            </w:r>
            <w:r w:rsidRPr="00B10254">
              <w:rPr>
                <w:rFonts w:eastAsia="Arial" w:cs="Arial"/>
                <w:b/>
                <w:bCs/>
                <w:spacing w:val="-1"/>
                <w:sz w:val="24"/>
                <w:szCs w:val="24"/>
              </w:rPr>
              <w:t>19</w:t>
            </w:r>
            <w:r w:rsidR="00FB29E1">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3239" w:type="dxa"/>
            <w:shd w:val="clear" w:color="auto" w:fill="FFFFFF" w:themeFill="background1"/>
          </w:tcPr>
          <w:p w14:paraId="4F9D142B" w14:textId="379070B0"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2019</w:t>
            </w:r>
            <w:r w:rsidR="00FB29E1">
              <w:rPr>
                <w:rFonts w:eastAsia="Arial" w:cs="Arial"/>
                <w:b/>
                <w:bCs/>
                <w:spacing w:val="-1"/>
                <w:sz w:val="24"/>
                <w:szCs w:val="24"/>
              </w:rPr>
              <w:noBreakHyphen/>
            </w:r>
            <w:r w:rsidRPr="00B10254">
              <w:rPr>
                <w:rFonts w:eastAsia="Arial" w:cs="Arial"/>
                <w:b/>
                <w:bCs/>
                <w:spacing w:val="-1"/>
                <w:sz w:val="24"/>
                <w:szCs w:val="24"/>
              </w:rPr>
              <w:t>20; and 2020</w:t>
            </w:r>
            <w:r w:rsidR="00FB29E1">
              <w:rPr>
                <w:rFonts w:eastAsia="Arial" w:cs="Arial"/>
                <w:b/>
                <w:bCs/>
                <w:spacing w:val="-1"/>
                <w:sz w:val="24"/>
                <w:szCs w:val="24"/>
              </w:rPr>
              <w:noBreakHyphen/>
            </w:r>
            <w:r w:rsidRPr="00B10254">
              <w:rPr>
                <w:rFonts w:eastAsia="Arial" w:cs="Arial"/>
                <w:b/>
                <w:bCs/>
                <w:spacing w:val="-1"/>
                <w:sz w:val="24"/>
                <w:szCs w:val="24"/>
              </w:rPr>
              <w:t>21</w:t>
            </w:r>
            <w:r w:rsidR="00FB29E1">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996" w:type="dxa"/>
            <w:shd w:val="clear" w:color="auto" w:fill="A8D08D" w:themeFill="accent6" w:themeFillTint="99"/>
          </w:tcPr>
          <w:p w14:paraId="581B839F" w14:textId="1DB06C33"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2021</w:t>
            </w:r>
            <w:r w:rsidR="00FB29E1">
              <w:rPr>
                <w:rFonts w:eastAsia="Arial" w:cs="Arial"/>
                <w:b/>
                <w:bCs/>
                <w:spacing w:val="-1"/>
                <w:sz w:val="24"/>
                <w:szCs w:val="24"/>
              </w:rPr>
              <w:noBreakHyphen/>
            </w:r>
            <w:r w:rsidRPr="00B10254">
              <w:rPr>
                <w:rFonts w:eastAsia="Arial" w:cs="Arial"/>
                <w:b/>
                <w:bCs/>
                <w:spacing w:val="-1"/>
                <w:sz w:val="24"/>
                <w:szCs w:val="24"/>
              </w:rPr>
              <w:t>22</w:t>
            </w:r>
            <w:r w:rsidR="00FB29E1">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868" w:type="dxa"/>
            <w:shd w:val="clear" w:color="auto" w:fill="FFFFFF" w:themeFill="background1"/>
          </w:tcPr>
          <w:p w14:paraId="329547F9"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Overall Measure</w:t>
            </w:r>
          </w:p>
        </w:tc>
        <w:tc>
          <w:tcPr>
            <w:tcW w:w="2493" w:type="dxa"/>
            <w:shd w:val="clear" w:color="auto" w:fill="FFFFFF" w:themeFill="background1"/>
          </w:tcPr>
          <w:p w14:paraId="23F6F3CD"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 xml:space="preserve">Responsible area </w:t>
            </w:r>
          </w:p>
        </w:tc>
      </w:tr>
      <w:tr w:rsidR="00430F25" w14:paraId="75512207" w14:textId="77777777" w:rsidTr="00A71473">
        <w:trPr>
          <w:trHeight w:val="237"/>
        </w:trPr>
        <w:tc>
          <w:tcPr>
            <w:tcW w:w="14593" w:type="dxa"/>
            <w:gridSpan w:val="5"/>
            <w:shd w:val="clear" w:color="auto" w:fill="BDD6EE" w:themeFill="accent1" w:themeFillTint="66"/>
          </w:tcPr>
          <w:p w14:paraId="4807FBBB" w14:textId="77777777" w:rsidR="00A71473" w:rsidRPr="00B10254" w:rsidRDefault="00FB197B" w:rsidP="00A71473">
            <w:pPr>
              <w:pStyle w:val="ListParagraph"/>
              <w:numPr>
                <w:ilvl w:val="2"/>
                <w:numId w:val="9"/>
              </w:numPr>
              <w:spacing w:before="60" w:after="60" w:line="240" w:lineRule="auto"/>
              <w:contextualSpacing w:val="0"/>
              <w:rPr>
                <w:rFonts w:cs="Arial"/>
                <w:b/>
                <w:sz w:val="24"/>
                <w:szCs w:val="24"/>
              </w:rPr>
            </w:pPr>
            <w:r w:rsidRPr="00B10254">
              <w:rPr>
                <w:rFonts w:cs="Arial"/>
                <w:b/>
                <w:sz w:val="24"/>
                <w:szCs w:val="24"/>
              </w:rPr>
              <w:t>Ensure QCS information and materials are accessible</w:t>
            </w:r>
          </w:p>
        </w:tc>
      </w:tr>
      <w:tr w:rsidR="00430F25" w14:paraId="453E746E" w14:textId="77777777" w:rsidTr="00A71473">
        <w:trPr>
          <w:trHeight w:val="699"/>
        </w:trPr>
        <w:tc>
          <w:tcPr>
            <w:tcW w:w="2997" w:type="dxa"/>
          </w:tcPr>
          <w:p w14:paraId="4493525D"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Continue to provide language, translation and communications support services to prisoners and offenders.</w:t>
            </w:r>
          </w:p>
          <w:p w14:paraId="62CBA24F"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Commence review of all key QCS information and materials and identify opportunities to improve accessibility.</w:t>
            </w:r>
          </w:p>
        </w:tc>
        <w:tc>
          <w:tcPr>
            <w:tcW w:w="3239" w:type="dxa"/>
          </w:tcPr>
          <w:p w14:paraId="391E9973"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Continue to progressively improve the accessibility of key QCS information and materials as they are reviewed or updated, consistent with Australian Web Content Accessibility Guidelines.</w:t>
            </w:r>
          </w:p>
          <w:p w14:paraId="65F1A811"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Continue to provide language, translation and communication support to prisoners and offenders.</w:t>
            </w:r>
          </w:p>
          <w:p w14:paraId="02C98579" w14:textId="1433ADDB"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Continue to provide prisoners and offenders with information about COVID</w:t>
            </w:r>
            <w:r w:rsidRPr="00B10254">
              <w:rPr>
                <w:rFonts w:cs="Arial"/>
                <w:sz w:val="24"/>
                <w:szCs w:val="24"/>
              </w:rPr>
              <w:noBreakHyphen/>
              <w:t>19 in easy-read and other accessible formats such as posters, factsheets, information sheets, videos and podcasts about keeping safe from COVID</w:t>
            </w:r>
            <w:r w:rsidR="00FB29E1">
              <w:rPr>
                <w:rFonts w:cs="Arial"/>
                <w:sz w:val="24"/>
                <w:szCs w:val="24"/>
              </w:rPr>
              <w:noBreakHyphen/>
            </w:r>
            <w:r w:rsidRPr="00B10254">
              <w:rPr>
                <w:rFonts w:cs="Arial"/>
                <w:sz w:val="24"/>
                <w:szCs w:val="24"/>
              </w:rPr>
              <w:t xml:space="preserve">19 and QCS’ response. </w:t>
            </w:r>
          </w:p>
        </w:tc>
        <w:tc>
          <w:tcPr>
            <w:tcW w:w="2996" w:type="dxa"/>
            <w:shd w:val="clear" w:color="auto" w:fill="E2EFD9" w:themeFill="accent6" w:themeFillTint="33"/>
          </w:tcPr>
          <w:p w14:paraId="081218A6"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Continue to review documents provided to offenders and consider additional options for communicating this information, including Easy Read and </w:t>
            </w:r>
            <w:proofErr w:type="spellStart"/>
            <w:r w:rsidRPr="00B10254">
              <w:rPr>
                <w:rFonts w:cs="Arial"/>
                <w:sz w:val="24"/>
                <w:szCs w:val="24"/>
              </w:rPr>
              <w:t>Auslan</w:t>
            </w:r>
            <w:proofErr w:type="spellEnd"/>
            <w:r w:rsidRPr="00B10254">
              <w:rPr>
                <w:rFonts w:cs="Arial"/>
                <w:sz w:val="24"/>
                <w:szCs w:val="24"/>
              </w:rPr>
              <w:t xml:space="preserve">. </w:t>
            </w:r>
          </w:p>
          <w:p w14:paraId="394859CC"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Continue to provide written resources from NDIA that are tailored to people with disability to help increase their understanding and ability to actively participate in the NDIS.</w:t>
            </w:r>
          </w:p>
          <w:p w14:paraId="27A9A824"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Continue to provide information about the Royal Commission into Violence, Abuse, Neglect and Exploitation of People with Disability to prisoners and </w:t>
            </w:r>
            <w:r w:rsidRPr="00B10254">
              <w:rPr>
                <w:rFonts w:cs="Arial"/>
                <w:sz w:val="24"/>
                <w:szCs w:val="24"/>
              </w:rPr>
              <w:lastRenderedPageBreak/>
              <w:t>offenders, to enable their participation in the inquiry.</w:t>
            </w:r>
          </w:p>
          <w:p w14:paraId="32A42ABF"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Investigate technological solutions to meet the needs of various types of disability.</w:t>
            </w:r>
          </w:p>
        </w:tc>
        <w:tc>
          <w:tcPr>
            <w:tcW w:w="2868" w:type="dxa"/>
            <w:shd w:val="clear" w:color="auto" w:fill="FFFFFF" w:themeFill="background1"/>
          </w:tcPr>
          <w:p w14:paraId="5F08A7AB"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lastRenderedPageBreak/>
              <w:t>Language, translating and communication services are available for Queenslanders with disability when accessing QCS provided and funded services.</w:t>
            </w:r>
          </w:p>
          <w:p w14:paraId="6A15337E"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B10254">
              <w:rPr>
                <w:rFonts w:cs="Arial"/>
                <w:sz w:val="24"/>
                <w:szCs w:val="24"/>
              </w:rPr>
              <w:t>All new key QCS information/materials, including on the QCS internet website and intranet are provided in accessible formats.</w:t>
            </w:r>
          </w:p>
          <w:p w14:paraId="4A6569F3"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B10254">
              <w:rPr>
                <w:rFonts w:cs="Arial"/>
                <w:sz w:val="24"/>
                <w:szCs w:val="24"/>
              </w:rPr>
              <w:t>Existing content progressively reviewed and updated. All new key website content is accessible and complies with guidelines.</w:t>
            </w:r>
          </w:p>
        </w:tc>
        <w:tc>
          <w:tcPr>
            <w:tcW w:w="2493" w:type="dxa"/>
            <w:shd w:val="clear" w:color="auto" w:fill="FFFFFF" w:themeFill="background1"/>
          </w:tcPr>
          <w:p w14:paraId="2F9E6ED0" w14:textId="77777777" w:rsidR="00A71473" w:rsidRPr="00B10254" w:rsidRDefault="00FB197B" w:rsidP="00A71473">
            <w:pPr>
              <w:spacing w:before="0" w:after="0" w:line="240" w:lineRule="auto"/>
              <w:rPr>
                <w:rFonts w:cs="Arial"/>
                <w:b/>
                <w:sz w:val="24"/>
                <w:szCs w:val="24"/>
              </w:rPr>
            </w:pPr>
            <w:r w:rsidRPr="00B10254">
              <w:rPr>
                <w:rFonts w:cs="Arial"/>
                <w:b/>
                <w:sz w:val="24"/>
                <w:szCs w:val="24"/>
              </w:rPr>
              <w:t xml:space="preserve">Deputy Commissioner, Custodial Operations (Southern Region Command and Central and Northern Region Command) </w:t>
            </w:r>
          </w:p>
          <w:p w14:paraId="6C0DEBBD" w14:textId="77777777" w:rsidR="00A71473" w:rsidRPr="00B10254" w:rsidRDefault="00A71473" w:rsidP="00A71473">
            <w:pPr>
              <w:spacing w:before="0" w:after="0" w:line="240" w:lineRule="auto"/>
              <w:rPr>
                <w:rFonts w:cs="Arial"/>
                <w:b/>
                <w:sz w:val="24"/>
                <w:szCs w:val="24"/>
              </w:rPr>
            </w:pPr>
          </w:p>
          <w:p w14:paraId="6D19AB1E" w14:textId="77777777" w:rsidR="00A71473" w:rsidRPr="00B10254" w:rsidRDefault="00FB197B" w:rsidP="00A71473">
            <w:pPr>
              <w:spacing w:before="0" w:after="0" w:line="240" w:lineRule="auto"/>
              <w:rPr>
                <w:rFonts w:cs="Arial"/>
                <w:b/>
                <w:sz w:val="24"/>
                <w:szCs w:val="24"/>
              </w:rPr>
            </w:pPr>
            <w:r w:rsidRPr="00B10254">
              <w:rPr>
                <w:rFonts w:cs="Arial"/>
                <w:b/>
                <w:sz w:val="24"/>
                <w:szCs w:val="24"/>
              </w:rPr>
              <w:t>Deputy Commissioner, Community Corrections and Specialist Operations (Specialist Operations and Community Corrections)</w:t>
            </w:r>
          </w:p>
          <w:p w14:paraId="0CC688AD" w14:textId="77777777" w:rsidR="00A71473" w:rsidRPr="00B10254" w:rsidRDefault="00A71473" w:rsidP="00A71473">
            <w:pPr>
              <w:spacing w:before="0" w:after="0" w:line="240" w:lineRule="auto"/>
              <w:rPr>
                <w:rFonts w:cs="Arial"/>
                <w:b/>
                <w:sz w:val="24"/>
                <w:szCs w:val="24"/>
              </w:rPr>
            </w:pPr>
          </w:p>
          <w:p w14:paraId="3776022E" w14:textId="77777777" w:rsidR="00A71473" w:rsidRPr="00B10254" w:rsidRDefault="00FB197B" w:rsidP="00A71473">
            <w:pPr>
              <w:spacing w:before="0" w:after="0" w:line="240" w:lineRule="auto"/>
              <w:rPr>
                <w:rFonts w:cs="Arial"/>
                <w:b/>
                <w:sz w:val="24"/>
                <w:szCs w:val="24"/>
              </w:rPr>
            </w:pPr>
            <w:r w:rsidRPr="00B10254">
              <w:rPr>
                <w:rFonts w:cs="Arial"/>
                <w:b/>
                <w:sz w:val="24"/>
                <w:szCs w:val="24"/>
              </w:rPr>
              <w:t xml:space="preserve">Media and Communications </w:t>
            </w:r>
          </w:p>
        </w:tc>
      </w:tr>
    </w:tbl>
    <w:p w14:paraId="08057203" w14:textId="77777777" w:rsidR="00A71473" w:rsidRDefault="00A71473"/>
    <w:tbl>
      <w:tblPr>
        <w:tblStyle w:val="TableGrid"/>
        <w:tblW w:w="14593" w:type="dxa"/>
        <w:tblLook w:val="04A0" w:firstRow="1" w:lastRow="0" w:firstColumn="1" w:lastColumn="0" w:noHBand="0" w:noVBand="1"/>
      </w:tblPr>
      <w:tblGrid>
        <w:gridCol w:w="2997"/>
        <w:gridCol w:w="3239"/>
        <w:gridCol w:w="2996"/>
        <w:gridCol w:w="2868"/>
        <w:gridCol w:w="2493"/>
      </w:tblGrid>
      <w:tr w:rsidR="00430F25" w14:paraId="41658334" w14:textId="77777777" w:rsidTr="00A71473">
        <w:trPr>
          <w:trHeight w:val="285"/>
        </w:trPr>
        <w:tc>
          <w:tcPr>
            <w:tcW w:w="14593" w:type="dxa"/>
            <w:gridSpan w:val="5"/>
            <w:shd w:val="clear" w:color="auto" w:fill="2E74B5" w:themeFill="accent1" w:themeFillShade="BF"/>
          </w:tcPr>
          <w:p w14:paraId="53F38C98" w14:textId="77777777" w:rsidR="00A71473" w:rsidRPr="00B10254" w:rsidRDefault="00FB197B" w:rsidP="00A71473">
            <w:pPr>
              <w:pStyle w:val="ListParagraph"/>
              <w:numPr>
                <w:ilvl w:val="1"/>
                <w:numId w:val="9"/>
              </w:numPr>
              <w:spacing w:before="60" w:after="60" w:line="240" w:lineRule="auto"/>
              <w:contextualSpacing w:val="0"/>
              <w:rPr>
                <w:rFonts w:cs="Arial"/>
                <w:b/>
                <w:sz w:val="24"/>
                <w:szCs w:val="24"/>
              </w:rPr>
            </w:pPr>
            <w:r w:rsidRPr="00B10254">
              <w:rPr>
                <w:rFonts w:cs="Arial"/>
                <w:b/>
                <w:color w:val="FFFFFF" w:themeColor="background1"/>
                <w:sz w:val="24"/>
                <w:szCs w:val="24"/>
              </w:rPr>
              <w:t xml:space="preserve">Welcoming and inclusive communities </w:t>
            </w:r>
          </w:p>
        </w:tc>
      </w:tr>
      <w:tr w:rsidR="00430F25" w14:paraId="61154B94" w14:textId="77777777" w:rsidTr="00A71473">
        <w:trPr>
          <w:trHeight w:val="464"/>
        </w:trPr>
        <w:tc>
          <w:tcPr>
            <w:tcW w:w="2997" w:type="dxa"/>
            <w:shd w:val="clear" w:color="auto" w:fill="FFFFFF" w:themeFill="background1"/>
          </w:tcPr>
          <w:p w14:paraId="6E672F84" w14:textId="553C32F0"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2018</w:t>
            </w:r>
            <w:r w:rsidR="00511355">
              <w:rPr>
                <w:rFonts w:eastAsia="Arial" w:cs="Arial"/>
                <w:b/>
                <w:bCs/>
                <w:spacing w:val="-1"/>
                <w:sz w:val="24"/>
                <w:szCs w:val="24"/>
              </w:rPr>
              <w:noBreakHyphen/>
            </w:r>
            <w:r w:rsidRPr="00B10254">
              <w:rPr>
                <w:rFonts w:eastAsia="Arial" w:cs="Arial"/>
                <w:b/>
                <w:bCs/>
                <w:spacing w:val="-1"/>
                <w:sz w:val="24"/>
                <w:szCs w:val="24"/>
              </w:rPr>
              <w:t xml:space="preserve">19 Activities/success measure </w:t>
            </w:r>
          </w:p>
        </w:tc>
        <w:tc>
          <w:tcPr>
            <w:tcW w:w="3239" w:type="dxa"/>
            <w:shd w:val="clear" w:color="auto" w:fill="FFFFFF" w:themeFill="background1"/>
          </w:tcPr>
          <w:p w14:paraId="0796BBB0" w14:textId="5D4AE0A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2019</w:t>
            </w:r>
            <w:r w:rsidR="00511355">
              <w:rPr>
                <w:rFonts w:eastAsia="Arial" w:cs="Arial"/>
                <w:b/>
                <w:bCs/>
                <w:spacing w:val="-1"/>
                <w:sz w:val="24"/>
                <w:szCs w:val="24"/>
              </w:rPr>
              <w:noBreakHyphen/>
            </w:r>
            <w:r w:rsidRPr="00B10254">
              <w:rPr>
                <w:rFonts w:eastAsia="Arial" w:cs="Arial"/>
                <w:b/>
                <w:bCs/>
                <w:spacing w:val="-1"/>
                <w:sz w:val="24"/>
                <w:szCs w:val="24"/>
              </w:rPr>
              <w:t>20; and 2020</w:t>
            </w:r>
            <w:r w:rsidR="00511355">
              <w:rPr>
                <w:rFonts w:eastAsia="Arial" w:cs="Arial"/>
                <w:b/>
                <w:bCs/>
                <w:spacing w:val="-1"/>
                <w:sz w:val="24"/>
                <w:szCs w:val="24"/>
              </w:rPr>
              <w:noBreakHyphen/>
            </w:r>
            <w:r w:rsidRPr="00B10254">
              <w:rPr>
                <w:rFonts w:eastAsia="Arial" w:cs="Arial"/>
                <w:b/>
                <w:bCs/>
                <w:spacing w:val="-1"/>
                <w:sz w:val="24"/>
                <w:szCs w:val="24"/>
              </w:rPr>
              <w:t>21</w:t>
            </w:r>
            <w:r w:rsidR="00511355">
              <w:rPr>
                <w:rFonts w:eastAsia="Arial" w:cs="Arial"/>
                <w:b/>
                <w:bCs/>
                <w:spacing w:val="-1"/>
                <w:sz w:val="24"/>
                <w:szCs w:val="24"/>
              </w:rPr>
              <w:t xml:space="preserve"> </w:t>
            </w:r>
            <w:r w:rsidRPr="00B10254">
              <w:rPr>
                <w:rFonts w:eastAsia="Arial" w:cs="Arial"/>
                <w:b/>
                <w:bCs/>
                <w:spacing w:val="-1"/>
                <w:sz w:val="24"/>
                <w:szCs w:val="24"/>
              </w:rPr>
              <w:t xml:space="preserve">Activities/success measure </w:t>
            </w:r>
          </w:p>
        </w:tc>
        <w:tc>
          <w:tcPr>
            <w:tcW w:w="2996" w:type="dxa"/>
            <w:shd w:val="clear" w:color="auto" w:fill="A8D08D" w:themeFill="accent6" w:themeFillTint="99"/>
          </w:tcPr>
          <w:p w14:paraId="3CAB1598" w14:textId="402F772C"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2021</w:t>
            </w:r>
            <w:r w:rsidR="00511355">
              <w:rPr>
                <w:rFonts w:eastAsia="Arial" w:cs="Arial"/>
                <w:b/>
                <w:bCs/>
                <w:spacing w:val="-1"/>
                <w:sz w:val="24"/>
                <w:szCs w:val="24"/>
              </w:rPr>
              <w:noBreakHyphen/>
            </w:r>
            <w:r w:rsidRPr="00B10254">
              <w:rPr>
                <w:rFonts w:eastAsia="Arial" w:cs="Arial"/>
                <w:b/>
                <w:bCs/>
                <w:spacing w:val="-1"/>
                <w:sz w:val="24"/>
                <w:szCs w:val="24"/>
              </w:rPr>
              <w:t>22</w:t>
            </w:r>
            <w:r w:rsidR="00511355">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868" w:type="dxa"/>
            <w:shd w:val="clear" w:color="auto" w:fill="FFFFFF" w:themeFill="background1"/>
          </w:tcPr>
          <w:p w14:paraId="0A684D13"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Overall Measure</w:t>
            </w:r>
          </w:p>
        </w:tc>
        <w:tc>
          <w:tcPr>
            <w:tcW w:w="2493" w:type="dxa"/>
            <w:shd w:val="clear" w:color="auto" w:fill="FFFFFF" w:themeFill="background1"/>
          </w:tcPr>
          <w:p w14:paraId="5E61981C"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 xml:space="preserve">Responsible area </w:t>
            </w:r>
          </w:p>
        </w:tc>
      </w:tr>
      <w:tr w:rsidR="00430F25" w14:paraId="11C1F130" w14:textId="77777777" w:rsidTr="00A71473">
        <w:trPr>
          <w:trHeight w:val="237"/>
        </w:trPr>
        <w:tc>
          <w:tcPr>
            <w:tcW w:w="14593" w:type="dxa"/>
            <w:gridSpan w:val="5"/>
            <w:shd w:val="clear" w:color="auto" w:fill="BDD6EE" w:themeFill="accent1" w:themeFillTint="66"/>
          </w:tcPr>
          <w:p w14:paraId="09014BB4" w14:textId="77777777" w:rsidR="00A71473" w:rsidRPr="00B10254" w:rsidRDefault="00FB197B" w:rsidP="00A71473">
            <w:pPr>
              <w:pStyle w:val="ListParagraph"/>
              <w:numPr>
                <w:ilvl w:val="2"/>
                <w:numId w:val="9"/>
              </w:numPr>
              <w:spacing w:before="60" w:after="60" w:line="240" w:lineRule="auto"/>
              <w:contextualSpacing w:val="0"/>
              <w:rPr>
                <w:rFonts w:cs="Arial"/>
                <w:b/>
                <w:sz w:val="24"/>
                <w:szCs w:val="24"/>
              </w:rPr>
            </w:pPr>
            <w:r w:rsidRPr="00B10254">
              <w:rPr>
                <w:rFonts w:cs="Arial"/>
                <w:b/>
                <w:sz w:val="24"/>
                <w:szCs w:val="24"/>
              </w:rPr>
              <w:t>Conduct research on the prevalence of disability in the Queensland prison population</w:t>
            </w:r>
          </w:p>
        </w:tc>
      </w:tr>
      <w:tr w:rsidR="00430F25" w14:paraId="0C7EBBE5" w14:textId="77777777" w:rsidTr="00A71473">
        <w:trPr>
          <w:trHeight w:val="1140"/>
        </w:trPr>
        <w:tc>
          <w:tcPr>
            <w:tcW w:w="2997" w:type="dxa"/>
          </w:tcPr>
          <w:p w14:paraId="584E8C23"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Design and manage research projects on the prevalence of disability in the prison population.</w:t>
            </w:r>
          </w:p>
        </w:tc>
        <w:tc>
          <w:tcPr>
            <w:tcW w:w="3239" w:type="dxa"/>
          </w:tcPr>
          <w:p w14:paraId="5863026A"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Monitor completion of research projects and consider the outcomes in future policy and practice development.</w:t>
            </w:r>
          </w:p>
        </w:tc>
        <w:tc>
          <w:tcPr>
            <w:tcW w:w="2996" w:type="dxa"/>
            <w:shd w:val="clear" w:color="auto" w:fill="E2EFD9" w:themeFill="accent6" w:themeFillTint="33"/>
          </w:tcPr>
          <w:p w14:paraId="69608555"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Consider actions relating to outcomes of the disability prevalence studies via the QCS Disability Working Group. </w:t>
            </w:r>
          </w:p>
        </w:tc>
        <w:tc>
          <w:tcPr>
            <w:tcW w:w="2868" w:type="dxa"/>
            <w:shd w:val="clear" w:color="auto" w:fill="FFFFFF" w:themeFill="background1"/>
          </w:tcPr>
          <w:p w14:paraId="36E7EC24"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Research which provides an evidence base for future policy and practice development for people with disability.</w:t>
            </w:r>
          </w:p>
        </w:tc>
        <w:tc>
          <w:tcPr>
            <w:tcW w:w="2493" w:type="dxa"/>
            <w:shd w:val="clear" w:color="auto" w:fill="FFFFFF" w:themeFill="background1"/>
          </w:tcPr>
          <w:p w14:paraId="7A5AE7E2" w14:textId="77777777" w:rsidR="00A71473" w:rsidRPr="00B10254" w:rsidRDefault="00FB197B" w:rsidP="00A71473">
            <w:pPr>
              <w:spacing w:before="0" w:after="0" w:line="240" w:lineRule="auto"/>
              <w:rPr>
                <w:rFonts w:cs="Arial"/>
                <w:b/>
                <w:sz w:val="24"/>
                <w:szCs w:val="24"/>
              </w:rPr>
            </w:pPr>
            <w:r w:rsidRPr="00B10254">
              <w:rPr>
                <w:rFonts w:cs="Arial"/>
                <w:b/>
                <w:sz w:val="24"/>
                <w:szCs w:val="24"/>
              </w:rPr>
              <w:t xml:space="preserve">Deputy Commissioner, Organisational Capability (Strategic Futures Command) </w:t>
            </w:r>
          </w:p>
        </w:tc>
      </w:tr>
    </w:tbl>
    <w:p w14:paraId="74FAFE27" w14:textId="77777777" w:rsidR="00A71473" w:rsidRDefault="00A71473"/>
    <w:p w14:paraId="5BF526B0" w14:textId="77777777" w:rsidR="00A71473" w:rsidRDefault="00FB197B">
      <w:r>
        <w:br w:type="column"/>
      </w:r>
    </w:p>
    <w:tbl>
      <w:tblPr>
        <w:tblStyle w:val="TableGrid"/>
        <w:tblW w:w="14593" w:type="dxa"/>
        <w:tblLook w:val="04A0" w:firstRow="1" w:lastRow="0" w:firstColumn="1" w:lastColumn="0" w:noHBand="0" w:noVBand="1"/>
      </w:tblPr>
      <w:tblGrid>
        <w:gridCol w:w="2997"/>
        <w:gridCol w:w="3239"/>
        <w:gridCol w:w="2996"/>
        <w:gridCol w:w="2868"/>
        <w:gridCol w:w="2493"/>
      </w:tblGrid>
      <w:tr w:rsidR="00430F25" w14:paraId="55243211" w14:textId="77777777" w:rsidTr="00A71473">
        <w:trPr>
          <w:trHeight w:val="285"/>
        </w:trPr>
        <w:tc>
          <w:tcPr>
            <w:tcW w:w="14593" w:type="dxa"/>
            <w:gridSpan w:val="5"/>
            <w:shd w:val="clear" w:color="auto" w:fill="2E74B5" w:themeFill="accent1" w:themeFillShade="BF"/>
          </w:tcPr>
          <w:p w14:paraId="66DA05FA" w14:textId="77777777" w:rsidR="00A71473" w:rsidRPr="00B10254" w:rsidRDefault="00FB197B" w:rsidP="00A71473">
            <w:pPr>
              <w:pStyle w:val="ListParagraph"/>
              <w:numPr>
                <w:ilvl w:val="1"/>
                <w:numId w:val="9"/>
              </w:numPr>
              <w:spacing w:before="60" w:after="60" w:line="240" w:lineRule="auto"/>
              <w:contextualSpacing w:val="0"/>
              <w:rPr>
                <w:rFonts w:cs="Arial"/>
                <w:b/>
                <w:sz w:val="24"/>
                <w:szCs w:val="24"/>
              </w:rPr>
            </w:pPr>
            <w:r w:rsidRPr="00B10254">
              <w:rPr>
                <w:rFonts w:cs="Arial"/>
                <w:b/>
                <w:color w:val="FFFFFF" w:themeColor="background1"/>
                <w:sz w:val="24"/>
                <w:szCs w:val="24"/>
              </w:rPr>
              <w:t>Respecting and promoting the rights of people with disability and recognising diversity</w:t>
            </w:r>
          </w:p>
        </w:tc>
      </w:tr>
      <w:tr w:rsidR="00430F25" w14:paraId="4B410393" w14:textId="77777777" w:rsidTr="00A71473">
        <w:trPr>
          <w:trHeight w:val="367"/>
        </w:trPr>
        <w:tc>
          <w:tcPr>
            <w:tcW w:w="2997" w:type="dxa"/>
            <w:shd w:val="clear" w:color="auto" w:fill="FFFFFF" w:themeFill="background1"/>
          </w:tcPr>
          <w:p w14:paraId="68A1A5BE" w14:textId="0CCBB035"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2018</w:t>
            </w:r>
            <w:r w:rsidR="00511355">
              <w:rPr>
                <w:rFonts w:eastAsia="Arial" w:cs="Arial"/>
                <w:b/>
                <w:bCs/>
                <w:spacing w:val="-1"/>
                <w:sz w:val="24"/>
                <w:szCs w:val="24"/>
              </w:rPr>
              <w:noBreakHyphen/>
            </w:r>
            <w:r w:rsidRPr="00B10254">
              <w:rPr>
                <w:rFonts w:eastAsia="Arial" w:cs="Arial"/>
                <w:b/>
                <w:bCs/>
                <w:spacing w:val="-1"/>
                <w:sz w:val="24"/>
                <w:szCs w:val="24"/>
              </w:rPr>
              <w:t>2019</w:t>
            </w:r>
            <w:r w:rsidR="00511355">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3239" w:type="dxa"/>
            <w:shd w:val="clear" w:color="auto" w:fill="FFFFFF" w:themeFill="background1"/>
          </w:tcPr>
          <w:p w14:paraId="1C60559F" w14:textId="5C5C0F0A"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2019</w:t>
            </w:r>
            <w:r w:rsidR="00511355">
              <w:rPr>
                <w:rFonts w:eastAsia="Arial" w:cs="Arial"/>
                <w:b/>
                <w:bCs/>
                <w:spacing w:val="-1"/>
                <w:sz w:val="24"/>
                <w:szCs w:val="24"/>
              </w:rPr>
              <w:noBreakHyphen/>
            </w:r>
            <w:r w:rsidRPr="00B10254">
              <w:rPr>
                <w:rFonts w:eastAsia="Arial" w:cs="Arial"/>
                <w:b/>
                <w:bCs/>
                <w:spacing w:val="-1"/>
                <w:sz w:val="24"/>
                <w:szCs w:val="24"/>
              </w:rPr>
              <w:t>20; and 2020</w:t>
            </w:r>
            <w:r w:rsidR="00511355">
              <w:rPr>
                <w:rFonts w:eastAsia="Arial" w:cs="Arial"/>
                <w:b/>
                <w:bCs/>
                <w:spacing w:val="-1"/>
                <w:sz w:val="24"/>
                <w:szCs w:val="24"/>
              </w:rPr>
              <w:noBreakHyphen/>
            </w:r>
            <w:r w:rsidRPr="00B10254">
              <w:rPr>
                <w:rFonts w:eastAsia="Arial" w:cs="Arial"/>
                <w:b/>
                <w:bCs/>
                <w:spacing w:val="-1"/>
                <w:sz w:val="24"/>
                <w:szCs w:val="24"/>
              </w:rPr>
              <w:t>21</w:t>
            </w:r>
            <w:r w:rsidR="00511355">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996" w:type="dxa"/>
            <w:shd w:val="clear" w:color="auto" w:fill="A8D08D" w:themeFill="accent6" w:themeFillTint="99"/>
          </w:tcPr>
          <w:p w14:paraId="36C1884F" w14:textId="3D8FA800"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2021</w:t>
            </w:r>
            <w:r w:rsidR="00511355">
              <w:rPr>
                <w:rFonts w:eastAsia="Arial" w:cs="Arial"/>
                <w:b/>
                <w:bCs/>
                <w:spacing w:val="-1"/>
                <w:sz w:val="24"/>
                <w:szCs w:val="24"/>
              </w:rPr>
              <w:noBreakHyphen/>
            </w:r>
            <w:r w:rsidRPr="00B10254">
              <w:rPr>
                <w:rFonts w:eastAsia="Arial" w:cs="Arial"/>
                <w:b/>
                <w:bCs/>
                <w:spacing w:val="-1"/>
                <w:sz w:val="24"/>
                <w:szCs w:val="24"/>
              </w:rPr>
              <w:t>22</w:t>
            </w:r>
            <w:r w:rsidR="00511355">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868" w:type="dxa"/>
            <w:shd w:val="clear" w:color="auto" w:fill="FFFFFF" w:themeFill="background1"/>
          </w:tcPr>
          <w:p w14:paraId="3997067B"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Overall Measure</w:t>
            </w:r>
          </w:p>
        </w:tc>
        <w:tc>
          <w:tcPr>
            <w:tcW w:w="2493" w:type="dxa"/>
            <w:shd w:val="clear" w:color="auto" w:fill="FFFFFF" w:themeFill="background1"/>
          </w:tcPr>
          <w:p w14:paraId="71E076F8"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 xml:space="preserve">Responsible area </w:t>
            </w:r>
          </w:p>
        </w:tc>
      </w:tr>
      <w:tr w:rsidR="00430F25" w14:paraId="78641D6E" w14:textId="77777777" w:rsidTr="00A71473">
        <w:trPr>
          <w:trHeight w:val="237"/>
        </w:trPr>
        <w:tc>
          <w:tcPr>
            <w:tcW w:w="14593" w:type="dxa"/>
            <w:gridSpan w:val="5"/>
            <w:shd w:val="clear" w:color="auto" w:fill="BDD6EE" w:themeFill="accent1" w:themeFillTint="66"/>
          </w:tcPr>
          <w:p w14:paraId="1833056E" w14:textId="77777777" w:rsidR="00A71473" w:rsidRPr="00B10254" w:rsidRDefault="00FB197B" w:rsidP="00A71473">
            <w:pPr>
              <w:pStyle w:val="ListParagraph"/>
              <w:numPr>
                <w:ilvl w:val="2"/>
                <w:numId w:val="9"/>
              </w:numPr>
              <w:spacing w:before="60" w:after="60" w:line="240" w:lineRule="auto"/>
              <w:contextualSpacing w:val="0"/>
              <w:rPr>
                <w:rFonts w:cs="Arial"/>
                <w:b/>
                <w:sz w:val="24"/>
                <w:szCs w:val="24"/>
              </w:rPr>
            </w:pPr>
            <w:r w:rsidRPr="00B10254">
              <w:rPr>
                <w:rFonts w:cs="Arial"/>
                <w:b/>
                <w:sz w:val="24"/>
                <w:szCs w:val="24"/>
              </w:rPr>
              <w:t xml:space="preserve">QCS promotes the rights of people with disability and recognises diversity across the organisation </w:t>
            </w:r>
          </w:p>
        </w:tc>
      </w:tr>
      <w:tr w:rsidR="00430F25" w14:paraId="0BC48EA6" w14:textId="77777777" w:rsidTr="00A71473">
        <w:trPr>
          <w:trHeight w:val="1307"/>
        </w:trPr>
        <w:tc>
          <w:tcPr>
            <w:tcW w:w="2997" w:type="dxa"/>
          </w:tcPr>
          <w:p w14:paraId="33CA0850"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Consider options for celebrating International Day for People with Disability (IDPWD).</w:t>
            </w:r>
          </w:p>
        </w:tc>
        <w:tc>
          <w:tcPr>
            <w:tcW w:w="3239" w:type="dxa"/>
          </w:tcPr>
          <w:p w14:paraId="68ADA892"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Host events for IDPWD to raise awareness amongst QCS staff and promote the rights of people with disability, in accordance with COVID safe practices.</w:t>
            </w:r>
          </w:p>
        </w:tc>
        <w:tc>
          <w:tcPr>
            <w:tcW w:w="2996" w:type="dxa"/>
            <w:vMerge w:val="restart"/>
            <w:shd w:val="clear" w:color="auto" w:fill="E2EFD9" w:themeFill="accent6" w:themeFillTint="33"/>
          </w:tcPr>
          <w:p w14:paraId="6928DC20"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Continue to host events for IDPWD, in accordance with COVID safe practices. </w:t>
            </w:r>
          </w:p>
          <w:p w14:paraId="5F91B7D3"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Increase awareness of and provide guidance on improving inclusive practices in the workplace. </w:t>
            </w:r>
          </w:p>
        </w:tc>
        <w:tc>
          <w:tcPr>
            <w:tcW w:w="2868" w:type="dxa"/>
            <w:vMerge w:val="restart"/>
            <w:shd w:val="clear" w:color="auto" w:fill="FFFFFF" w:themeFill="background1"/>
          </w:tcPr>
          <w:p w14:paraId="744611AF"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New QCS policies and programs demonstrate they have considered the needs of people with disability and carers in development and implementation.</w:t>
            </w:r>
          </w:p>
        </w:tc>
        <w:tc>
          <w:tcPr>
            <w:tcW w:w="2493" w:type="dxa"/>
            <w:shd w:val="clear" w:color="auto" w:fill="FFFFFF" w:themeFill="background1"/>
          </w:tcPr>
          <w:p w14:paraId="3F216654" w14:textId="77777777" w:rsidR="00A71473" w:rsidRPr="00B10254" w:rsidRDefault="00FB197B" w:rsidP="00A71473">
            <w:pPr>
              <w:pStyle w:val="Default"/>
            </w:pPr>
            <w:r w:rsidRPr="00B10254">
              <w:rPr>
                <w:b/>
                <w:bCs/>
              </w:rPr>
              <w:t xml:space="preserve">Deputy Commissioner, Organisational Capability (People Capability Command) </w:t>
            </w:r>
          </w:p>
          <w:p w14:paraId="7F5F72D0" w14:textId="77777777" w:rsidR="00A71473" w:rsidRPr="00B10254" w:rsidRDefault="00A71473" w:rsidP="00A71473">
            <w:pPr>
              <w:spacing w:before="0" w:after="0" w:line="240" w:lineRule="auto"/>
              <w:rPr>
                <w:rFonts w:cs="Arial"/>
                <w:b/>
                <w:sz w:val="24"/>
                <w:szCs w:val="24"/>
              </w:rPr>
            </w:pPr>
          </w:p>
        </w:tc>
      </w:tr>
      <w:tr w:rsidR="00430F25" w14:paraId="5DD599B6" w14:textId="77777777" w:rsidTr="00A71473">
        <w:trPr>
          <w:trHeight w:val="1307"/>
        </w:trPr>
        <w:tc>
          <w:tcPr>
            <w:tcW w:w="2997" w:type="dxa"/>
          </w:tcPr>
          <w:p w14:paraId="0EA13E2A"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 xml:space="preserve">Consider options for including consideration of people with disability and carers in relevant policies and programs as Business </w:t>
            </w:r>
            <w:proofErr w:type="gramStart"/>
            <w:r w:rsidRPr="00B10254">
              <w:rPr>
                <w:rFonts w:cs="Arial"/>
                <w:sz w:val="24"/>
                <w:szCs w:val="24"/>
              </w:rPr>
              <w:t>As</w:t>
            </w:r>
            <w:proofErr w:type="gramEnd"/>
            <w:r w:rsidRPr="00B10254">
              <w:rPr>
                <w:rFonts w:cs="Arial"/>
                <w:sz w:val="24"/>
                <w:szCs w:val="24"/>
              </w:rPr>
              <w:t xml:space="preserve"> Usual (BAU).</w:t>
            </w:r>
          </w:p>
        </w:tc>
        <w:tc>
          <w:tcPr>
            <w:tcW w:w="3239" w:type="dxa"/>
          </w:tcPr>
          <w:p w14:paraId="5ADA8C26"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Include consideration of people with disability and carers in the development and implementation of relevant QCS policies and programs.</w:t>
            </w:r>
          </w:p>
        </w:tc>
        <w:tc>
          <w:tcPr>
            <w:tcW w:w="2996" w:type="dxa"/>
            <w:vMerge/>
            <w:shd w:val="clear" w:color="auto" w:fill="E2EFD9" w:themeFill="accent6" w:themeFillTint="33"/>
          </w:tcPr>
          <w:p w14:paraId="0D3F852B" w14:textId="77777777" w:rsidR="00A71473" w:rsidRPr="00B10254" w:rsidRDefault="00A71473" w:rsidP="00A71473">
            <w:pPr>
              <w:spacing w:before="0" w:after="0" w:line="240" w:lineRule="auto"/>
              <w:rPr>
                <w:rFonts w:cs="Arial"/>
                <w:b/>
                <w:sz w:val="24"/>
                <w:szCs w:val="24"/>
              </w:rPr>
            </w:pPr>
          </w:p>
        </w:tc>
        <w:tc>
          <w:tcPr>
            <w:tcW w:w="2868" w:type="dxa"/>
            <w:vMerge/>
            <w:shd w:val="clear" w:color="auto" w:fill="FFFFFF" w:themeFill="background1"/>
          </w:tcPr>
          <w:p w14:paraId="58E483A8" w14:textId="77777777" w:rsidR="00A71473" w:rsidRPr="00B10254" w:rsidRDefault="00A71473" w:rsidP="00A71473">
            <w:pPr>
              <w:spacing w:before="0" w:after="0" w:line="240" w:lineRule="auto"/>
              <w:rPr>
                <w:rFonts w:cs="Arial"/>
                <w:b/>
                <w:sz w:val="24"/>
                <w:szCs w:val="24"/>
              </w:rPr>
            </w:pPr>
          </w:p>
        </w:tc>
        <w:tc>
          <w:tcPr>
            <w:tcW w:w="2493" w:type="dxa"/>
            <w:shd w:val="clear" w:color="auto" w:fill="FFFFFF" w:themeFill="background1"/>
          </w:tcPr>
          <w:p w14:paraId="519BB758" w14:textId="77777777" w:rsidR="00A71473" w:rsidRPr="00B10254" w:rsidRDefault="00FB197B" w:rsidP="00A71473">
            <w:pPr>
              <w:spacing w:before="0" w:after="0" w:line="240" w:lineRule="auto"/>
              <w:rPr>
                <w:rFonts w:cs="Arial"/>
                <w:b/>
                <w:sz w:val="24"/>
                <w:szCs w:val="24"/>
              </w:rPr>
            </w:pPr>
            <w:r w:rsidRPr="00B10254">
              <w:rPr>
                <w:rFonts w:cs="Arial"/>
                <w:b/>
                <w:sz w:val="24"/>
                <w:szCs w:val="24"/>
              </w:rPr>
              <w:t>Deputy Commissioner, Organisational Capability</w:t>
            </w:r>
          </w:p>
        </w:tc>
      </w:tr>
      <w:tr w:rsidR="00430F25" w14:paraId="57040572" w14:textId="77777777" w:rsidTr="00A71473">
        <w:trPr>
          <w:trHeight w:val="886"/>
        </w:trPr>
        <w:tc>
          <w:tcPr>
            <w:tcW w:w="2997" w:type="dxa"/>
          </w:tcPr>
          <w:p w14:paraId="6676C6CA"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Consider options for the establishment of a Disability Employee Network (DEN) to support QCS staff with disability.</w:t>
            </w:r>
          </w:p>
        </w:tc>
        <w:tc>
          <w:tcPr>
            <w:tcW w:w="3239" w:type="dxa"/>
          </w:tcPr>
          <w:p w14:paraId="75B50DE5"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Consult staff with disability on the implementation of the Disability Service Plan, in accordance with COVID safe practices.</w:t>
            </w:r>
          </w:p>
        </w:tc>
        <w:tc>
          <w:tcPr>
            <w:tcW w:w="2996" w:type="dxa"/>
            <w:vMerge/>
            <w:shd w:val="clear" w:color="auto" w:fill="E2EFD9" w:themeFill="accent6" w:themeFillTint="33"/>
          </w:tcPr>
          <w:p w14:paraId="3DE2F437" w14:textId="77777777" w:rsidR="00A71473" w:rsidRPr="00B10254" w:rsidRDefault="00A71473" w:rsidP="00A71473">
            <w:pPr>
              <w:spacing w:before="0" w:after="0" w:line="240" w:lineRule="auto"/>
              <w:rPr>
                <w:rFonts w:cs="Arial"/>
                <w:b/>
                <w:sz w:val="24"/>
                <w:szCs w:val="24"/>
              </w:rPr>
            </w:pPr>
          </w:p>
        </w:tc>
        <w:tc>
          <w:tcPr>
            <w:tcW w:w="2868" w:type="dxa"/>
            <w:vMerge/>
            <w:shd w:val="clear" w:color="auto" w:fill="FFFFFF" w:themeFill="background1"/>
          </w:tcPr>
          <w:p w14:paraId="46BFBCB8" w14:textId="77777777" w:rsidR="00A71473" w:rsidRPr="00B10254" w:rsidRDefault="00A71473" w:rsidP="00A71473">
            <w:pPr>
              <w:spacing w:before="0" w:after="0" w:line="240" w:lineRule="auto"/>
              <w:rPr>
                <w:rFonts w:cs="Arial"/>
                <w:b/>
                <w:sz w:val="24"/>
                <w:szCs w:val="24"/>
              </w:rPr>
            </w:pPr>
          </w:p>
        </w:tc>
        <w:tc>
          <w:tcPr>
            <w:tcW w:w="2493" w:type="dxa"/>
            <w:shd w:val="clear" w:color="auto" w:fill="FFFFFF" w:themeFill="background1"/>
          </w:tcPr>
          <w:p w14:paraId="44B7B769" w14:textId="77777777" w:rsidR="00A71473" w:rsidRPr="00B10254" w:rsidRDefault="00FB197B" w:rsidP="00A71473">
            <w:pPr>
              <w:spacing w:before="0" w:after="0" w:line="240" w:lineRule="auto"/>
              <w:rPr>
                <w:rFonts w:cs="Arial"/>
                <w:b/>
                <w:sz w:val="24"/>
                <w:szCs w:val="24"/>
              </w:rPr>
            </w:pPr>
            <w:r w:rsidRPr="00B10254">
              <w:rPr>
                <w:rFonts w:cs="Arial"/>
                <w:b/>
                <w:sz w:val="24"/>
                <w:szCs w:val="24"/>
              </w:rPr>
              <w:t>Deputy Commissioner, Organisational Capability (People Capability Command)</w:t>
            </w:r>
          </w:p>
        </w:tc>
      </w:tr>
    </w:tbl>
    <w:p w14:paraId="5051B922" w14:textId="77777777" w:rsidR="00A71473" w:rsidRPr="00B10254" w:rsidRDefault="00A71473" w:rsidP="00A71473">
      <w:pPr>
        <w:rPr>
          <w:sz w:val="24"/>
          <w:szCs w:val="24"/>
        </w:rPr>
      </w:pPr>
    </w:p>
    <w:p w14:paraId="6A383B92" w14:textId="77777777" w:rsidR="00A71473" w:rsidRPr="00B10254" w:rsidRDefault="00FB197B" w:rsidP="00A71473">
      <w:pPr>
        <w:rPr>
          <w:sz w:val="24"/>
          <w:szCs w:val="24"/>
        </w:rPr>
      </w:pPr>
      <w:r w:rsidRPr="00B10254">
        <w:rPr>
          <w:sz w:val="24"/>
          <w:szCs w:val="24"/>
        </w:rPr>
        <w:br w:type="column"/>
      </w:r>
    </w:p>
    <w:tbl>
      <w:tblPr>
        <w:tblStyle w:val="TableGrid"/>
        <w:tblW w:w="14593" w:type="dxa"/>
        <w:tblLook w:val="04A0" w:firstRow="1" w:lastRow="0" w:firstColumn="1" w:lastColumn="0" w:noHBand="0" w:noVBand="1"/>
      </w:tblPr>
      <w:tblGrid>
        <w:gridCol w:w="3114"/>
        <w:gridCol w:w="3402"/>
        <w:gridCol w:w="3118"/>
        <w:gridCol w:w="2410"/>
        <w:gridCol w:w="2549"/>
      </w:tblGrid>
      <w:tr w:rsidR="00430F25" w14:paraId="0E3A019C" w14:textId="77777777" w:rsidTr="00A71473">
        <w:trPr>
          <w:trHeight w:val="285"/>
        </w:trPr>
        <w:tc>
          <w:tcPr>
            <w:tcW w:w="14593" w:type="dxa"/>
            <w:gridSpan w:val="5"/>
            <w:shd w:val="clear" w:color="auto" w:fill="2E74B5" w:themeFill="accent1" w:themeFillShade="BF"/>
          </w:tcPr>
          <w:p w14:paraId="0A52314D" w14:textId="77777777" w:rsidR="00A71473" w:rsidRPr="00B10254" w:rsidRDefault="00FB197B" w:rsidP="00A71473">
            <w:pPr>
              <w:pStyle w:val="ListParagraph"/>
              <w:numPr>
                <w:ilvl w:val="1"/>
                <w:numId w:val="9"/>
              </w:numPr>
              <w:spacing w:before="60" w:after="60" w:line="240" w:lineRule="auto"/>
              <w:contextualSpacing w:val="0"/>
              <w:rPr>
                <w:rFonts w:cs="Arial"/>
                <w:b/>
                <w:sz w:val="24"/>
                <w:szCs w:val="24"/>
              </w:rPr>
            </w:pPr>
            <w:r w:rsidRPr="00B10254">
              <w:rPr>
                <w:rFonts w:cs="Arial"/>
                <w:b/>
                <w:color w:val="FFFFFF" w:themeColor="background1"/>
                <w:sz w:val="24"/>
                <w:szCs w:val="24"/>
              </w:rPr>
              <w:t>Safe, healthy and respectful relationships</w:t>
            </w:r>
          </w:p>
        </w:tc>
      </w:tr>
      <w:tr w:rsidR="00430F25" w14:paraId="0E2CCB20" w14:textId="77777777" w:rsidTr="00A71473">
        <w:trPr>
          <w:trHeight w:val="464"/>
        </w:trPr>
        <w:tc>
          <w:tcPr>
            <w:tcW w:w="3114" w:type="dxa"/>
            <w:shd w:val="clear" w:color="auto" w:fill="FFFFFF" w:themeFill="background1"/>
          </w:tcPr>
          <w:p w14:paraId="625C7EB5" w14:textId="15FA8F42"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2018</w:t>
            </w:r>
            <w:r w:rsidR="00511355">
              <w:rPr>
                <w:rFonts w:eastAsia="Arial" w:cs="Arial"/>
                <w:b/>
                <w:bCs/>
                <w:spacing w:val="-1"/>
                <w:sz w:val="24"/>
                <w:szCs w:val="24"/>
              </w:rPr>
              <w:noBreakHyphen/>
            </w:r>
            <w:r w:rsidRPr="00B10254">
              <w:rPr>
                <w:rFonts w:eastAsia="Arial" w:cs="Arial"/>
                <w:b/>
                <w:bCs/>
                <w:spacing w:val="-1"/>
                <w:sz w:val="24"/>
                <w:szCs w:val="24"/>
              </w:rPr>
              <w:t xml:space="preserve">19 Activities/success measure </w:t>
            </w:r>
          </w:p>
        </w:tc>
        <w:tc>
          <w:tcPr>
            <w:tcW w:w="3402" w:type="dxa"/>
            <w:shd w:val="clear" w:color="auto" w:fill="FFFFFF" w:themeFill="background1"/>
          </w:tcPr>
          <w:p w14:paraId="1175D912" w14:textId="13E46A99"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2019</w:t>
            </w:r>
            <w:r w:rsidR="00511355">
              <w:rPr>
                <w:rFonts w:eastAsia="Arial" w:cs="Arial"/>
                <w:b/>
                <w:bCs/>
                <w:spacing w:val="-1"/>
                <w:sz w:val="24"/>
                <w:szCs w:val="24"/>
              </w:rPr>
              <w:noBreakHyphen/>
            </w:r>
            <w:r w:rsidRPr="00B10254">
              <w:rPr>
                <w:rFonts w:eastAsia="Arial" w:cs="Arial"/>
                <w:b/>
                <w:bCs/>
                <w:spacing w:val="-1"/>
                <w:sz w:val="24"/>
                <w:szCs w:val="24"/>
              </w:rPr>
              <w:t>20; and 2020</w:t>
            </w:r>
            <w:r w:rsidR="00511355">
              <w:rPr>
                <w:rFonts w:eastAsia="Arial" w:cs="Arial"/>
                <w:b/>
                <w:bCs/>
                <w:spacing w:val="-1"/>
                <w:sz w:val="24"/>
                <w:szCs w:val="24"/>
              </w:rPr>
              <w:noBreakHyphen/>
            </w:r>
            <w:r w:rsidRPr="00B10254">
              <w:rPr>
                <w:rFonts w:eastAsia="Arial" w:cs="Arial"/>
                <w:b/>
                <w:bCs/>
                <w:spacing w:val="-1"/>
                <w:sz w:val="24"/>
                <w:szCs w:val="24"/>
              </w:rPr>
              <w:t xml:space="preserve">21 Activities/success measure </w:t>
            </w:r>
          </w:p>
        </w:tc>
        <w:tc>
          <w:tcPr>
            <w:tcW w:w="3118" w:type="dxa"/>
            <w:shd w:val="clear" w:color="auto" w:fill="A8D08D" w:themeFill="accent6" w:themeFillTint="99"/>
          </w:tcPr>
          <w:p w14:paraId="71154FEB" w14:textId="179C86D5"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2021</w:t>
            </w:r>
            <w:r w:rsidR="00511355">
              <w:rPr>
                <w:rFonts w:eastAsia="Arial" w:cs="Arial"/>
                <w:b/>
                <w:bCs/>
                <w:spacing w:val="-1"/>
                <w:sz w:val="24"/>
                <w:szCs w:val="24"/>
              </w:rPr>
              <w:noBreakHyphen/>
            </w:r>
            <w:r w:rsidRPr="00B10254">
              <w:rPr>
                <w:rFonts w:eastAsia="Arial" w:cs="Arial"/>
                <w:b/>
                <w:bCs/>
                <w:spacing w:val="-1"/>
                <w:sz w:val="24"/>
                <w:szCs w:val="24"/>
              </w:rPr>
              <w:t>22</w:t>
            </w:r>
            <w:r w:rsidR="00511355">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410" w:type="dxa"/>
            <w:shd w:val="clear" w:color="auto" w:fill="FFFFFF" w:themeFill="background1"/>
          </w:tcPr>
          <w:p w14:paraId="59A7D60B"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Overall Measure</w:t>
            </w:r>
          </w:p>
        </w:tc>
        <w:tc>
          <w:tcPr>
            <w:tcW w:w="2549" w:type="dxa"/>
            <w:shd w:val="clear" w:color="auto" w:fill="FFFFFF" w:themeFill="background1"/>
          </w:tcPr>
          <w:p w14:paraId="16CB3E96"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 xml:space="preserve">Responsible area </w:t>
            </w:r>
          </w:p>
        </w:tc>
      </w:tr>
      <w:tr w:rsidR="00430F25" w14:paraId="30D1C2CF" w14:textId="77777777" w:rsidTr="00A71473">
        <w:trPr>
          <w:trHeight w:val="237"/>
        </w:trPr>
        <w:tc>
          <w:tcPr>
            <w:tcW w:w="14593" w:type="dxa"/>
            <w:gridSpan w:val="5"/>
            <w:shd w:val="clear" w:color="auto" w:fill="BDD6EE" w:themeFill="accent1" w:themeFillTint="66"/>
          </w:tcPr>
          <w:p w14:paraId="67793ACD" w14:textId="77777777" w:rsidR="00A71473" w:rsidRPr="00B10254" w:rsidRDefault="00FB197B" w:rsidP="00A71473">
            <w:pPr>
              <w:pStyle w:val="ListParagraph"/>
              <w:numPr>
                <w:ilvl w:val="2"/>
                <w:numId w:val="9"/>
              </w:numPr>
              <w:spacing w:before="60" w:after="60" w:line="240" w:lineRule="auto"/>
              <w:contextualSpacing w:val="0"/>
              <w:rPr>
                <w:rFonts w:cs="Arial"/>
                <w:b/>
                <w:sz w:val="24"/>
                <w:szCs w:val="24"/>
              </w:rPr>
            </w:pPr>
            <w:r w:rsidRPr="00B10254">
              <w:rPr>
                <w:rFonts w:cs="Arial"/>
                <w:b/>
                <w:sz w:val="24"/>
                <w:szCs w:val="24"/>
              </w:rPr>
              <w:t>Promoting an inclusive and diverse organisational culture</w:t>
            </w:r>
          </w:p>
        </w:tc>
      </w:tr>
      <w:tr w:rsidR="00430F25" w14:paraId="37501774" w14:textId="77777777" w:rsidTr="00A71473">
        <w:trPr>
          <w:trHeight w:val="557"/>
        </w:trPr>
        <w:tc>
          <w:tcPr>
            <w:tcW w:w="3114" w:type="dxa"/>
          </w:tcPr>
          <w:p w14:paraId="7A2B4E18"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Consider options for the development of workplace bullying training to promote a safe and respectful work environment for all QCS staff, including people with disability.</w:t>
            </w:r>
          </w:p>
        </w:tc>
        <w:tc>
          <w:tcPr>
            <w:tcW w:w="3402" w:type="dxa"/>
          </w:tcPr>
          <w:p w14:paraId="6A5FF92F"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Develop and implement workplace bullying training, in accordance with COVID safe practices.</w:t>
            </w:r>
          </w:p>
        </w:tc>
        <w:tc>
          <w:tcPr>
            <w:tcW w:w="3118" w:type="dxa"/>
            <w:shd w:val="clear" w:color="auto" w:fill="E2EFD9" w:themeFill="accent6" w:themeFillTint="33"/>
          </w:tcPr>
          <w:p w14:paraId="7EE773AF"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Develop a QCS Organisational Cultural Change program to promote a positive and healthy workforce, and safe and inclusive workplaces. </w:t>
            </w:r>
          </w:p>
          <w:p w14:paraId="104E0B32"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Enhance trauma awareness and support offerings to ensure consideration of the needs of vulnerable and specific QCS employee groups, including those experiencing disability. </w:t>
            </w:r>
          </w:p>
        </w:tc>
        <w:tc>
          <w:tcPr>
            <w:tcW w:w="2410" w:type="dxa"/>
            <w:shd w:val="clear" w:color="auto" w:fill="FFFFFF" w:themeFill="background1"/>
          </w:tcPr>
          <w:p w14:paraId="1D103224"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QCS staff with disability feel respected and safe.</w:t>
            </w:r>
          </w:p>
        </w:tc>
        <w:tc>
          <w:tcPr>
            <w:tcW w:w="2549" w:type="dxa"/>
            <w:shd w:val="clear" w:color="auto" w:fill="FFFFFF" w:themeFill="background1"/>
          </w:tcPr>
          <w:p w14:paraId="116052AB" w14:textId="77777777" w:rsidR="00A71473" w:rsidRPr="00B10254" w:rsidRDefault="00FB197B" w:rsidP="00A71473">
            <w:pPr>
              <w:spacing w:before="0" w:after="0" w:line="240" w:lineRule="auto"/>
              <w:rPr>
                <w:rFonts w:cs="Arial"/>
                <w:b/>
                <w:sz w:val="24"/>
                <w:szCs w:val="24"/>
              </w:rPr>
            </w:pPr>
            <w:r w:rsidRPr="00B10254">
              <w:rPr>
                <w:rFonts w:cs="Arial"/>
                <w:b/>
                <w:sz w:val="24"/>
                <w:szCs w:val="24"/>
              </w:rPr>
              <w:t>Deputy Commissioner, Organisational Capability (People Capability Command)</w:t>
            </w:r>
          </w:p>
        </w:tc>
      </w:tr>
    </w:tbl>
    <w:p w14:paraId="16A092DD" w14:textId="77777777" w:rsidR="00A71473" w:rsidRPr="00451A6D" w:rsidRDefault="00FB197B" w:rsidP="00A71473">
      <w:pPr>
        <w:pStyle w:val="Heading1"/>
        <w:numPr>
          <w:ilvl w:val="0"/>
          <w:numId w:val="9"/>
        </w:numPr>
        <w:jc w:val="both"/>
      </w:pPr>
      <w:bookmarkStart w:id="14" w:name="_Toc42695571"/>
      <w:r>
        <w:br w:type="column"/>
      </w:r>
      <w:bookmarkStart w:id="15" w:name="_Toc83197026"/>
      <w:r w:rsidRPr="00451A6D">
        <w:lastRenderedPageBreak/>
        <w:t>Lifelong Learning</w:t>
      </w:r>
      <w:bookmarkEnd w:id="14"/>
      <w:bookmarkEnd w:id="15"/>
      <w:r w:rsidRPr="00451A6D">
        <w:t xml:space="preserve"> </w:t>
      </w:r>
    </w:p>
    <w:tbl>
      <w:tblPr>
        <w:tblStyle w:val="TableGrid"/>
        <w:tblW w:w="14593" w:type="dxa"/>
        <w:tblLook w:val="04A0" w:firstRow="1" w:lastRow="0" w:firstColumn="1" w:lastColumn="0" w:noHBand="0" w:noVBand="1"/>
      </w:tblPr>
      <w:tblGrid>
        <w:gridCol w:w="3114"/>
        <w:gridCol w:w="3402"/>
        <w:gridCol w:w="3118"/>
        <w:gridCol w:w="2410"/>
        <w:gridCol w:w="2549"/>
      </w:tblGrid>
      <w:tr w:rsidR="00430F25" w14:paraId="0486A6F7" w14:textId="77777777" w:rsidTr="00A71473">
        <w:trPr>
          <w:trHeight w:val="285"/>
        </w:trPr>
        <w:tc>
          <w:tcPr>
            <w:tcW w:w="14593" w:type="dxa"/>
            <w:gridSpan w:val="5"/>
            <w:shd w:val="clear" w:color="auto" w:fill="2E74B5" w:themeFill="accent1" w:themeFillShade="BF"/>
          </w:tcPr>
          <w:p w14:paraId="292ED3F8" w14:textId="77777777" w:rsidR="00A71473" w:rsidRPr="00B10254" w:rsidRDefault="00FB197B" w:rsidP="00A71473">
            <w:pPr>
              <w:pStyle w:val="ListParagraph"/>
              <w:numPr>
                <w:ilvl w:val="1"/>
                <w:numId w:val="9"/>
              </w:numPr>
              <w:spacing w:before="60" w:after="60" w:line="240" w:lineRule="auto"/>
              <w:contextualSpacing w:val="0"/>
              <w:jc w:val="both"/>
              <w:rPr>
                <w:rFonts w:cs="Arial"/>
                <w:b/>
                <w:sz w:val="24"/>
                <w:szCs w:val="24"/>
              </w:rPr>
            </w:pPr>
            <w:r w:rsidRPr="00B10254">
              <w:rPr>
                <w:rFonts w:cs="Arial"/>
                <w:b/>
                <w:color w:val="FFFFFF" w:themeColor="background1"/>
                <w:sz w:val="24"/>
                <w:szCs w:val="24"/>
              </w:rPr>
              <w:t>Tertiary and Vocational Education</w:t>
            </w:r>
          </w:p>
        </w:tc>
      </w:tr>
      <w:tr w:rsidR="00430F25" w14:paraId="4EBB2166" w14:textId="77777777" w:rsidTr="00A71473">
        <w:trPr>
          <w:trHeight w:val="464"/>
        </w:trPr>
        <w:tc>
          <w:tcPr>
            <w:tcW w:w="3114" w:type="dxa"/>
            <w:shd w:val="clear" w:color="auto" w:fill="FFFFFF" w:themeFill="background1"/>
          </w:tcPr>
          <w:p w14:paraId="3CC00B5A" w14:textId="262E60C9"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2018</w:t>
            </w:r>
            <w:r w:rsidR="00511355">
              <w:rPr>
                <w:rFonts w:eastAsia="Arial" w:cs="Arial"/>
                <w:b/>
                <w:bCs/>
                <w:spacing w:val="-1"/>
                <w:sz w:val="24"/>
                <w:szCs w:val="24"/>
              </w:rPr>
              <w:noBreakHyphen/>
            </w:r>
            <w:r w:rsidRPr="00B10254">
              <w:rPr>
                <w:rFonts w:eastAsia="Arial" w:cs="Arial"/>
                <w:b/>
                <w:bCs/>
                <w:spacing w:val="-1"/>
                <w:sz w:val="24"/>
                <w:szCs w:val="24"/>
              </w:rPr>
              <w:t xml:space="preserve">19 Activities/success measure </w:t>
            </w:r>
          </w:p>
        </w:tc>
        <w:tc>
          <w:tcPr>
            <w:tcW w:w="3402" w:type="dxa"/>
            <w:shd w:val="clear" w:color="auto" w:fill="FFFFFF" w:themeFill="background1"/>
          </w:tcPr>
          <w:p w14:paraId="2E804953" w14:textId="0C5C104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2019</w:t>
            </w:r>
            <w:r w:rsidR="00511355">
              <w:rPr>
                <w:rFonts w:eastAsia="Arial" w:cs="Arial"/>
                <w:b/>
                <w:bCs/>
                <w:spacing w:val="-1"/>
                <w:sz w:val="24"/>
                <w:szCs w:val="24"/>
              </w:rPr>
              <w:noBreakHyphen/>
            </w:r>
            <w:r w:rsidRPr="00B10254">
              <w:rPr>
                <w:rFonts w:eastAsia="Arial" w:cs="Arial"/>
                <w:b/>
                <w:bCs/>
                <w:spacing w:val="-1"/>
                <w:sz w:val="24"/>
                <w:szCs w:val="24"/>
              </w:rPr>
              <w:t>20; and 2020</w:t>
            </w:r>
            <w:r w:rsidR="00511355">
              <w:rPr>
                <w:rFonts w:eastAsia="Arial" w:cs="Arial"/>
                <w:b/>
                <w:bCs/>
                <w:spacing w:val="-1"/>
                <w:sz w:val="24"/>
                <w:szCs w:val="24"/>
              </w:rPr>
              <w:noBreakHyphen/>
            </w:r>
            <w:r w:rsidRPr="00B10254">
              <w:rPr>
                <w:rFonts w:eastAsia="Arial" w:cs="Arial"/>
                <w:b/>
                <w:bCs/>
                <w:spacing w:val="-1"/>
                <w:sz w:val="24"/>
                <w:szCs w:val="24"/>
              </w:rPr>
              <w:t>21</w:t>
            </w:r>
            <w:r w:rsidR="00511355">
              <w:rPr>
                <w:rFonts w:eastAsia="Arial" w:cs="Arial"/>
                <w:b/>
                <w:bCs/>
                <w:spacing w:val="-1"/>
                <w:sz w:val="24"/>
                <w:szCs w:val="24"/>
              </w:rPr>
              <w:t xml:space="preserve"> </w:t>
            </w:r>
            <w:r w:rsidRPr="00B10254">
              <w:rPr>
                <w:rFonts w:eastAsia="Arial" w:cs="Arial"/>
                <w:b/>
                <w:bCs/>
                <w:spacing w:val="-1"/>
                <w:sz w:val="24"/>
                <w:szCs w:val="24"/>
              </w:rPr>
              <w:t xml:space="preserve">Activities/success measure </w:t>
            </w:r>
          </w:p>
        </w:tc>
        <w:tc>
          <w:tcPr>
            <w:tcW w:w="3118" w:type="dxa"/>
            <w:shd w:val="clear" w:color="auto" w:fill="A8D08D" w:themeFill="accent6" w:themeFillTint="99"/>
          </w:tcPr>
          <w:p w14:paraId="0A89AF86" w14:textId="04B9DD92"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2021</w:t>
            </w:r>
            <w:r w:rsidR="00511355">
              <w:rPr>
                <w:rFonts w:eastAsia="Arial" w:cs="Arial"/>
                <w:b/>
                <w:bCs/>
                <w:spacing w:val="-1"/>
                <w:sz w:val="24"/>
                <w:szCs w:val="24"/>
              </w:rPr>
              <w:noBreakHyphen/>
            </w:r>
            <w:r w:rsidRPr="00B10254">
              <w:rPr>
                <w:rFonts w:eastAsia="Arial" w:cs="Arial"/>
                <w:b/>
                <w:bCs/>
                <w:spacing w:val="-1"/>
                <w:sz w:val="24"/>
                <w:szCs w:val="24"/>
              </w:rPr>
              <w:t>22</w:t>
            </w:r>
            <w:r w:rsidR="00511355">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410" w:type="dxa"/>
            <w:shd w:val="clear" w:color="auto" w:fill="FFFFFF" w:themeFill="background1"/>
          </w:tcPr>
          <w:p w14:paraId="5F1F6E43"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Overall Measure</w:t>
            </w:r>
          </w:p>
        </w:tc>
        <w:tc>
          <w:tcPr>
            <w:tcW w:w="2549" w:type="dxa"/>
            <w:shd w:val="clear" w:color="auto" w:fill="FFFFFF" w:themeFill="background1"/>
          </w:tcPr>
          <w:p w14:paraId="53D5DE39"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 xml:space="preserve">Responsible area </w:t>
            </w:r>
          </w:p>
        </w:tc>
      </w:tr>
      <w:tr w:rsidR="00430F25" w14:paraId="39D15973" w14:textId="77777777" w:rsidTr="00A71473">
        <w:trPr>
          <w:trHeight w:val="237"/>
        </w:trPr>
        <w:tc>
          <w:tcPr>
            <w:tcW w:w="14593" w:type="dxa"/>
            <w:gridSpan w:val="5"/>
            <w:shd w:val="clear" w:color="auto" w:fill="BDD6EE" w:themeFill="accent1" w:themeFillTint="66"/>
          </w:tcPr>
          <w:p w14:paraId="7BFD2715" w14:textId="77777777" w:rsidR="00A71473" w:rsidRPr="00B10254" w:rsidRDefault="00FB197B" w:rsidP="00A71473">
            <w:pPr>
              <w:pStyle w:val="ListParagraph"/>
              <w:numPr>
                <w:ilvl w:val="2"/>
                <w:numId w:val="9"/>
              </w:numPr>
              <w:spacing w:before="60" w:after="60" w:line="240" w:lineRule="auto"/>
              <w:contextualSpacing w:val="0"/>
              <w:jc w:val="both"/>
              <w:rPr>
                <w:rFonts w:cs="Arial"/>
                <w:b/>
                <w:sz w:val="24"/>
                <w:szCs w:val="24"/>
              </w:rPr>
            </w:pPr>
            <w:r w:rsidRPr="00B10254">
              <w:rPr>
                <w:rFonts w:cs="Arial"/>
                <w:b/>
                <w:sz w:val="24"/>
                <w:szCs w:val="24"/>
              </w:rPr>
              <w:t>QCS supports prisoners with disability to access education and training</w:t>
            </w:r>
          </w:p>
        </w:tc>
      </w:tr>
      <w:tr w:rsidR="00430F25" w14:paraId="03B1CAD2" w14:textId="77777777" w:rsidTr="00A71473">
        <w:trPr>
          <w:trHeight w:val="2418"/>
        </w:trPr>
        <w:tc>
          <w:tcPr>
            <w:tcW w:w="3114" w:type="dxa"/>
          </w:tcPr>
          <w:p w14:paraId="2F615E54"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Identify people with disability entering the corrective services system to better target appropriate supports, including education and training programs.</w:t>
            </w:r>
          </w:p>
        </w:tc>
        <w:tc>
          <w:tcPr>
            <w:tcW w:w="3402" w:type="dxa"/>
          </w:tcPr>
          <w:p w14:paraId="456C9648"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Liaise with Local Area Coordinators to support people with disability in the community achieve their education goals, in accordance with COVID safe practices.</w:t>
            </w:r>
          </w:p>
        </w:tc>
        <w:tc>
          <w:tcPr>
            <w:tcW w:w="3118" w:type="dxa"/>
            <w:shd w:val="clear" w:color="auto" w:fill="E2EFD9" w:themeFill="accent6" w:themeFillTint="33"/>
          </w:tcPr>
          <w:p w14:paraId="71CE12DB"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Broaden development of end to end case management. </w:t>
            </w:r>
          </w:p>
          <w:p w14:paraId="09B65F70"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 xml:space="preserve">Explore technological solutions to better capture relevant information about people with disability in contact with QCS. </w:t>
            </w:r>
          </w:p>
        </w:tc>
        <w:tc>
          <w:tcPr>
            <w:tcW w:w="2410" w:type="dxa"/>
            <w:shd w:val="clear" w:color="auto" w:fill="FFFFFF" w:themeFill="background1"/>
          </w:tcPr>
          <w:p w14:paraId="3477F32D"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People with disability are supported to access tertiary and vocational education both in custody and in the community.</w:t>
            </w:r>
          </w:p>
        </w:tc>
        <w:tc>
          <w:tcPr>
            <w:tcW w:w="2549" w:type="dxa"/>
            <w:shd w:val="clear" w:color="auto" w:fill="FFFFFF" w:themeFill="background1"/>
          </w:tcPr>
          <w:p w14:paraId="78B8D49E" w14:textId="77777777" w:rsidR="00A71473" w:rsidRPr="00B10254" w:rsidRDefault="00FB197B" w:rsidP="00A71473">
            <w:pPr>
              <w:spacing w:before="0" w:after="0" w:line="240" w:lineRule="auto"/>
              <w:rPr>
                <w:rFonts w:cs="Arial"/>
                <w:b/>
                <w:sz w:val="24"/>
                <w:szCs w:val="24"/>
              </w:rPr>
            </w:pPr>
            <w:r w:rsidRPr="00B10254">
              <w:rPr>
                <w:rFonts w:cs="Arial"/>
                <w:b/>
                <w:sz w:val="24"/>
                <w:szCs w:val="24"/>
              </w:rPr>
              <w:t>Deputy Commissioner, Community Corrections and Specialist Operations (Specialist Operations)</w:t>
            </w:r>
          </w:p>
          <w:p w14:paraId="65C1B858" w14:textId="77777777" w:rsidR="00A71473" w:rsidRPr="00B10254" w:rsidRDefault="00A71473" w:rsidP="00A71473">
            <w:pPr>
              <w:spacing w:before="0" w:after="0" w:line="240" w:lineRule="auto"/>
              <w:rPr>
                <w:rFonts w:cs="Arial"/>
                <w:b/>
                <w:sz w:val="24"/>
                <w:szCs w:val="24"/>
              </w:rPr>
            </w:pPr>
          </w:p>
          <w:p w14:paraId="53C9E70D" w14:textId="77777777" w:rsidR="00A71473" w:rsidRPr="00B10254" w:rsidRDefault="00FB197B" w:rsidP="00A71473">
            <w:pPr>
              <w:spacing w:before="0" w:after="0" w:line="240" w:lineRule="auto"/>
              <w:rPr>
                <w:rFonts w:cs="Arial"/>
                <w:b/>
                <w:sz w:val="24"/>
                <w:szCs w:val="24"/>
              </w:rPr>
            </w:pPr>
            <w:r w:rsidRPr="00B10254">
              <w:rPr>
                <w:rFonts w:cs="Arial"/>
                <w:b/>
                <w:sz w:val="24"/>
                <w:szCs w:val="24"/>
              </w:rPr>
              <w:t>Deputy Commissioner, Custodial Operations (Southern Region Command and Central and Northern Region Command)</w:t>
            </w:r>
          </w:p>
        </w:tc>
      </w:tr>
    </w:tbl>
    <w:p w14:paraId="56BE9FBF" w14:textId="77777777" w:rsidR="00A71473" w:rsidRDefault="00A71473" w:rsidP="00A71473">
      <w:pPr>
        <w:pStyle w:val="Heading1"/>
        <w:jc w:val="both"/>
      </w:pPr>
      <w:bookmarkStart w:id="16" w:name="_Toc42695572"/>
    </w:p>
    <w:p w14:paraId="6A034AD6" w14:textId="77777777" w:rsidR="00A71473" w:rsidRDefault="00FB197B" w:rsidP="00A71473">
      <w:pPr>
        <w:pStyle w:val="Heading1"/>
        <w:jc w:val="both"/>
      </w:pPr>
      <w:r>
        <w:br w:type="column"/>
      </w:r>
    </w:p>
    <w:p w14:paraId="1B5AD587" w14:textId="77777777" w:rsidR="00A71473" w:rsidRPr="00451A6D" w:rsidRDefault="00FB197B" w:rsidP="00A71473">
      <w:pPr>
        <w:pStyle w:val="Heading1"/>
        <w:numPr>
          <w:ilvl w:val="0"/>
          <w:numId w:val="9"/>
        </w:numPr>
        <w:jc w:val="both"/>
      </w:pPr>
      <w:bookmarkStart w:id="17" w:name="_Toc83197027"/>
      <w:r w:rsidRPr="00451A6D">
        <w:t>Employment</w:t>
      </w:r>
      <w:bookmarkEnd w:id="16"/>
      <w:bookmarkEnd w:id="17"/>
    </w:p>
    <w:tbl>
      <w:tblPr>
        <w:tblStyle w:val="TableGrid"/>
        <w:tblW w:w="14593" w:type="dxa"/>
        <w:tblLook w:val="04A0" w:firstRow="1" w:lastRow="0" w:firstColumn="1" w:lastColumn="0" w:noHBand="0" w:noVBand="1"/>
      </w:tblPr>
      <w:tblGrid>
        <w:gridCol w:w="14593"/>
      </w:tblGrid>
      <w:tr w:rsidR="00430F25" w14:paraId="4E39D046" w14:textId="77777777" w:rsidTr="00A71473">
        <w:trPr>
          <w:trHeight w:val="285"/>
        </w:trPr>
        <w:tc>
          <w:tcPr>
            <w:tcW w:w="14593" w:type="dxa"/>
            <w:shd w:val="clear" w:color="auto" w:fill="2E74B5" w:themeFill="accent1" w:themeFillShade="BF"/>
          </w:tcPr>
          <w:p w14:paraId="06BE5119" w14:textId="77777777" w:rsidR="00A71473" w:rsidRPr="00B10254" w:rsidRDefault="00FB197B" w:rsidP="00A71473">
            <w:pPr>
              <w:pStyle w:val="ListParagraph"/>
              <w:numPr>
                <w:ilvl w:val="1"/>
                <w:numId w:val="9"/>
              </w:numPr>
              <w:spacing w:before="60" w:after="60" w:line="240" w:lineRule="auto"/>
              <w:contextualSpacing w:val="0"/>
              <w:jc w:val="both"/>
              <w:rPr>
                <w:rFonts w:cs="Arial"/>
                <w:b/>
                <w:sz w:val="24"/>
                <w:szCs w:val="24"/>
              </w:rPr>
            </w:pPr>
            <w:r w:rsidRPr="00B10254">
              <w:rPr>
                <w:rFonts w:cs="Arial"/>
                <w:b/>
                <w:color w:val="FFFFFF" w:themeColor="background1"/>
                <w:sz w:val="24"/>
                <w:szCs w:val="24"/>
              </w:rPr>
              <w:t>Leading the way – increasing opportunities in the Queensland public sector</w:t>
            </w:r>
          </w:p>
        </w:tc>
      </w:tr>
    </w:tbl>
    <w:p w14:paraId="1AF7DD02" w14:textId="77777777" w:rsidR="00A71473" w:rsidRDefault="00A71473" w:rsidP="00A71473">
      <w:pPr>
        <w:spacing w:before="0" w:after="0" w:line="240" w:lineRule="auto"/>
      </w:pPr>
    </w:p>
    <w:tbl>
      <w:tblPr>
        <w:tblStyle w:val="TableGrid"/>
        <w:tblW w:w="14593" w:type="dxa"/>
        <w:tblLook w:val="04A0" w:firstRow="1" w:lastRow="0" w:firstColumn="1" w:lastColumn="0" w:noHBand="0" w:noVBand="1"/>
      </w:tblPr>
      <w:tblGrid>
        <w:gridCol w:w="3114"/>
        <w:gridCol w:w="3402"/>
        <w:gridCol w:w="3118"/>
        <w:gridCol w:w="2410"/>
        <w:gridCol w:w="2549"/>
      </w:tblGrid>
      <w:tr w:rsidR="00430F25" w14:paraId="7EAED8D2" w14:textId="77777777" w:rsidTr="00A71473">
        <w:trPr>
          <w:trHeight w:val="464"/>
          <w:tblHeader/>
        </w:trPr>
        <w:tc>
          <w:tcPr>
            <w:tcW w:w="3114" w:type="dxa"/>
            <w:shd w:val="clear" w:color="auto" w:fill="FFFFFF" w:themeFill="background1"/>
          </w:tcPr>
          <w:p w14:paraId="31E64575" w14:textId="1ADA30FD"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2018</w:t>
            </w:r>
            <w:r w:rsidR="00511355">
              <w:rPr>
                <w:rFonts w:eastAsia="Arial" w:cs="Arial"/>
                <w:b/>
                <w:bCs/>
                <w:spacing w:val="-1"/>
                <w:sz w:val="24"/>
                <w:szCs w:val="24"/>
              </w:rPr>
              <w:noBreakHyphen/>
              <w:t>1</w:t>
            </w:r>
            <w:r w:rsidRPr="00B10254">
              <w:rPr>
                <w:rFonts w:eastAsia="Arial" w:cs="Arial"/>
                <w:b/>
                <w:bCs/>
                <w:spacing w:val="-1"/>
                <w:sz w:val="24"/>
                <w:szCs w:val="24"/>
              </w:rPr>
              <w:t xml:space="preserve">9 Activities/success measure </w:t>
            </w:r>
          </w:p>
        </w:tc>
        <w:tc>
          <w:tcPr>
            <w:tcW w:w="3402" w:type="dxa"/>
            <w:shd w:val="clear" w:color="auto" w:fill="FFFFFF" w:themeFill="background1"/>
          </w:tcPr>
          <w:p w14:paraId="6A036807" w14:textId="02377630"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2019</w:t>
            </w:r>
            <w:r w:rsidR="00511355">
              <w:rPr>
                <w:rFonts w:eastAsia="Arial" w:cs="Arial"/>
                <w:b/>
                <w:bCs/>
                <w:spacing w:val="-1"/>
                <w:sz w:val="24"/>
                <w:szCs w:val="24"/>
              </w:rPr>
              <w:noBreakHyphen/>
            </w:r>
            <w:r w:rsidRPr="00B10254">
              <w:rPr>
                <w:rFonts w:eastAsia="Arial" w:cs="Arial"/>
                <w:b/>
                <w:bCs/>
                <w:spacing w:val="-1"/>
                <w:sz w:val="24"/>
                <w:szCs w:val="24"/>
              </w:rPr>
              <w:t>20; and 2020</w:t>
            </w:r>
            <w:r w:rsidR="00511355">
              <w:rPr>
                <w:rFonts w:eastAsia="Arial" w:cs="Arial"/>
                <w:b/>
                <w:bCs/>
                <w:spacing w:val="-1"/>
                <w:sz w:val="24"/>
                <w:szCs w:val="24"/>
              </w:rPr>
              <w:noBreakHyphen/>
            </w:r>
            <w:r w:rsidRPr="00B10254">
              <w:rPr>
                <w:rFonts w:eastAsia="Arial" w:cs="Arial"/>
                <w:b/>
                <w:bCs/>
                <w:spacing w:val="-1"/>
                <w:sz w:val="24"/>
                <w:szCs w:val="24"/>
              </w:rPr>
              <w:t>21</w:t>
            </w:r>
            <w:r w:rsidR="00511355">
              <w:rPr>
                <w:rFonts w:eastAsia="Arial" w:cs="Arial"/>
                <w:b/>
                <w:bCs/>
                <w:spacing w:val="-1"/>
                <w:sz w:val="24"/>
                <w:szCs w:val="24"/>
              </w:rPr>
              <w:t xml:space="preserve"> </w:t>
            </w:r>
            <w:r w:rsidRPr="00B10254">
              <w:rPr>
                <w:rFonts w:eastAsia="Arial" w:cs="Arial"/>
                <w:b/>
                <w:bCs/>
                <w:spacing w:val="-1"/>
                <w:sz w:val="24"/>
                <w:szCs w:val="24"/>
              </w:rPr>
              <w:t xml:space="preserve">Activities/success measure </w:t>
            </w:r>
          </w:p>
        </w:tc>
        <w:tc>
          <w:tcPr>
            <w:tcW w:w="3118" w:type="dxa"/>
            <w:shd w:val="clear" w:color="auto" w:fill="A8D08D" w:themeFill="accent6" w:themeFillTint="99"/>
          </w:tcPr>
          <w:p w14:paraId="1FBABC2C" w14:textId="1F4478AD"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2021</w:t>
            </w:r>
            <w:r w:rsidR="00511355">
              <w:rPr>
                <w:rFonts w:eastAsia="Arial" w:cs="Arial"/>
                <w:b/>
                <w:bCs/>
                <w:spacing w:val="-1"/>
                <w:sz w:val="24"/>
                <w:szCs w:val="24"/>
              </w:rPr>
              <w:noBreakHyphen/>
            </w:r>
            <w:r w:rsidRPr="00B10254">
              <w:rPr>
                <w:rFonts w:eastAsia="Arial" w:cs="Arial"/>
                <w:b/>
                <w:bCs/>
                <w:spacing w:val="-1"/>
                <w:sz w:val="24"/>
                <w:szCs w:val="24"/>
              </w:rPr>
              <w:t>22</w:t>
            </w:r>
            <w:r w:rsidR="00511355">
              <w:rPr>
                <w:rFonts w:eastAsia="Arial" w:cs="Arial"/>
                <w:b/>
                <w:bCs/>
                <w:spacing w:val="-1"/>
                <w:sz w:val="24"/>
                <w:szCs w:val="24"/>
              </w:rPr>
              <w:t xml:space="preserve"> </w:t>
            </w:r>
            <w:r w:rsidRPr="00B10254">
              <w:rPr>
                <w:rFonts w:eastAsia="Arial" w:cs="Arial"/>
                <w:b/>
                <w:bCs/>
                <w:spacing w:val="-1"/>
                <w:sz w:val="24"/>
                <w:szCs w:val="24"/>
              </w:rPr>
              <w:t>Activities/success measure</w:t>
            </w:r>
          </w:p>
        </w:tc>
        <w:tc>
          <w:tcPr>
            <w:tcW w:w="2410" w:type="dxa"/>
            <w:shd w:val="clear" w:color="auto" w:fill="FFFFFF" w:themeFill="background1"/>
          </w:tcPr>
          <w:p w14:paraId="59D19F7A"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Overall Measure</w:t>
            </w:r>
          </w:p>
        </w:tc>
        <w:tc>
          <w:tcPr>
            <w:tcW w:w="2549" w:type="dxa"/>
            <w:shd w:val="clear" w:color="auto" w:fill="FFFFFF" w:themeFill="background1"/>
          </w:tcPr>
          <w:p w14:paraId="59DFEDB3" w14:textId="77777777" w:rsidR="00A71473" w:rsidRPr="00B10254" w:rsidRDefault="00FB197B" w:rsidP="00A71473">
            <w:pPr>
              <w:spacing w:before="0" w:after="0" w:line="240" w:lineRule="auto"/>
              <w:rPr>
                <w:rFonts w:cs="Arial"/>
                <w:b/>
                <w:sz w:val="24"/>
                <w:szCs w:val="24"/>
              </w:rPr>
            </w:pPr>
            <w:r w:rsidRPr="00B10254">
              <w:rPr>
                <w:rFonts w:eastAsia="Arial" w:cs="Arial"/>
                <w:b/>
                <w:bCs/>
                <w:spacing w:val="-1"/>
                <w:sz w:val="24"/>
                <w:szCs w:val="24"/>
              </w:rPr>
              <w:t xml:space="preserve">Responsible area </w:t>
            </w:r>
          </w:p>
        </w:tc>
      </w:tr>
      <w:tr w:rsidR="00430F25" w14:paraId="475B7497" w14:textId="77777777" w:rsidTr="00A71473">
        <w:trPr>
          <w:trHeight w:val="237"/>
        </w:trPr>
        <w:tc>
          <w:tcPr>
            <w:tcW w:w="14593" w:type="dxa"/>
            <w:gridSpan w:val="5"/>
            <w:shd w:val="clear" w:color="auto" w:fill="BDD6EE" w:themeFill="accent1" w:themeFillTint="66"/>
          </w:tcPr>
          <w:p w14:paraId="14C0E69B" w14:textId="77777777" w:rsidR="00A71473" w:rsidRPr="00B10254" w:rsidRDefault="00FB197B" w:rsidP="00A71473">
            <w:pPr>
              <w:pStyle w:val="ListParagraph"/>
              <w:numPr>
                <w:ilvl w:val="2"/>
                <w:numId w:val="9"/>
              </w:numPr>
              <w:spacing w:before="60" w:after="60" w:line="240" w:lineRule="auto"/>
              <w:contextualSpacing w:val="0"/>
              <w:jc w:val="both"/>
              <w:rPr>
                <w:rFonts w:cs="Arial"/>
                <w:b/>
                <w:sz w:val="24"/>
                <w:szCs w:val="24"/>
              </w:rPr>
            </w:pPr>
            <w:r w:rsidRPr="00B10254">
              <w:rPr>
                <w:rFonts w:cs="Arial"/>
                <w:b/>
                <w:sz w:val="24"/>
                <w:szCs w:val="24"/>
              </w:rPr>
              <w:t>QCS becomes an employer of choice for people with disability</w:t>
            </w:r>
          </w:p>
        </w:tc>
      </w:tr>
      <w:tr w:rsidR="00430F25" w14:paraId="6F513075" w14:textId="77777777" w:rsidTr="00A71473">
        <w:trPr>
          <w:trHeight w:val="4810"/>
        </w:trPr>
        <w:tc>
          <w:tcPr>
            <w:tcW w:w="3114" w:type="dxa"/>
          </w:tcPr>
          <w:p w14:paraId="1A94AC1C"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Investigate opportunities to include people with disability in QCS corporate branding, communications and training material.</w:t>
            </w:r>
          </w:p>
          <w:p w14:paraId="549B6D30"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Investigate opportunities for people with disability working at QCS to anonymously identify themselves to promote improved understanding of the number of QCS employees with disability.</w:t>
            </w:r>
          </w:p>
          <w:p w14:paraId="69B89B0F" w14:textId="77777777" w:rsidR="00A71473" w:rsidRPr="00B10254" w:rsidRDefault="00FB197B" w:rsidP="00A71473">
            <w:pPr>
              <w:pStyle w:val="ListParagraph"/>
              <w:numPr>
                <w:ilvl w:val="0"/>
                <w:numId w:val="10"/>
              </w:numPr>
              <w:spacing w:before="0" w:after="0" w:line="240" w:lineRule="auto"/>
              <w:contextualSpacing w:val="0"/>
              <w:rPr>
                <w:rFonts w:cs="Arial"/>
                <w:sz w:val="24"/>
                <w:szCs w:val="24"/>
              </w:rPr>
            </w:pPr>
            <w:r w:rsidRPr="00B10254">
              <w:rPr>
                <w:rFonts w:cs="Arial"/>
                <w:sz w:val="24"/>
                <w:szCs w:val="24"/>
              </w:rPr>
              <w:t>Research best-practice strategies for improving the attraction, recruitment, retention and career progression and development of people with disability.</w:t>
            </w:r>
          </w:p>
          <w:p w14:paraId="6A21795F" w14:textId="77777777" w:rsidR="00A71473" w:rsidRPr="00B10254" w:rsidRDefault="00FB197B" w:rsidP="00A71473">
            <w:pPr>
              <w:pStyle w:val="ListParagraph"/>
              <w:numPr>
                <w:ilvl w:val="0"/>
                <w:numId w:val="10"/>
              </w:numPr>
              <w:spacing w:before="0" w:after="0" w:line="240" w:lineRule="auto"/>
              <w:rPr>
                <w:rFonts w:cs="Arial"/>
                <w:sz w:val="24"/>
                <w:szCs w:val="24"/>
              </w:rPr>
            </w:pPr>
            <w:r w:rsidRPr="00B10254">
              <w:rPr>
                <w:rFonts w:cs="Arial"/>
                <w:sz w:val="24"/>
                <w:szCs w:val="24"/>
              </w:rPr>
              <w:lastRenderedPageBreak/>
              <w:t>Develop a plan for the progressive implementation of these strategies.</w:t>
            </w:r>
          </w:p>
        </w:tc>
        <w:tc>
          <w:tcPr>
            <w:tcW w:w="3402" w:type="dxa"/>
          </w:tcPr>
          <w:p w14:paraId="213A1312"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lastRenderedPageBreak/>
              <w:t>People with disability see themselves reflected in QCS corporate branding, communications and training material.</w:t>
            </w:r>
          </w:p>
          <w:p w14:paraId="4BFA600C"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sz w:val="24"/>
                <w:szCs w:val="24"/>
              </w:rPr>
            </w:pPr>
            <w:r w:rsidRPr="00B10254">
              <w:rPr>
                <w:rFonts w:cs="Arial"/>
                <w:sz w:val="24"/>
                <w:szCs w:val="24"/>
              </w:rPr>
              <w:t>Collect information on QCS employees with disability to inform the development of human resources policy and practice.</w:t>
            </w:r>
          </w:p>
          <w:p w14:paraId="5F438346" w14:textId="77777777" w:rsidR="00A71473" w:rsidRPr="00B10254" w:rsidRDefault="00FB197B" w:rsidP="00A71473">
            <w:pPr>
              <w:pStyle w:val="ListParagraph"/>
              <w:numPr>
                <w:ilvl w:val="0"/>
                <w:numId w:val="10"/>
              </w:numPr>
              <w:spacing w:before="0" w:after="0" w:line="240" w:lineRule="auto"/>
              <w:ind w:left="357" w:hanging="357"/>
              <w:rPr>
                <w:rFonts w:cs="Arial"/>
                <w:sz w:val="24"/>
                <w:szCs w:val="24"/>
              </w:rPr>
            </w:pPr>
            <w:r w:rsidRPr="00B10254">
              <w:rPr>
                <w:rFonts w:cs="Arial"/>
                <w:sz w:val="24"/>
                <w:szCs w:val="24"/>
              </w:rPr>
              <w:t>Implement attraction, recruitment, retention and career progression strategies.</w:t>
            </w:r>
          </w:p>
        </w:tc>
        <w:tc>
          <w:tcPr>
            <w:tcW w:w="3118" w:type="dxa"/>
            <w:shd w:val="clear" w:color="auto" w:fill="E2EFD9" w:themeFill="accent6" w:themeFillTint="33"/>
            <w:vAlign w:val="center"/>
          </w:tcPr>
          <w:p w14:paraId="3C10093E" w14:textId="77777777" w:rsidR="00A71473" w:rsidRPr="00B10254" w:rsidRDefault="00FB197B" w:rsidP="00A71473">
            <w:pPr>
              <w:pStyle w:val="ListParagraph"/>
              <w:numPr>
                <w:ilvl w:val="0"/>
                <w:numId w:val="10"/>
              </w:numPr>
              <w:spacing w:before="0" w:after="0" w:line="240" w:lineRule="auto"/>
              <w:rPr>
                <w:rFonts w:cs="Arial"/>
                <w:bCs/>
                <w:sz w:val="24"/>
                <w:szCs w:val="24"/>
              </w:rPr>
            </w:pPr>
            <w:r w:rsidRPr="00B10254">
              <w:rPr>
                <w:rFonts w:cs="Arial"/>
                <w:bCs/>
                <w:sz w:val="24"/>
                <w:szCs w:val="24"/>
              </w:rPr>
              <w:t xml:space="preserve">Develop a QCS Workforce Strategy, with a strong focus on increasing the diversity and inclusiveness of QCS’ workforce. </w:t>
            </w:r>
          </w:p>
          <w:p w14:paraId="4E3F702E" w14:textId="77777777" w:rsidR="00A71473" w:rsidRPr="00B10254" w:rsidRDefault="00FB197B" w:rsidP="00A71473">
            <w:pPr>
              <w:pStyle w:val="ListParagraph"/>
              <w:numPr>
                <w:ilvl w:val="0"/>
                <w:numId w:val="10"/>
              </w:numPr>
              <w:spacing w:before="0" w:after="0" w:line="240" w:lineRule="auto"/>
              <w:rPr>
                <w:rFonts w:cs="Arial"/>
                <w:bCs/>
                <w:sz w:val="24"/>
                <w:szCs w:val="24"/>
              </w:rPr>
            </w:pPr>
            <w:r w:rsidRPr="00B10254">
              <w:rPr>
                <w:rFonts w:cs="Arial"/>
                <w:bCs/>
                <w:sz w:val="24"/>
                <w:szCs w:val="24"/>
              </w:rPr>
              <w:t xml:space="preserve">Share stories of success about attracting and recruiting people with disability, including promotion through the #BeHere4Qld website. </w:t>
            </w:r>
          </w:p>
          <w:p w14:paraId="72BF7AB0" w14:textId="77777777" w:rsidR="00A71473" w:rsidRPr="00B10254" w:rsidRDefault="00FB197B" w:rsidP="00A71473">
            <w:pPr>
              <w:pStyle w:val="ListParagraph"/>
              <w:numPr>
                <w:ilvl w:val="0"/>
                <w:numId w:val="10"/>
              </w:numPr>
              <w:spacing w:before="0" w:after="0" w:line="240" w:lineRule="auto"/>
              <w:rPr>
                <w:rFonts w:cs="Arial"/>
                <w:bCs/>
                <w:sz w:val="24"/>
                <w:szCs w:val="24"/>
              </w:rPr>
            </w:pPr>
            <w:r w:rsidRPr="00B10254">
              <w:rPr>
                <w:rFonts w:cs="Arial"/>
                <w:bCs/>
                <w:sz w:val="24"/>
                <w:szCs w:val="24"/>
              </w:rPr>
              <w:t xml:space="preserve">Work with disability employment providers to engage people with disability in work experience with QCS. </w:t>
            </w:r>
          </w:p>
          <w:p w14:paraId="36D293F2" w14:textId="77777777" w:rsidR="00A71473" w:rsidRPr="00B10254" w:rsidRDefault="00FB197B" w:rsidP="00A71473">
            <w:pPr>
              <w:pStyle w:val="ListParagraph"/>
              <w:numPr>
                <w:ilvl w:val="0"/>
                <w:numId w:val="10"/>
              </w:numPr>
              <w:spacing w:before="0" w:after="0" w:line="240" w:lineRule="auto"/>
              <w:rPr>
                <w:rFonts w:cs="Arial"/>
                <w:bCs/>
                <w:sz w:val="24"/>
                <w:szCs w:val="24"/>
              </w:rPr>
            </w:pPr>
            <w:r w:rsidRPr="00B10254">
              <w:rPr>
                <w:rFonts w:cs="Arial"/>
                <w:bCs/>
                <w:sz w:val="24"/>
                <w:szCs w:val="24"/>
              </w:rPr>
              <w:t xml:space="preserve">Embed the QCS Recruitment and Selection, People Capability Policy and accompanying guidelines, to ensure all recruitment and </w:t>
            </w:r>
            <w:r w:rsidRPr="00B10254">
              <w:rPr>
                <w:rFonts w:cs="Arial"/>
                <w:bCs/>
                <w:sz w:val="24"/>
                <w:szCs w:val="24"/>
              </w:rPr>
              <w:lastRenderedPageBreak/>
              <w:t>selection practices are inclusive and accessible.</w:t>
            </w:r>
          </w:p>
          <w:p w14:paraId="478274DE" w14:textId="77777777" w:rsidR="00A71473" w:rsidRPr="00B10254" w:rsidRDefault="00FB197B" w:rsidP="00A71473">
            <w:pPr>
              <w:pStyle w:val="ListParagraph"/>
              <w:numPr>
                <w:ilvl w:val="0"/>
                <w:numId w:val="10"/>
              </w:numPr>
              <w:spacing w:before="0" w:after="0" w:line="240" w:lineRule="auto"/>
              <w:ind w:left="357" w:hanging="357"/>
              <w:contextualSpacing w:val="0"/>
              <w:rPr>
                <w:rFonts w:cs="Arial"/>
                <w:bCs/>
                <w:sz w:val="24"/>
                <w:szCs w:val="24"/>
              </w:rPr>
            </w:pPr>
            <w:r w:rsidRPr="00B10254">
              <w:rPr>
                <w:rFonts w:cs="Arial"/>
                <w:bCs/>
                <w:sz w:val="24"/>
                <w:szCs w:val="24"/>
              </w:rPr>
              <w:t xml:space="preserve">Explore options to further increase the accessibility of QCS’ role descriptions. </w:t>
            </w:r>
          </w:p>
        </w:tc>
        <w:tc>
          <w:tcPr>
            <w:tcW w:w="2410" w:type="dxa"/>
            <w:shd w:val="clear" w:color="auto" w:fill="FFFFFF" w:themeFill="background1"/>
          </w:tcPr>
          <w:p w14:paraId="72CA4D33" w14:textId="77777777" w:rsidR="00A71473" w:rsidRPr="00B10254" w:rsidRDefault="00FB197B" w:rsidP="00A71473">
            <w:pPr>
              <w:pStyle w:val="ListParagraph"/>
              <w:numPr>
                <w:ilvl w:val="0"/>
                <w:numId w:val="10"/>
              </w:numPr>
              <w:spacing w:before="0" w:after="0" w:line="240" w:lineRule="auto"/>
              <w:rPr>
                <w:rFonts w:cs="Arial"/>
                <w:b/>
                <w:sz w:val="24"/>
                <w:szCs w:val="24"/>
              </w:rPr>
            </w:pPr>
            <w:r w:rsidRPr="00B10254">
              <w:rPr>
                <w:rFonts w:cs="Arial"/>
                <w:sz w:val="24"/>
                <w:szCs w:val="24"/>
              </w:rPr>
              <w:lastRenderedPageBreak/>
              <w:t>The proportion of people with disability employed in the Queensland Public Sector workforce increases towards eight per cent by 2022.</w:t>
            </w:r>
          </w:p>
        </w:tc>
        <w:tc>
          <w:tcPr>
            <w:tcW w:w="2549" w:type="dxa"/>
            <w:shd w:val="clear" w:color="auto" w:fill="FFFFFF" w:themeFill="background1"/>
          </w:tcPr>
          <w:p w14:paraId="56009496" w14:textId="77777777" w:rsidR="00A71473" w:rsidRPr="00B10254" w:rsidRDefault="00FB197B" w:rsidP="00A71473">
            <w:pPr>
              <w:spacing w:before="0" w:after="0" w:line="240" w:lineRule="auto"/>
              <w:rPr>
                <w:rFonts w:cs="Arial"/>
                <w:b/>
                <w:sz w:val="24"/>
                <w:szCs w:val="24"/>
              </w:rPr>
            </w:pPr>
            <w:r w:rsidRPr="00B10254">
              <w:rPr>
                <w:rFonts w:cs="Arial"/>
                <w:b/>
                <w:sz w:val="24"/>
                <w:szCs w:val="24"/>
              </w:rPr>
              <w:t xml:space="preserve">Deputy Commissioner, Organisational Capability (People Capability Command) </w:t>
            </w:r>
          </w:p>
        </w:tc>
      </w:tr>
    </w:tbl>
    <w:p w14:paraId="18BCDCE9" w14:textId="77777777" w:rsidR="00A71473" w:rsidRDefault="00A71473"/>
    <w:p w14:paraId="20739968" w14:textId="77777777" w:rsidR="00A71473" w:rsidRDefault="00FB197B">
      <w:r>
        <w:br w:type="column"/>
      </w:r>
    </w:p>
    <w:tbl>
      <w:tblPr>
        <w:tblStyle w:val="TableGrid"/>
        <w:tblW w:w="14593" w:type="dxa"/>
        <w:tblLook w:val="04A0" w:firstRow="1" w:lastRow="0" w:firstColumn="1" w:lastColumn="0" w:noHBand="0" w:noVBand="1"/>
      </w:tblPr>
      <w:tblGrid>
        <w:gridCol w:w="3114"/>
        <w:gridCol w:w="3402"/>
        <w:gridCol w:w="3118"/>
        <w:gridCol w:w="2410"/>
        <w:gridCol w:w="2549"/>
      </w:tblGrid>
      <w:tr w:rsidR="00430F25" w14:paraId="25C243E9" w14:textId="77777777" w:rsidTr="00A71473">
        <w:trPr>
          <w:trHeight w:val="201"/>
        </w:trPr>
        <w:tc>
          <w:tcPr>
            <w:tcW w:w="14593" w:type="dxa"/>
            <w:gridSpan w:val="5"/>
            <w:shd w:val="clear" w:color="auto" w:fill="2E74B5" w:themeFill="accent1" w:themeFillShade="BF"/>
          </w:tcPr>
          <w:p w14:paraId="0DD0FE8E" w14:textId="77777777" w:rsidR="00A71473" w:rsidRPr="004E365A" w:rsidRDefault="00FB197B" w:rsidP="00A71473">
            <w:pPr>
              <w:pStyle w:val="ListParagraph"/>
              <w:numPr>
                <w:ilvl w:val="1"/>
                <w:numId w:val="9"/>
              </w:numPr>
              <w:spacing w:before="60" w:after="60" w:line="240" w:lineRule="auto"/>
              <w:contextualSpacing w:val="0"/>
              <w:jc w:val="both"/>
              <w:rPr>
                <w:rFonts w:eastAsia="Arial" w:cs="Arial"/>
                <w:b/>
                <w:bCs/>
                <w:spacing w:val="-1"/>
                <w:sz w:val="24"/>
                <w:szCs w:val="24"/>
              </w:rPr>
            </w:pPr>
            <w:r w:rsidRPr="004E365A">
              <w:rPr>
                <w:rFonts w:cs="Arial"/>
                <w:b/>
                <w:color w:val="FFFFFF" w:themeColor="background1"/>
                <w:sz w:val="24"/>
                <w:szCs w:val="24"/>
              </w:rPr>
              <w:t>Increasing employment opportunities for Queenslanders with disability</w:t>
            </w:r>
          </w:p>
        </w:tc>
      </w:tr>
      <w:tr w:rsidR="00430F25" w14:paraId="030CE8AE" w14:textId="77777777" w:rsidTr="00A71473">
        <w:trPr>
          <w:trHeight w:val="237"/>
        </w:trPr>
        <w:tc>
          <w:tcPr>
            <w:tcW w:w="3114" w:type="dxa"/>
            <w:shd w:val="clear" w:color="auto" w:fill="FFFFFF" w:themeFill="background1"/>
          </w:tcPr>
          <w:p w14:paraId="28B40F92" w14:textId="56B708C1"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2018</w:t>
            </w:r>
            <w:r w:rsidR="00511355">
              <w:rPr>
                <w:rFonts w:eastAsia="Arial" w:cs="Arial"/>
                <w:b/>
                <w:bCs/>
                <w:spacing w:val="-1"/>
                <w:sz w:val="24"/>
                <w:szCs w:val="24"/>
              </w:rPr>
              <w:noBreakHyphen/>
            </w:r>
            <w:r w:rsidRPr="004E365A">
              <w:rPr>
                <w:rFonts w:eastAsia="Arial" w:cs="Arial"/>
                <w:b/>
                <w:bCs/>
                <w:spacing w:val="-1"/>
                <w:sz w:val="24"/>
                <w:szCs w:val="24"/>
              </w:rPr>
              <w:t xml:space="preserve">19 Activities/success measure </w:t>
            </w:r>
          </w:p>
        </w:tc>
        <w:tc>
          <w:tcPr>
            <w:tcW w:w="3402" w:type="dxa"/>
            <w:shd w:val="clear" w:color="auto" w:fill="FFFFFF" w:themeFill="background1"/>
          </w:tcPr>
          <w:p w14:paraId="1EC62A49" w14:textId="06B0BC2C"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2019</w:t>
            </w:r>
            <w:r w:rsidR="00511355">
              <w:rPr>
                <w:rFonts w:eastAsia="Arial" w:cs="Arial"/>
                <w:b/>
                <w:bCs/>
                <w:spacing w:val="-1"/>
                <w:sz w:val="24"/>
                <w:szCs w:val="24"/>
              </w:rPr>
              <w:noBreakHyphen/>
            </w:r>
            <w:r w:rsidRPr="004E365A">
              <w:rPr>
                <w:rFonts w:eastAsia="Arial" w:cs="Arial"/>
                <w:b/>
                <w:bCs/>
                <w:spacing w:val="-1"/>
                <w:sz w:val="24"/>
                <w:szCs w:val="24"/>
              </w:rPr>
              <w:t>20; and 2020</w:t>
            </w:r>
            <w:r w:rsidR="00511355">
              <w:rPr>
                <w:rFonts w:eastAsia="Arial" w:cs="Arial"/>
                <w:b/>
                <w:bCs/>
                <w:spacing w:val="-1"/>
                <w:sz w:val="24"/>
                <w:szCs w:val="24"/>
              </w:rPr>
              <w:noBreakHyphen/>
            </w:r>
            <w:r w:rsidRPr="004E365A">
              <w:rPr>
                <w:rFonts w:eastAsia="Arial" w:cs="Arial"/>
                <w:b/>
                <w:bCs/>
                <w:spacing w:val="-1"/>
                <w:sz w:val="24"/>
                <w:szCs w:val="24"/>
              </w:rPr>
              <w:t>21</w:t>
            </w:r>
            <w:r w:rsidR="00511355">
              <w:rPr>
                <w:rFonts w:eastAsia="Arial" w:cs="Arial"/>
                <w:b/>
                <w:bCs/>
                <w:spacing w:val="-1"/>
                <w:sz w:val="24"/>
                <w:szCs w:val="24"/>
              </w:rPr>
              <w:t xml:space="preserve"> </w:t>
            </w:r>
            <w:r w:rsidRPr="004E365A">
              <w:rPr>
                <w:rFonts w:eastAsia="Arial" w:cs="Arial"/>
                <w:b/>
                <w:bCs/>
                <w:spacing w:val="-1"/>
                <w:sz w:val="24"/>
                <w:szCs w:val="24"/>
              </w:rPr>
              <w:t xml:space="preserve">Activities/success measure </w:t>
            </w:r>
          </w:p>
        </w:tc>
        <w:tc>
          <w:tcPr>
            <w:tcW w:w="3118" w:type="dxa"/>
            <w:shd w:val="clear" w:color="auto" w:fill="A8D08D" w:themeFill="accent6" w:themeFillTint="99"/>
          </w:tcPr>
          <w:p w14:paraId="3350E89E" w14:textId="4C540CBD" w:rsidR="00A71473" w:rsidRPr="004E365A" w:rsidRDefault="00FB197B" w:rsidP="00A71473">
            <w:pPr>
              <w:spacing w:before="0" w:after="0" w:line="240" w:lineRule="auto"/>
              <w:rPr>
                <w:rFonts w:cs="Arial"/>
                <w:sz w:val="24"/>
                <w:szCs w:val="24"/>
              </w:rPr>
            </w:pPr>
            <w:r w:rsidRPr="004E365A">
              <w:rPr>
                <w:rFonts w:eastAsia="Arial" w:cs="Arial"/>
                <w:b/>
                <w:bCs/>
                <w:spacing w:val="-1"/>
                <w:sz w:val="24"/>
                <w:szCs w:val="24"/>
              </w:rPr>
              <w:t>2021</w:t>
            </w:r>
            <w:r w:rsidR="00511355">
              <w:rPr>
                <w:rFonts w:eastAsia="Arial" w:cs="Arial"/>
                <w:b/>
                <w:bCs/>
                <w:spacing w:val="-1"/>
                <w:sz w:val="24"/>
                <w:szCs w:val="24"/>
              </w:rPr>
              <w:noBreakHyphen/>
            </w:r>
            <w:r w:rsidRPr="004E365A">
              <w:rPr>
                <w:rFonts w:eastAsia="Arial" w:cs="Arial"/>
                <w:b/>
                <w:bCs/>
                <w:spacing w:val="-1"/>
                <w:sz w:val="24"/>
                <w:szCs w:val="24"/>
              </w:rPr>
              <w:t>22</w:t>
            </w:r>
            <w:r w:rsidR="00511355">
              <w:rPr>
                <w:rFonts w:eastAsia="Arial" w:cs="Arial"/>
                <w:b/>
                <w:bCs/>
                <w:spacing w:val="-1"/>
                <w:sz w:val="24"/>
                <w:szCs w:val="24"/>
              </w:rPr>
              <w:t xml:space="preserve"> </w:t>
            </w:r>
            <w:r w:rsidRPr="004E365A">
              <w:rPr>
                <w:rFonts w:eastAsia="Arial" w:cs="Arial"/>
                <w:b/>
                <w:bCs/>
                <w:spacing w:val="-1"/>
                <w:sz w:val="24"/>
                <w:szCs w:val="24"/>
              </w:rPr>
              <w:t>Activities/success measure</w:t>
            </w:r>
          </w:p>
        </w:tc>
        <w:tc>
          <w:tcPr>
            <w:tcW w:w="2410" w:type="dxa"/>
            <w:shd w:val="clear" w:color="auto" w:fill="FFFFFF" w:themeFill="background1"/>
          </w:tcPr>
          <w:p w14:paraId="41F8D4C8" w14:textId="77777777" w:rsidR="00A71473" w:rsidRPr="004E365A" w:rsidRDefault="00FB197B" w:rsidP="00A71473">
            <w:pPr>
              <w:spacing w:before="0" w:after="0" w:line="240" w:lineRule="auto"/>
              <w:rPr>
                <w:rFonts w:cs="Arial"/>
                <w:sz w:val="24"/>
                <w:szCs w:val="24"/>
              </w:rPr>
            </w:pPr>
            <w:r w:rsidRPr="004E365A">
              <w:rPr>
                <w:rFonts w:eastAsia="Arial" w:cs="Arial"/>
                <w:b/>
                <w:bCs/>
                <w:spacing w:val="-1"/>
                <w:sz w:val="24"/>
                <w:szCs w:val="24"/>
              </w:rPr>
              <w:t>Overall Measure</w:t>
            </w:r>
          </w:p>
        </w:tc>
        <w:tc>
          <w:tcPr>
            <w:tcW w:w="2549" w:type="dxa"/>
            <w:shd w:val="clear" w:color="auto" w:fill="FFFFFF" w:themeFill="background1"/>
          </w:tcPr>
          <w:p w14:paraId="0207DF44" w14:textId="77777777" w:rsidR="00A71473" w:rsidRPr="004E365A" w:rsidRDefault="00FB197B" w:rsidP="00A71473">
            <w:pPr>
              <w:spacing w:before="0" w:after="0" w:line="240" w:lineRule="auto"/>
              <w:rPr>
                <w:rFonts w:cs="Arial"/>
                <w:sz w:val="24"/>
                <w:szCs w:val="24"/>
              </w:rPr>
            </w:pPr>
            <w:r w:rsidRPr="004E365A">
              <w:rPr>
                <w:rFonts w:eastAsia="Arial" w:cs="Arial"/>
                <w:b/>
                <w:bCs/>
                <w:spacing w:val="-1"/>
                <w:sz w:val="24"/>
                <w:szCs w:val="24"/>
              </w:rPr>
              <w:t xml:space="preserve">Responsible area </w:t>
            </w:r>
          </w:p>
        </w:tc>
      </w:tr>
      <w:tr w:rsidR="00430F25" w14:paraId="407562CE" w14:textId="77777777" w:rsidTr="00A71473">
        <w:trPr>
          <w:trHeight w:val="237"/>
        </w:trPr>
        <w:tc>
          <w:tcPr>
            <w:tcW w:w="14593" w:type="dxa"/>
            <w:gridSpan w:val="5"/>
            <w:shd w:val="clear" w:color="auto" w:fill="BDD6EE" w:themeFill="accent1" w:themeFillTint="66"/>
          </w:tcPr>
          <w:p w14:paraId="21471ECD" w14:textId="4F799310" w:rsidR="00A71473" w:rsidRPr="004E365A" w:rsidRDefault="00FB197B" w:rsidP="00A71473">
            <w:pPr>
              <w:pStyle w:val="ListParagraph"/>
              <w:numPr>
                <w:ilvl w:val="2"/>
                <w:numId w:val="9"/>
              </w:numPr>
              <w:spacing w:before="60" w:after="60" w:line="240" w:lineRule="auto"/>
              <w:contextualSpacing w:val="0"/>
              <w:jc w:val="both"/>
              <w:rPr>
                <w:rFonts w:cs="Arial"/>
                <w:b/>
                <w:sz w:val="24"/>
                <w:szCs w:val="24"/>
              </w:rPr>
            </w:pPr>
            <w:r w:rsidRPr="004E365A">
              <w:rPr>
                <w:rFonts w:cs="Arial"/>
                <w:b/>
                <w:sz w:val="24"/>
                <w:szCs w:val="24"/>
              </w:rPr>
              <w:t>QCS provides increased re</w:t>
            </w:r>
            <w:r w:rsidR="00511355">
              <w:rPr>
                <w:rFonts w:cs="Arial"/>
                <w:b/>
                <w:sz w:val="24"/>
                <w:szCs w:val="24"/>
              </w:rPr>
              <w:noBreakHyphen/>
            </w:r>
            <w:r w:rsidRPr="004E365A">
              <w:rPr>
                <w:rFonts w:cs="Arial"/>
                <w:b/>
                <w:sz w:val="24"/>
                <w:szCs w:val="24"/>
              </w:rPr>
              <w:t>entry support for prisoners with disability to promote employment opportunities</w:t>
            </w:r>
          </w:p>
        </w:tc>
      </w:tr>
      <w:tr w:rsidR="00430F25" w14:paraId="7C202F6D" w14:textId="77777777" w:rsidTr="00A71473">
        <w:trPr>
          <w:trHeight w:val="841"/>
        </w:trPr>
        <w:tc>
          <w:tcPr>
            <w:tcW w:w="3114" w:type="dxa"/>
          </w:tcPr>
          <w:p w14:paraId="725C3DD8" w14:textId="77777777" w:rsidR="00A71473" w:rsidRPr="004E365A" w:rsidRDefault="00FB197B" w:rsidP="00A71473">
            <w:pPr>
              <w:pStyle w:val="ListParagraph"/>
              <w:numPr>
                <w:ilvl w:val="0"/>
                <w:numId w:val="10"/>
              </w:numPr>
              <w:spacing w:before="0" w:after="0" w:line="240" w:lineRule="auto"/>
              <w:contextualSpacing w:val="0"/>
              <w:rPr>
                <w:rFonts w:cs="Arial"/>
                <w:sz w:val="24"/>
                <w:szCs w:val="24"/>
              </w:rPr>
            </w:pPr>
            <w:r w:rsidRPr="004E365A">
              <w:rPr>
                <w:rFonts w:cs="Arial"/>
                <w:sz w:val="24"/>
                <w:szCs w:val="24"/>
              </w:rPr>
              <w:t>Support people with disability to access employment opportunities in the community upon release from prison.</w:t>
            </w:r>
          </w:p>
        </w:tc>
        <w:tc>
          <w:tcPr>
            <w:tcW w:w="3402" w:type="dxa"/>
          </w:tcPr>
          <w:p w14:paraId="57BD6C79" w14:textId="060BB5F1" w:rsidR="00A71473" w:rsidRPr="004E365A" w:rsidRDefault="00FB197B" w:rsidP="00A71473">
            <w:pPr>
              <w:pStyle w:val="ListParagraph"/>
              <w:numPr>
                <w:ilvl w:val="0"/>
                <w:numId w:val="10"/>
              </w:numPr>
              <w:spacing w:before="0" w:after="0" w:line="240" w:lineRule="auto"/>
              <w:ind w:left="357" w:hanging="357"/>
              <w:contextualSpacing w:val="0"/>
              <w:rPr>
                <w:rFonts w:cs="Arial"/>
                <w:sz w:val="24"/>
                <w:szCs w:val="24"/>
              </w:rPr>
            </w:pPr>
            <w:r w:rsidRPr="004E365A">
              <w:rPr>
                <w:rFonts w:cs="Arial"/>
                <w:sz w:val="24"/>
                <w:szCs w:val="24"/>
              </w:rPr>
              <w:t>Continue to support people with disability in prison and the community to access employment opportunities through re</w:t>
            </w:r>
            <w:r w:rsidR="00511355">
              <w:rPr>
                <w:rFonts w:cs="Arial"/>
                <w:sz w:val="24"/>
                <w:szCs w:val="24"/>
              </w:rPr>
              <w:noBreakHyphen/>
            </w:r>
            <w:r w:rsidRPr="004E365A">
              <w:rPr>
                <w:rFonts w:cs="Arial"/>
                <w:sz w:val="24"/>
                <w:szCs w:val="24"/>
              </w:rPr>
              <w:t>entry support and linkages with disability employment service providers, in accordance with COVID safe practices.</w:t>
            </w:r>
          </w:p>
        </w:tc>
        <w:tc>
          <w:tcPr>
            <w:tcW w:w="3118" w:type="dxa"/>
            <w:vMerge w:val="restart"/>
            <w:shd w:val="clear" w:color="auto" w:fill="E2EFD9" w:themeFill="accent6" w:themeFillTint="33"/>
          </w:tcPr>
          <w:p w14:paraId="18F7321B" w14:textId="28B912B1" w:rsidR="00A71473" w:rsidRPr="004E365A" w:rsidRDefault="00FB197B" w:rsidP="00A71473">
            <w:pPr>
              <w:pStyle w:val="ListParagraph"/>
              <w:numPr>
                <w:ilvl w:val="0"/>
                <w:numId w:val="10"/>
              </w:numPr>
              <w:spacing w:before="0" w:after="0" w:line="240" w:lineRule="auto"/>
              <w:ind w:left="357" w:hanging="357"/>
              <w:contextualSpacing w:val="0"/>
              <w:rPr>
                <w:rFonts w:cs="Arial"/>
                <w:sz w:val="24"/>
                <w:szCs w:val="24"/>
              </w:rPr>
            </w:pPr>
            <w:r w:rsidRPr="004E365A">
              <w:rPr>
                <w:rFonts w:cs="Arial"/>
                <w:sz w:val="24"/>
                <w:szCs w:val="24"/>
              </w:rPr>
              <w:t xml:space="preserve">Continue to support people with disability in prison and the community to access employment opportunities through </w:t>
            </w:r>
            <w:r w:rsidR="00657832">
              <w:rPr>
                <w:rFonts w:cs="Arial"/>
                <w:sz w:val="24"/>
                <w:szCs w:val="24"/>
              </w:rPr>
              <w:t xml:space="preserve">the throughcare streams of </w:t>
            </w:r>
            <w:r w:rsidRPr="004E365A">
              <w:rPr>
                <w:rFonts w:cs="Arial"/>
                <w:sz w:val="24"/>
                <w:szCs w:val="24"/>
              </w:rPr>
              <w:t>re</w:t>
            </w:r>
            <w:r w:rsidR="00511355">
              <w:rPr>
                <w:rFonts w:cs="Arial"/>
                <w:sz w:val="24"/>
                <w:szCs w:val="24"/>
              </w:rPr>
              <w:noBreakHyphen/>
            </w:r>
            <w:r w:rsidRPr="004E365A">
              <w:rPr>
                <w:rFonts w:cs="Arial"/>
                <w:sz w:val="24"/>
                <w:szCs w:val="24"/>
              </w:rPr>
              <w:t xml:space="preserve">entry support </w:t>
            </w:r>
            <w:r w:rsidR="00657832">
              <w:rPr>
                <w:rFonts w:cs="Arial"/>
                <w:sz w:val="24"/>
                <w:szCs w:val="24"/>
              </w:rPr>
              <w:t>services where this is assessed as a re-entry need</w:t>
            </w:r>
            <w:r w:rsidRPr="004E365A">
              <w:rPr>
                <w:rFonts w:cs="Arial"/>
                <w:sz w:val="24"/>
                <w:szCs w:val="24"/>
              </w:rPr>
              <w:t>.</w:t>
            </w:r>
          </w:p>
          <w:p w14:paraId="5E49E89C" w14:textId="4B543625" w:rsidR="00A71473" w:rsidRPr="004E365A" w:rsidRDefault="00FB197B" w:rsidP="00A71473">
            <w:pPr>
              <w:pStyle w:val="ListParagraph"/>
              <w:numPr>
                <w:ilvl w:val="0"/>
                <w:numId w:val="10"/>
              </w:numPr>
              <w:spacing w:before="0" w:after="0" w:line="240" w:lineRule="auto"/>
              <w:ind w:left="357" w:hanging="357"/>
              <w:contextualSpacing w:val="0"/>
              <w:rPr>
                <w:rFonts w:cs="Arial"/>
                <w:sz w:val="24"/>
                <w:szCs w:val="24"/>
              </w:rPr>
            </w:pPr>
            <w:r w:rsidRPr="004E365A">
              <w:rPr>
                <w:rFonts w:cs="Arial"/>
                <w:sz w:val="24"/>
                <w:szCs w:val="24"/>
              </w:rPr>
              <w:t xml:space="preserve">Distribute information to offenders with disability </w:t>
            </w:r>
            <w:r w:rsidR="00657832">
              <w:rPr>
                <w:rFonts w:cs="Arial"/>
                <w:sz w:val="24"/>
                <w:szCs w:val="24"/>
              </w:rPr>
              <w:t xml:space="preserve">engaged with throughcare streams of re-entry support </w:t>
            </w:r>
            <w:r w:rsidRPr="004E365A">
              <w:rPr>
                <w:rFonts w:cs="Arial"/>
                <w:sz w:val="24"/>
                <w:szCs w:val="24"/>
              </w:rPr>
              <w:t>on supported employment in their local community</w:t>
            </w:r>
            <w:r w:rsidR="00657832">
              <w:rPr>
                <w:rFonts w:cs="Arial"/>
                <w:sz w:val="24"/>
                <w:szCs w:val="24"/>
              </w:rPr>
              <w:t xml:space="preserve"> in accordance with their assessed needs</w:t>
            </w:r>
            <w:r w:rsidRPr="004E365A">
              <w:rPr>
                <w:rFonts w:cs="Arial"/>
                <w:sz w:val="24"/>
                <w:szCs w:val="24"/>
              </w:rPr>
              <w:t>.</w:t>
            </w:r>
          </w:p>
        </w:tc>
        <w:tc>
          <w:tcPr>
            <w:tcW w:w="2410" w:type="dxa"/>
            <w:shd w:val="clear" w:color="auto" w:fill="FFFFFF" w:themeFill="background1"/>
          </w:tcPr>
          <w:p w14:paraId="546D885B" w14:textId="77777777" w:rsidR="00A71473" w:rsidRPr="004E365A" w:rsidRDefault="00FB197B" w:rsidP="00A71473">
            <w:pPr>
              <w:pStyle w:val="ListParagraph"/>
              <w:numPr>
                <w:ilvl w:val="0"/>
                <w:numId w:val="12"/>
              </w:numPr>
              <w:spacing w:before="0" w:after="0" w:line="240" w:lineRule="auto"/>
              <w:contextualSpacing w:val="0"/>
              <w:rPr>
                <w:rFonts w:cs="Arial"/>
                <w:sz w:val="24"/>
                <w:szCs w:val="24"/>
              </w:rPr>
            </w:pPr>
            <w:r w:rsidRPr="004E365A">
              <w:rPr>
                <w:rFonts w:cs="Arial"/>
                <w:sz w:val="24"/>
                <w:szCs w:val="24"/>
              </w:rPr>
              <w:t>Queenslanders with disability have increased access to employment opportunities.</w:t>
            </w:r>
          </w:p>
        </w:tc>
        <w:tc>
          <w:tcPr>
            <w:tcW w:w="2549" w:type="dxa"/>
            <w:shd w:val="clear" w:color="auto" w:fill="FFFFFF" w:themeFill="background1"/>
          </w:tcPr>
          <w:p w14:paraId="0914E32E" w14:textId="77777777" w:rsidR="00A71473" w:rsidRPr="004E365A" w:rsidRDefault="00FB197B" w:rsidP="00A71473">
            <w:pPr>
              <w:spacing w:before="0" w:after="0" w:line="240" w:lineRule="auto"/>
              <w:rPr>
                <w:rFonts w:cs="Arial"/>
                <w:b/>
                <w:sz w:val="24"/>
                <w:szCs w:val="24"/>
              </w:rPr>
            </w:pPr>
            <w:r w:rsidRPr="004E365A">
              <w:rPr>
                <w:rFonts w:cs="Arial"/>
                <w:b/>
                <w:sz w:val="24"/>
                <w:szCs w:val="24"/>
              </w:rPr>
              <w:t xml:space="preserve">Deputy Commissioner, Community Corrections and Specialist Operations (Community Corrections and Specialist Operations) </w:t>
            </w:r>
          </w:p>
          <w:p w14:paraId="015C0035" w14:textId="77777777" w:rsidR="00A71473" w:rsidRPr="004E365A" w:rsidRDefault="00A71473" w:rsidP="00A71473">
            <w:pPr>
              <w:spacing w:before="0" w:after="0" w:line="240" w:lineRule="auto"/>
              <w:rPr>
                <w:rFonts w:cs="Arial"/>
                <w:b/>
                <w:sz w:val="24"/>
                <w:szCs w:val="24"/>
              </w:rPr>
            </w:pPr>
          </w:p>
          <w:p w14:paraId="41808FFA" w14:textId="77777777" w:rsidR="00A71473" w:rsidRPr="004E365A" w:rsidRDefault="00FB197B" w:rsidP="00A71473">
            <w:pPr>
              <w:spacing w:before="0" w:after="0" w:line="240" w:lineRule="auto"/>
              <w:rPr>
                <w:rFonts w:cs="Arial"/>
                <w:b/>
                <w:sz w:val="24"/>
                <w:szCs w:val="24"/>
              </w:rPr>
            </w:pPr>
            <w:r w:rsidRPr="004E365A">
              <w:rPr>
                <w:rFonts w:cs="Arial"/>
                <w:b/>
                <w:sz w:val="24"/>
                <w:szCs w:val="24"/>
              </w:rPr>
              <w:t xml:space="preserve">Deputy Commissioner, Custodial Operations (Southern Region Command and Central and Northern Region Command) </w:t>
            </w:r>
          </w:p>
        </w:tc>
      </w:tr>
      <w:tr w:rsidR="00430F25" w14:paraId="53E86E61" w14:textId="77777777" w:rsidTr="00A71473">
        <w:trPr>
          <w:trHeight w:val="1001"/>
        </w:trPr>
        <w:tc>
          <w:tcPr>
            <w:tcW w:w="3114" w:type="dxa"/>
          </w:tcPr>
          <w:p w14:paraId="79C86A72" w14:textId="77777777" w:rsidR="00A71473" w:rsidRPr="004E365A" w:rsidRDefault="00FB197B" w:rsidP="00A71473">
            <w:pPr>
              <w:pStyle w:val="ListParagraph"/>
              <w:numPr>
                <w:ilvl w:val="0"/>
                <w:numId w:val="10"/>
              </w:numPr>
              <w:spacing w:before="0" w:after="0" w:line="240" w:lineRule="auto"/>
              <w:contextualSpacing w:val="0"/>
              <w:rPr>
                <w:rFonts w:cs="Arial"/>
                <w:sz w:val="24"/>
                <w:szCs w:val="24"/>
              </w:rPr>
            </w:pPr>
            <w:r w:rsidRPr="004E365A">
              <w:rPr>
                <w:rFonts w:cs="Arial"/>
                <w:sz w:val="24"/>
                <w:szCs w:val="24"/>
              </w:rPr>
              <w:t>Identify information and resources that could help offenders with disability find work.</w:t>
            </w:r>
          </w:p>
        </w:tc>
        <w:tc>
          <w:tcPr>
            <w:tcW w:w="3402" w:type="dxa"/>
          </w:tcPr>
          <w:p w14:paraId="18A88F61" w14:textId="77777777" w:rsidR="00A71473" w:rsidRPr="004E365A"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4E365A">
              <w:rPr>
                <w:rFonts w:cs="Arial"/>
                <w:sz w:val="24"/>
                <w:szCs w:val="24"/>
              </w:rPr>
              <w:t>Distribute information to offenders with disability on supported employment in their local community.</w:t>
            </w:r>
          </w:p>
        </w:tc>
        <w:tc>
          <w:tcPr>
            <w:tcW w:w="3118" w:type="dxa"/>
            <w:vMerge/>
            <w:shd w:val="clear" w:color="auto" w:fill="E2EFD9" w:themeFill="accent6" w:themeFillTint="33"/>
          </w:tcPr>
          <w:p w14:paraId="15912860" w14:textId="77777777" w:rsidR="00A71473" w:rsidRPr="004E365A" w:rsidRDefault="00A71473" w:rsidP="00A71473">
            <w:pPr>
              <w:spacing w:before="0" w:after="0" w:line="240" w:lineRule="auto"/>
              <w:jc w:val="both"/>
              <w:rPr>
                <w:rFonts w:cs="Arial"/>
                <w:b/>
                <w:sz w:val="24"/>
                <w:szCs w:val="24"/>
              </w:rPr>
            </w:pPr>
          </w:p>
        </w:tc>
        <w:tc>
          <w:tcPr>
            <w:tcW w:w="2410" w:type="dxa"/>
            <w:shd w:val="clear" w:color="auto" w:fill="FFFFFF" w:themeFill="background1"/>
          </w:tcPr>
          <w:p w14:paraId="7CC69DD3" w14:textId="77777777" w:rsidR="00A71473" w:rsidRPr="004E365A" w:rsidRDefault="00A71473" w:rsidP="00A71473">
            <w:pPr>
              <w:spacing w:before="0" w:after="0" w:line="240" w:lineRule="auto"/>
              <w:jc w:val="both"/>
              <w:rPr>
                <w:rFonts w:cs="Arial"/>
                <w:b/>
                <w:sz w:val="24"/>
                <w:szCs w:val="24"/>
              </w:rPr>
            </w:pPr>
          </w:p>
        </w:tc>
        <w:tc>
          <w:tcPr>
            <w:tcW w:w="2549" w:type="dxa"/>
            <w:shd w:val="clear" w:color="auto" w:fill="FFFFFF" w:themeFill="background1"/>
          </w:tcPr>
          <w:p w14:paraId="6AA19545" w14:textId="77777777" w:rsidR="00A71473" w:rsidRPr="004E365A" w:rsidRDefault="00A71473" w:rsidP="00A71473">
            <w:pPr>
              <w:spacing w:before="0" w:after="0" w:line="240" w:lineRule="auto"/>
              <w:jc w:val="both"/>
              <w:rPr>
                <w:rFonts w:cs="Arial"/>
                <w:b/>
                <w:sz w:val="24"/>
                <w:szCs w:val="24"/>
              </w:rPr>
            </w:pPr>
          </w:p>
        </w:tc>
      </w:tr>
    </w:tbl>
    <w:p w14:paraId="16DF51D0" w14:textId="77777777" w:rsidR="00A71473" w:rsidRDefault="00FB197B" w:rsidP="00A71473">
      <w:pPr>
        <w:pStyle w:val="Heading1"/>
        <w:numPr>
          <w:ilvl w:val="0"/>
          <w:numId w:val="9"/>
        </w:numPr>
        <w:jc w:val="both"/>
      </w:pPr>
      <w:bookmarkStart w:id="18" w:name="_Toc529278772"/>
      <w:bookmarkStart w:id="19" w:name="_Toc42695573"/>
      <w:bookmarkEnd w:id="18"/>
      <w:r>
        <w:br w:type="column"/>
      </w:r>
      <w:bookmarkStart w:id="20" w:name="_Toc83197028"/>
      <w:r w:rsidRPr="00451A6D">
        <w:lastRenderedPageBreak/>
        <w:t>Everyday Services</w:t>
      </w:r>
      <w:bookmarkEnd w:id="19"/>
      <w:bookmarkEnd w:id="20"/>
    </w:p>
    <w:tbl>
      <w:tblPr>
        <w:tblStyle w:val="TableGrid"/>
        <w:tblW w:w="14593" w:type="dxa"/>
        <w:tblLook w:val="04A0" w:firstRow="1" w:lastRow="0" w:firstColumn="1" w:lastColumn="0" w:noHBand="0" w:noVBand="1"/>
      </w:tblPr>
      <w:tblGrid>
        <w:gridCol w:w="14593"/>
      </w:tblGrid>
      <w:tr w:rsidR="00430F25" w14:paraId="4133222F" w14:textId="77777777" w:rsidTr="00A71473">
        <w:trPr>
          <w:trHeight w:val="285"/>
        </w:trPr>
        <w:tc>
          <w:tcPr>
            <w:tcW w:w="14593" w:type="dxa"/>
            <w:shd w:val="clear" w:color="auto" w:fill="2E74B5" w:themeFill="accent1" w:themeFillShade="BF"/>
          </w:tcPr>
          <w:p w14:paraId="1052527C" w14:textId="77777777" w:rsidR="00A71473" w:rsidRPr="004E365A" w:rsidRDefault="00FB197B" w:rsidP="00A71473">
            <w:pPr>
              <w:pStyle w:val="ListParagraph"/>
              <w:numPr>
                <w:ilvl w:val="1"/>
                <w:numId w:val="9"/>
              </w:numPr>
              <w:spacing w:before="60" w:after="60" w:line="240" w:lineRule="auto"/>
              <w:contextualSpacing w:val="0"/>
              <w:jc w:val="both"/>
              <w:rPr>
                <w:rFonts w:cs="Arial"/>
                <w:b/>
                <w:sz w:val="24"/>
                <w:szCs w:val="24"/>
              </w:rPr>
            </w:pPr>
            <w:r w:rsidRPr="004E365A">
              <w:rPr>
                <w:rFonts w:cs="Arial"/>
                <w:b/>
                <w:color w:val="FFFFFF" w:themeColor="background1"/>
                <w:sz w:val="24"/>
                <w:szCs w:val="24"/>
              </w:rPr>
              <w:t>Justice and Community Safety</w:t>
            </w:r>
          </w:p>
        </w:tc>
      </w:tr>
    </w:tbl>
    <w:p w14:paraId="61B33552" w14:textId="77777777" w:rsidR="00A71473" w:rsidRDefault="00A71473" w:rsidP="00A71473">
      <w:pPr>
        <w:spacing w:before="0" w:after="0" w:line="240" w:lineRule="auto"/>
      </w:pPr>
    </w:p>
    <w:tbl>
      <w:tblPr>
        <w:tblStyle w:val="TableGrid"/>
        <w:tblW w:w="14593" w:type="dxa"/>
        <w:tblLook w:val="04A0" w:firstRow="1" w:lastRow="0" w:firstColumn="1" w:lastColumn="0" w:noHBand="0" w:noVBand="1"/>
      </w:tblPr>
      <w:tblGrid>
        <w:gridCol w:w="3114"/>
        <w:gridCol w:w="3402"/>
        <w:gridCol w:w="3118"/>
        <w:gridCol w:w="2410"/>
        <w:gridCol w:w="2549"/>
      </w:tblGrid>
      <w:tr w:rsidR="00430F25" w14:paraId="76A71945" w14:textId="77777777" w:rsidTr="00A71473">
        <w:trPr>
          <w:trHeight w:val="464"/>
          <w:tblHeader/>
        </w:trPr>
        <w:tc>
          <w:tcPr>
            <w:tcW w:w="3114" w:type="dxa"/>
            <w:shd w:val="clear" w:color="auto" w:fill="FFFFFF" w:themeFill="background1"/>
          </w:tcPr>
          <w:p w14:paraId="3311793C" w14:textId="58702D50"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2018</w:t>
            </w:r>
            <w:r w:rsidR="00511355">
              <w:rPr>
                <w:rFonts w:eastAsia="Arial" w:cs="Arial"/>
                <w:b/>
                <w:bCs/>
                <w:spacing w:val="-1"/>
                <w:sz w:val="24"/>
                <w:szCs w:val="24"/>
              </w:rPr>
              <w:noBreakHyphen/>
            </w:r>
            <w:r w:rsidRPr="004E365A">
              <w:rPr>
                <w:rFonts w:eastAsia="Arial" w:cs="Arial"/>
                <w:b/>
                <w:bCs/>
                <w:spacing w:val="-1"/>
                <w:sz w:val="24"/>
                <w:szCs w:val="24"/>
              </w:rPr>
              <w:t xml:space="preserve">19 Activities/success measure </w:t>
            </w:r>
          </w:p>
        </w:tc>
        <w:tc>
          <w:tcPr>
            <w:tcW w:w="3402" w:type="dxa"/>
            <w:shd w:val="clear" w:color="auto" w:fill="FFFFFF" w:themeFill="background1"/>
          </w:tcPr>
          <w:p w14:paraId="4064C299" w14:textId="54502E6B"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2019</w:t>
            </w:r>
            <w:r w:rsidR="00511355">
              <w:rPr>
                <w:rFonts w:eastAsia="Arial" w:cs="Arial"/>
                <w:b/>
                <w:bCs/>
                <w:spacing w:val="-1"/>
                <w:sz w:val="24"/>
                <w:szCs w:val="24"/>
              </w:rPr>
              <w:noBreakHyphen/>
              <w:t>2</w:t>
            </w:r>
            <w:r w:rsidRPr="004E365A">
              <w:rPr>
                <w:rFonts w:eastAsia="Arial" w:cs="Arial"/>
                <w:b/>
                <w:bCs/>
                <w:spacing w:val="-1"/>
                <w:sz w:val="24"/>
                <w:szCs w:val="24"/>
              </w:rPr>
              <w:t>0; and 2020</w:t>
            </w:r>
            <w:r w:rsidR="00511355">
              <w:rPr>
                <w:rFonts w:eastAsia="Arial" w:cs="Arial"/>
                <w:b/>
                <w:bCs/>
                <w:spacing w:val="-1"/>
                <w:sz w:val="24"/>
                <w:szCs w:val="24"/>
              </w:rPr>
              <w:noBreakHyphen/>
            </w:r>
            <w:r w:rsidRPr="004E365A">
              <w:rPr>
                <w:rFonts w:eastAsia="Arial" w:cs="Arial"/>
                <w:b/>
                <w:bCs/>
                <w:spacing w:val="-1"/>
                <w:sz w:val="24"/>
                <w:szCs w:val="24"/>
              </w:rPr>
              <w:t xml:space="preserve">21 Activities/success measure </w:t>
            </w:r>
          </w:p>
        </w:tc>
        <w:tc>
          <w:tcPr>
            <w:tcW w:w="3118" w:type="dxa"/>
            <w:shd w:val="clear" w:color="auto" w:fill="A8D08D" w:themeFill="accent6" w:themeFillTint="99"/>
          </w:tcPr>
          <w:p w14:paraId="748A2C37" w14:textId="7555CD33"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2021</w:t>
            </w:r>
            <w:r w:rsidR="00511355">
              <w:rPr>
                <w:rFonts w:eastAsia="Arial" w:cs="Arial"/>
                <w:b/>
                <w:bCs/>
                <w:spacing w:val="-1"/>
                <w:sz w:val="24"/>
                <w:szCs w:val="24"/>
              </w:rPr>
              <w:noBreakHyphen/>
            </w:r>
            <w:r w:rsidRPr="004E365A">
              <w:rPr>
                <w:rFonts w:eastAsia="Arial" w:cs="Arial"/>
                <w:b/>
                <w:bCs/>
                <w:spacing w:val="-1"/>
                <w:sz w:val="24"/>
                <w:szCs w:val="24"/>
              </w:rPr>
              <w:t>22</w:t>
            </w:r>
            <w:r w:rsidR="00511355">
              <w:rPr>
                <w:rFonts w:eastAsia="Arial" w:cs="Arial"/>
                <w:b/>
                <w:bCs/>
                <w:spacing w:val="-1"/>
                <w:sz w:val="24"/>
                <w:szCs w:val="24"/>
              </w:rPr>
              <w:t xml:space="preserve"> </w:t>
            </w:r>
            <w:r w:rsidRPr="004E365A">
              <w:rPr>
                <w:rFonts w:eastAsia="Arial" w:cs="Arial"/>
                <w:b/>
                <w:bCs/>
                <w:spacing w:val="-1"/>
                <w:sz w:val="24"/>
                <w:szCs w:val="24"/>
              </w:rPr>
              <w:t>Activities/success measure</w:t>
            </w:r>
          </w:p>
        </w:tc>
        <w:tc>
          <w:tcPr>
            <w:tcW w:w="2410" w:type="dxa"/>
            <w:shd w:val="clear" w:color="auto" w:fill="FFFFFF" w:themeFill="background1"/>
          </w:tcPr>
          <w:p w14:paraId="73CF2281" w14:textId="77777777"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Overall Measure</w:t>
            </w:r>
          </w:p>
        </w:tc>
        <w:tc>
          <w:tcPr>
            <w:tcW w:w="2549" w:type="dxa"/>
            <w:shd w:val="clear" w:color="auto" w:fill="FFFFFF" w:themeFill="background1"/>
          </w:tcPr>
          <w:p w14:paraId="6C6B97B0" w14:textId="77777777"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 xml:space="preserve">Responsible area </w:t>
            </w:r>
          </w:p>
        </w:tc>
      </w:tr>
      <w:tr w:rsidR="00430F25" w14:paraId="15577982" w14:textId="77777777" w:rsidTr="00A71473">
        <w:trPr>
          <w:trHeight w:val="237"/>
        </w:trPr>
        <w:tc>
          <w:tcPr>
            <w:tcW w:w="14593" w:type="dxa"/>
            <w:gridSpan w:val="5"/>
            <w:shd w:val="clear" w:color="auto" w:fill="BDD6EE" w:themeFill="accent1" w:themeFillTint="66"/>
          </w:tcPr>
          <w:p w14:paraId="03816049" w14:textId="77777777" w:rsidR="00A71473" w:rsidRPr="004E365A" w:rsidRDefault="00FB197B" w:rsidP="00A71473">
            <w:pPr>
              <w:pStyle w:val="ListParagraph"/>
              <w:numPr>
                <w:ilvl w:val="2"/>
                <w:numId w:val="9"/>
              </w:numPr>
              <w:spacing w:before="60" w:after="60" w:line="240" w:lineRule="auto"/>
              <w:contextualSpacing w:val="0"/>
              <w:jc w:val="both"/>
              <w:rPr>
                <w:rFonts w:cs="Arial"/>
                <w:b/>
                <w:sz w:val="24"/>
                <w:szCs w:val="24"/>
              </w:rPr>
            </w:pPr>
            <w:r w:rsidRPr="004E365A">
              <w:rPr>
                <w:rFonts w:eastAsia="Arial" w:cs="Arial"/>
                <w:b/>
                <w:bCs/>
                <w:spacing w:val="-1"/>
                <w:sz w:val="24"/>
                <w:szCs w:val="24"/>
              </w:rPr>
              <w:t>Improve service delivery for people with disability and mental illness</w:t>
            </w:r>
          </w:p>
        </w:tc>
      </w:tr>
      <w:tr w:rsidR="00430F25" w14:paraId="02830FDC" w14:textId="77777777" w:rsidTr="00A71473">
        <w:trPr>
          <w:trHeight w:val="237"/>
        </w:trPr>
        <w:tc>
          <w:tcPr>
            <w:tcW w:w="3114" w:type="dxa"/>
          </w:tcPr>
          <w:p w14:paraId="57DD316A"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Implement Service Delivery Reform (SDR) project to improve services for people with disability and mental illness.</w:t>
            </w:r>
          </w:p>
          <w:p w14:paraId="5BBD8A65"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Establish SDR Steering Committee to oversee project implementation.</w:t>
            </w:r>
          </w:p>
          <w:p w14:paraId="11732B32"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Explore appropriate screening tools to promote the identification of people with intellectual disability when they enter prison.</w:t>
            </w:r>
          </w:p>
          <w:p w14:paraId="0A4CE33A"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Consult on the nomination of QCS DSP champions across all business units.</w:t>
            </w:r>
          </w:p>
        </w:tc>
        <w:tc>
          <w:tcPr>
            <w:tcW w:w="3402" w:type="dxa"/>
          </w:tcPr>
          <w:p w14:paraId="42B5D52D"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 xml:space="preserve">Continue to support prisoners and offenders with disability to access the National Disability Insurance Scheme (NDIS), in accordance with COVID safe practices. </w:t>
            </w:r>
          </w:p>
          <w:p w14:paraId="54C00686"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Review the Prisoner Support Carer Program to ensure prisoners with disability are receiving adequate care.</w:t>
            </w:r>
          </w:p>
        </w:tc>
        <w:tc>
          <w:tcPr>
            <w:tcW w:w="3118" w:type="dxa"/>
            <w:shd w:val="clear" w:color="auto" w:fill="E2EFD9" w:themeFill="accent6" w:themeFillTint="33"/>
          </w:tcPr>
          <w:p w14:paraId="65C72116" w14:textId="77777777" w:rsidR="00A71473" w:rsidRPr="004E365A"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4E365A">
              <w:rPr>
                <w:rFonts w:cs="Arial"/>
                <w:bCs/>
                <w:sz w:val="24"/>
                <w:szCs w:val="24"/>
              </w:rPr>
              <w:t xml:space="preserve">Continue to collaborate with key stakeholders, including the National Disability Insurance Agency (NDIA), to improve the coordination of supports for NDIS participants exiting custody. </w:t>
            </w:r>
          </w:p>
          <w:p w14:paraId="234D441A" w14:textId="77AE1795" w:rsidR="00A71473" w:rsidRPr="004E365A" w:rsidRDefault="00FB197B" w:rsidP="00A71473">
            <w:pPr>
              <w:pStyle w:val="ListParagraph"/>
              <w:numPr>
                <w:ilvl w:val="0"/>
                <w:numId w:val="10"/>
              </w:numPr>
              <w:spacing w:before="0" w:after="0" w:line="240" w:lineRule="auto"/>
              <w:ind w:left="357" w:hanging="357"/>
              <w:contextualSpacing w:val="0"/>
              <w:rPr>
                <w:rFonts w:cs="Arial"/>
                <w:bCs/>
                <w:sz w:val="24"/>
                <w:szCs w:val="24"/>
              </w:rPr>
            </w:pPr>
            <w:r w:rsidRPr="004E365A">
              <w:rPr>
                <w:rFonts w:cs="Arial"/>
                <w:bCs/>
                <w:sz w:val="24"/>
                <w:szCs w:val="24"/>
              </w:rPr>
              <w:t xml:space="preserve">Continue to work with Queensland Health to implement the </w:t>
            </w:r>
            <w:r w:rsidRPr="00D81AFC">
              <w:rPr>
                <w:rFonts w:cs="Arial"/>
                <w:bCs/>
                <w:sz w:val="24"/>
                <w:szCs w:val="24"/>
              </w:rPr>
              <w:t>Reducing barriers to health and wellbeing: The Queensland Prisoner Health and Wellbeing Strategy 2020</w:t>
            </w:r>
            <w:r w:rsidRPr="00D81AFC">
              <w:rPr>
                <w:rFonts w:cs="Arial"/>
                <w:bCs/>
                <w:sz w:val="24"/>
                <w:szCs w:val="24"/>
              </w:rPr>
              <w:noBreakHyphen/>
              <w:t>25</w:t>
            </w:r>
            <w:r w:rsidRPr="00511355">
              <w:rPr>
                <w:rFonts w:cs="Arial"/>
                <w:bCs/>
                <w:sz w:val="24"/>
                <w:szCs w:val="24"/>
              </w:rPr>
              <w:t>.</w:t>
            </w:r>
            <w:r w:rsidRPr="004E365A">
              <w:rPr>
                <w:rFonts w:cs="Arial"/>
                <w:bCs/>
                <w:sz w:val="24"/>
                <w:szCs w:val="24"/>
              </w:rPr>
              <w:t xml:space="preserve"> </w:t>
            </w:r>
          </w:p>
          <w:p w14:paraId="663A5DA1"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 xml:space="preserve">Continue to review the Prisoner Support Carer Program (in consultation with Queensland Health) to ensure prisoners with disability are receiving adequate care. </w:t>
            </w:r>
          </w:p>
          <w:p w14:paraId="6826CE90" w14:textId="77777777" w:rsidR="00A71473" w:rsidRPr="004E365A"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4E365A">
              <w:rPr>
                <w:rFonts w:cs="Arial"/>
                <w:bCs/>
                <w:sz w:val="24"/>
                <w:szCs w:val="24"/>
              </w:rPr>
              <w:lastRenderedPageBreak/>
              <w:t>Consider recommendations of the Psychological and Disability Services Re</w:t>
            </w:r>
            <w:r w:rsidRPr="004E365A">
              <w:rPr>
                <w:rFonts w:cs="Arial"/>
                <w:bCs/>
                <w:sz w:val="24"/>
                <w:szCs w:val="24"/>
              </w:rPr>
              <w:noBreakHyphen/>
              <w:t xml:space="preserve">design Review report for implementation. </w:t>
            </w:r>
          </w:p>
          <w:p w14:paraId="33CF6BCA" w14:textId="77777777" w:rsidR="00A71473" w:rsidRPr="004E365A" w:rsidRDefault="00FB197B" w:rsidP="00A71473">
            <w:pPr>
              <w:pStyle w:val="ListParagraph"/>
              <w:numPr>
                <w:ilvl w:val="0"/>
                <w:numId w:val="10"/>
              </w:numPr>
              <w:spacing w:before="0" w:after="0" w:line="240" w:lineRule="auto"/>
              <w:ind w:left="357" w:hanging="357"/>
              <w:contextualSpacing w:val="0"/>
              <w:rPr>
                <w:rFonts w:cs="Arial"/>
                <w:bCs/>
                <w:sz w:val="24"/>
                <w:szCs w:val="24"/>
              </w:rPr>
            </w:pPr>
            <w:r w:rsidRPr="004E365A">
              <w:rPr>
                <w:rFonts w:cs="Arial"/>
                <w:bCs/>
                <w:sz w:val="24"/>
                <w:szCs w:val="24"/>
              </w:rPr>
              <w:t xml:space="preserve">Undertake a review of all individual offender management plan templates to ensure compliance with the </w:t>
            </w:r>
            <w:r w:rsidRPr="00D81AFC">
              <w:rPr>
                <w:rFonts w:cs="Arial"/>
                <w:bCs/>
                <w:sz w:val="24"/>
                <w:szCs w:val="24"/>
              </w:rPr>
              <w:t>Optional Protocol to the Convention against Torture and Other Cruel, Inhuman or Degrading Treatment or Punishment</w:t>
            </w:r>
            <w:r w:rsidRPr="004E365A">
              <w:rPr>
                <w:rFonts w:cs="Arial"/>
                <w:bCs/>
                <w:sz w:val="24"/>
                <w:szCs w:val="24"/>
              </w:rPr>
              <w:t xml:space="preserve"> and the </w:t>
            </w:r>
            <w:r w:rsidRPr="004E365A">
              <w:rPr>
                <w:rFonts w:cs="Arial"/>
                <w:bCs/>
                <w:i/>
                <w:iCs/>
                <w:sz w:val="24"/>
                <w:szCs w:val="24"/>
              </w:rPr>
              <w:t>Human Rights Act 2019</w:t>
            </w:r>
            <w:r w:rsidRPr="004E365A">
              <w:rPr>
                <w:rFonts w:cs="Arial"/>
                <w:bCs/>
                <w:sz w:val="24"/>
                <w:szCs w:val="24"/>
              </w:rPr>
              <w:t>.</w:t>
            </w:r>
          </w:p>
          <w:p w14:paraId="3766F96D" w14:textId="77777777" w:rsidR="00A71473" w:rsidRPr="004E365A" w:rsidRDefault="00FB197B" w:rsidP="00A71473">
            <w:pPr>
              <w:pStyle w:val="ListParagraph"/>
              <w:numPr>
                <w:ilvl w:val="0"/>
                <w:numId w:val="10"/>
              </w:numPr>
              <w:spacing w:before="0" w:after="0" w:line="240" w:lineRule="auto"/>
              <w:ind w:left="357" w:hanging="357"/>
              <w:contextualSpacing w:val="0"/>
              <w:rPr>
                <w:rFonts w:cs="Arial"/>
                <w:bCs/>
                <w:sz w:val="24"/>
                <w:szCs w:val="24"/>
              </w:rPr>
            </w:pPr>
            <w:r w:rsidRPr="004E365A">
              <w:rPr>
                <w:rFonts w:eastAsia="Times New Roman"/>
                <w:sz w:val="24"/>
                <w:szCs w:val="24"/>
              </w:rPr>
              <w:t xml:space="preserve">Identify opportunities to improve data regarding people with disability in contact with QCS. </w:t>
            </w:r>
          </w:p>
          <w:p w14:paraId="047BAAA9" w14:textId="77777777" w:rsidR="00A71473" w:rsidRPr="004E365A"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4E365A">
              <w:rPr>
                <w:rFonts w:cs="Arial"/>
                <w:bCs/>
                <w:sz w:val="24"/>
                <w:szCs w:val="24"/>
              </w:rPr>
              <w:t xml:space="preserve">Explore options for safer admissions to custody, including early identification of individual person needs. </w:t>
            </w:r>
          </w:p>
          <w:p w14:paraId="174EC3A1" w14:textId="77777777" w:rsidR="00A71473" w:rsidRPr="004E365A" w:rsidRDefault="00A71473" w:rsidP="00A71473">
            <w:pPr>
              <w:spacing w:before="0" w:after="0" w:line="240" w:lineRule="auto"/>
              <w:rPr>
                <w:rFonts w:cs="Arial"/>
                <w:b/>
                <w:sz w:val="24"/>
                <w:szCs w:val="24"/>
              </w:rPr>
            </w:pPr>
          </w:p>
          <w:p w14:paraId="43B3ADBD" w14:textId="77777777" w:rsidR="00A71473" w:rsidRPr="004E365A" w:rsidRDefault="00FB197B" w:rsidP="00A71473">
            <w:pPr>
              <w:pStyle w:val="ListParagraph"/>
              <w:numPr>
                <w:ilvl w:val="0"/>
                <w:numId w:val="10"/>
              </w:numPr>
              <w:spacing w:before="0" w:after="0" w:line="240" w:lineRule="auto"/>
              <w:ind w:left="357" w:hanging="357"/>
              <w:contextualSpacing w:val="0"/>
              <w:rPr>
                <w:rFonts w:cs="Arial"/>
                <w:b/>
                <w:sz w:val="24"/>
                <w:szCs w:val="24"/>
              </w:rPr>
            </w:pPr>
            <w:r w:rsidRPr="004E365A">
              <w:rPr>
                <w:rFonts w:cs="Arial"/>
                <w:bCs/>
                <w:sz w:val="24"/>
                <w:szCs w:val="24"/>
              </w:rPr>
              <w:lastRenderedPageBreak/>
              <w:t>Develop a QCS Disability and Mental Illness Strategy to guide ongoing improvements to service delivery for prisoners and offenders with disability and mental illness.</w:t>
            </w:r>
          </w:p>
        </w:tc>
        <w:tc>
          <w:tcPr>
            <w:tcW w:w="2410" w:type="dxa"/>
          </w:tcPr>
          <w:p w14:paraId="5F1CF29E"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lastRenderedPageBreak/>
              <w:t>People with disability in contact with the corrective services system have increased opportunities to access support through the NDIS or other community-based supports, including rehabilitation, education, training and employment.</w:t>
            </w:r>
          </w:p>
        </w:tc>
        <w:tc>
          <w:tcPr>
            <w:tcW w:w="2549" w:type="dxa"/>
          </w:tcPr>
          <w:p w14:paraId="749471C2" w14:textId="77777777" w:rsidR="00A71473" w:rsidRPr="004E365A" w:rsidRDefault="00FB197B" w:rsidP="00A71473">
            <w:pPr>
              <w:spacing w:before="0" w:after="0" w:line="240" w:lineRule="auto"/>
              <w:rPr>
                <w:rFonts w:cs="Arial"/>
                <w:b/>
                <w:sz w:val="24"/>
                <w:szCs w:val="24"/>
              </w:rPr>
            </w:pPr>
            <w:r w:rsidRPr="004E365A">
              <w:rPr>
                <w:rFonts w:cs="Arial"/>
                <w:b/>
                <w:sz w:val="24"/>
                <w:szCs w:val="24"/>
              </w:rPr>
              <w:t>Deputy Commissioner, Community Corrections and Specialist Operations (Specialist Operations)</w:t>
            </w:r>
          </w:p>
          <w:p w14:paraId="7DDD21EC" w14:textId="77777777" w:rsidR="00A71473" w:rsidRPr="004E365A" w:rsidRDefault="00A71473" w:rsidP="00A71473">
            <w:pPr>
              <w:spacing w:before="0" w:after="0" w:line="240" w:lineRule="auto"/>
              <w:rPr>
                <w:rFonts w:cs="Arial"/>
                <w:b/>
                <w:sz w:val="24"/>
                <w:szCs w:val="24"/>
              </w:rPr>
            </w:pPr>
          </w:p>
          <w:p w14:paraId="276B6414" w14:textId="77777777" w:rsidR="00A71473" w:rsidRPr="004E365A" w:rsidRDefault="00FB197B" w:rsidP="00A71473">
            <w:pPr>
              <w:spacing w:before="0" w:after="0" w:line="240" w:lineRule="auto"/>
              <w:rPr>
                <w:rFonts w:cs="Arial"/>
                <w:b/>
                <w:sz w:val="24"/>
                <w:szCs w:val="24"/>
              </w:rPr>
            </w:pPr>
            <w:r w:rsidRPr="004E365A">
              <w:rPr>
                <w:rFonts w:cs="Arial"/>
                <w:b/>
                <w:sz w:val="24"/>
                <w:szCs w:val="24"/>
              </w:rPr>
              <w:t>Deputy Commissioner, Custodial Operations (Southern Region Command and Central and Northern Region Command)</w:t>
            </w:r>
          </w:p>
          <w:p w14:paraId="5DEB2B28" w14:textId="77777777" w:rsidR="00A71473" w:rsidRPr="004E365A" w:rsidRDefault="00A71473" w:rsidP="00A71473">
            <w:pPr>
              <w:spacing w:before="0" w:after="0" w:line="240" w:lineRule="auto"/>
              <w:rPr>
                <w:rFonts w:cs="Arial"/>
                <w:b/>
                <w:sz w:val="24"/>
                <w:szCs w:val="24"/>
              </w:rPr>
            </w:pPr>
          </w:p>
          <w:p w14:paraId="21E379D8" w14:textId="77777777" w:rsidR="00A71473" w:rsidRPr="004E365A" w:rsidRDefault="00FB197B" w:rsidP="00A71473">
            <w:pPr>
              <w:spacing w:before="0" w:after="0" w:line="240" w:lineRule="auto"/>
              <w:rPr>
                <w:rFonts w:cs="Arial"/>
                <w:b/>
                <w:sz w:val="24"/>
                <w:szCs w:val="24"/>
              </w:rPr>
            </w:pPr>
            <w:r w:rsidRPr="004E365A">
              <w:rPr>
                <w:rFonts w:cs="Arial"/>
                <w:b/>
                <w:sz w:val="24"/>
                <w:szCs w:val="24"/>
              </w:rPr>
              <w:t>Deputy Commissioner, Organisational Capability (Strategic Futures Command)</w:t>
            </w:r>
          </w:p>
          <w:p w14:paraId="2EC624EB" w14:textId="77777777" w:rsidR="00A71473" w:rsidRPr="004E365A" w:rsidRDefault="00A71473" w:rsidP="00A71473">
            <w:pPr>
              <w:spacing w:before="0" w:after="0" w:line="240" w:lineRule="auto"/>
              <w:rPr>
                <w:rFonts w:cs="Arial"/>
                <w:b/>
                <w:sz w:val="24"/>
                <w:szCs w:val="24"/>
              </w:rPr>
            </w:pPr>
          </w:p>
        </w:tc>
      </w:tr>
    </w:tbl>
    <w:p w14:paraId="79041F25" w14:textId="77777777" w:rsidR="00A71473" w:rsidRDefault="00A71473" w:rsidP="00A71473">
      <w:bookmarkStart w:id="21" w:name="_Toc42695574"/>
    </w:p>
    <w:p w14:paraId="2E2BBF70" w14:textId="77777777" w:rsidR="00A71473" w:rsidRPr="00451A6D" w:rsidRDefault="00FB197B" w:rsidP="00A71473">
      <w:pPr>
        <w:pStyle w:val="Heading1"/>
        <w:numPr>
          <w:ilvl w:val="0"/>
          <w:numId w:val="9"/>
        </w:numPr>
        <w:jc w:val="both"/>
        <w:rPr>
          <w:color w:val="auto"/>
        </w:rPr>
      </w:pPr>
      <w:r>
        <w:br w:type="column"/>
      </w:r>
      <w:bookmarkStart w:id="22" w:name="_Toc83197029"/>
      <w:r w:rsidRPr="00451A6D">
        <w:lastRenderedPageBreak/>
        <w:t>Leadership and participation</w:t>
      </w:r>
      <w:bookmarkEnd w:id="21"/>
      <w:bookmarkEnd w:id="22"/>
    </w:p>
    <w:tbl>
      <w:tblPr>
        <w:tblStyle w:val="TableGrid"/>
        <w:tblW w:w="14593" w:type="dxa"/>
        <w:tblLook w:val="04A0" w:firstRow="1" w:lastRow="0" w:firstColumn="1" w:lastColumn="0" w:noHBand="0" w:noVBand="1"/>
      </w:tblPr>
      <w:tblGrid>
        <w:gridCol w:w="14593"/>
      </w:tblGrid>
      <w:tr w:rsidR="00430F25" w14:paraId="6583FDC9" w14:textId="77777777" w:rsidTr="00A71473">
        <w:trPr>
          <w:trHeight w:val="285"/>
        </w:trPr>
        <w:tc>
          <w:tcPr>
            <w:tcW w:w="14593" w:type="dxa"/>
            <w:shd w:val="clear" w:color="auto" w:fill="2E74B5" w:themeFill="accent1" w:themeFillShade="BF"/>
          </w:tcPr>
          <w:p w14:paraId="5F5BF2F1" w14:textId="77777777" w:rsidR="00A71473" w:rsidRPr="004E365A" w:rsidRDefault="00FB197B" w:rsidP="00A71473">
            <w:pPr>
              <w:pStyle w:val="ListParagraph"/>
              <w:numPr>
                <w:ilvl w:val="1"/>
                <w:numId w:val="9"/>
              </w:numPr>
              <w:spacing w:before="60" w:after="60" w:line="240" w:lineRule="auto"/>
              <w:contextualSpacing w:val="0"/>
              <w:jc w:val="both"/>
              <w:rPr>
                <w:rFonts w:cs="Arial"/>
                <w:b/>
                <w:sz w:val="24"/>
                <w:szCs w:val="24"/>
              </w:rPr>
            </w:pPr>
            <w:r w:rsidRPr="004E365A">
              <w:rPr>
                <w:rFonts w:cs="Arial"/>
                <w:b/>
                <w:color w:val="FFFFFF" w:themeColor="background1"/>
                <w:sz w:val="24"/>
                <w:szCs w:val="24"/>
              </w:rPr>
              <w:t>Inclusion in consultation, civic participation and decision making and supporting leadership development</w:t>
            </w:r>
          </w:p>
        </w:tc>
      </w:tr>
    </w:tbl>
    <w:p w14:paraId="13ABF9FD" w14:textId="77777777" w:rsidR="00A71473" w:rsidRDefault="00A71473" w:rsidP="00A71473">
      <w:pPr>
        <w:spacing w:before="0" w:after="0" w:line="240" w:lineRule="auto"/>
      </w:pPr>
    </w:p>
    <w:tbl>
      <w:tblPr>
        <w:tblStyle w:val="TableGrid"/>
        <w:tblW w:w="14593" w:type="dxa"/>
        <w:tblLook w:val="04A0" w:firstRow="1" w:lastRow="0" w:firstColumn="1" w:lastColumn="0" w:noHBand="0" w:noVBand="1"/>
      </w:tblPr>
      <w:tblGrid>
        <w:gridCol w:w="3114"/>
        <w:gridCol w:w="3402"/>
        <w:gridCol w:w="3118"/>
        <w:gridCol w:w="2410"/>
        <w:gridCol w:w="2549"/>
      </w:tblGrid>
      <w:tr w:rsidR="00430F25" w14:paraId="36848877" w14:textId="77777777" w:rsidTr="00A71473">
        <w:trPr>
          <w:trHeight w:val="464"/>
          <w:tblHeader/>
        </w:trPr>
        <w:tc>
          <w:tcPr>
            <w:tcW w:w="3114" w:type="dxa"/>
            <w:shd w:val="clear" w:color="auto" w:fill="FFFFFF" w:themeFill="background1"/>
          </w:tcPr>
          <w:p w14:paraId="47A21CF3" w14:textId="5C76E89C"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2018</w:t>
            </w:r>
            <w:r w:rsidR="00511355">
              <w:rPr>
                <w:rFonts w:eastAsia="Arial" w:cs="Arial"/>
                <w:b/>
                <w:bCs/>
                <w:spacing w:val="-1"/>
                <w:sz w:val="24"/>
                <w:szCs w:val="24"/>
              </w:rPr>
              <w:noBreakHyphen/>
            </w:r>
            <w:r w:rsidRPr="004E365A">
              <w:rPr>
                <w:rFonts w:eastAsia="Arial" w:cs="Arial"/>
                <w:b/>
                <w:bCs/>
                <w:spacing w:val="-1"/>
                <w:sz w:val="24"/>
                <w:szCs w:val="24"/>
              </w:rPr>
              <w:t xml:space="preserve">19 Activities/success measure </w:t>
            </w:r>
          </w:p>
        </w:tc>
        <w:tc>
          <w:tcPr>
            <w:tcW w:w="3402" w:type="dxa"/>
            <w:shd w:val="clear" w:color="auto" w:fill="FFFFFF" w:themeFill="background1"/>
          </w:tcPr>
          <w:p w14:paraId="313D7F67" w14:textId="2FD0BD52"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2019</w:t>
            </w:r>
            <w:r w:rsidR="00511355">
              <w:rPr>
                <w:rFonts w:eastAsia="Arial" w:cs="Arial"/>
                <w:b/>
                <w:bCs/>
                <w:spacing w:val="-1"/>
                <w:sz w:val="24"/>
                <w:szCs w:val="24"/>
              </w:rPr>
              <w:noBreakHyphen/>
            </w:r>
            <w:r w:rsidRPr="004E365A">
              <w:rPr>
                <w:rFonts w:eastAsia="Arial" w:cs="Arial"/>
                <w:b/>
                <w:bCs/>
                <w:spacing w:val="-1"/>
                <w:sz w:val="24"/>
                <w:szCs w:val="24"/>
              </w:rPr>
              <w:t>20; and 2020</w:t>
            </w:r>
            <w:r w:rsidR="00511355">
              <w:rPr>
                <w:rFonts w:eastAsia="Arial" w:cs="Arial"/>
                <w:b/>
                <w:bCs/>
                <w:spacing w:val="-1"/>
                <w:sz w:val="24"/>
                <w:szCs w:val="24"/>
              </w:rPr>
              <w:noBreakHyphen/>
            </w:r>
            <w:r w:rsidRPr="004E365A">
              <w:rPr>
                <w:rFonts w:eastAsia="Arial" w:cs="Arial"/>
                <w:b/>
                <w:bCs/>
                <w:spacing w:val="-1"/>
                <w:sz w:val="24"/>
                <w:szCs w:val="24"/>
              </w:rPr>
              <w:t>21</w:t>
            </w:r>
            <w:r w:rsidR="00511355">
              <w:rPr>
                <w:rFonts w:eastAsia="Arial" w:cs="Arial"/>
                <w:b/>
                <w:bCs/>
                <w:spacing w:val="-1"/>
                <w:sz w:val="24"/>
                <w:szCs w:val="24"/>
              </w:rPr>
              <w:t xml:space="preserve"> </w:t>
            </w:r>
            <w:r w:rsidRPr="004E365A">
              <w:rPr>
                <w:rFonts w:eastAsia="Arial" w:cs="Arial"/>
                <w:b/>
                <w:bCs/>
                <w:spacing w:val="-1"/>
                <w:sz w:val="24"/>
                <w:szCs w:val="24"/>
              </w:rPr>
              <w:t xml:space="preserve">Activities/success measure </w:t>
            </w:r>
          </w:p>
        </w:tc>
        <w:tc>
          <w:tcPr>
            <w:tcW w:w="3118" w:type="dxa"/>
            <w:shd w:val="clear" w:color="auto" w:fill="A8D08D" w:themeFill="accent6" w:themeFillTint="99"/>
          </w:tcPr>
          <w:p w14:paraId="1F4D6631" w14:textId="57731355"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2021</w:t>
            </w:r>
            <w:r w:rsidR="00511355">
              <w:rPr>
                <w:rFonts w:eastAsia="Arial" w:cs="Arial"/>
                <w:b/>
                <w:bCs/>
                <w:spacing w:val="-1"/>
                <w:sz w:val="24"/>
                <w:szCs w:val="24"/>
              </w:rPr>
              <w:noBreakHyphen/>
            </w:r>
            <w:r w:rsidRPr="004E365A">
              <w:rPr>
                <w:rFonts w:eastAsia="Arial" w:cs="Arial"/>
                <w:b/>
                <w:bCs/>
                <w:spacing w:val="-1"/>
                <w:sz w:val="24"/>
                <w:szCs w:val="24"/>
              </w:rPr>
              <w:t>22</w:t>
            </w:r>
            <w:r w:rsidR="00511355">
              <w:rPr>
                <w:rFonts w:eastAsia="Arial" w:cs="Arial"/>
                <w:b/>
                <w:bCs/>
                <w:spacing w:val="-1"/>
                <w:sz w:val="24"/>
                <w:szCs w:val="24"/>
              </w:rPr>
              <w:t xml:space="preserve"> </w:t>
            </w:r>
            <w:r w:rsidRPr="004E365A">
              <w:rPr>
                <w:rFonts w:eastAsia="Arial" w:cs="Arial"/>
                <w:b/>
                <w:bCs/>
                <w:spacing w:val="-1"/>
                <w:sz w:val="24"/>
                <w:szCs w:val="24"/>
              </w:rPr>
              <w:t>Activities/success measure</w:t>
            </w:r>
          </w:p>
        </w:tc>
        <w:tc>
          <w:tcPr>
            <w:tcW w:w="2410" w:type="dxa"/>
            <w:shd w:val="clear" w:color="auto" w:fill="FFFFFF" w:themeFill="background1"/>
          </w:tcPr>
          <w:p w14:paraId="77561C1F" w14:textId="77777777"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Overall Measure</w:t>
            </w:r>
          </w:p>
        </w:tc>
        <w:tc>
          <w:tcPr>
            <w:tcW w:w="2549" w:type="dxa"/>
            <w:shd w:val="clear" w:color="auto" w:fill="FFFFFF" w:themeFill="background1"/>
          </w:tcPr>
          <w:p w14:paraId="3D81C58D" w14:textId="77777777" w:rsidR="00A71473" w:rsidRPr="004E365A" w:rsidRDefault="00FB197B" w:rsidP="00A71473">
            <w:pPr>
              <w:spacing w:before="0" w:after="0" w:line="240" w:lineRule="auto"/>
              <w:rPr>
                <w:rFonts w:cs="Arial"/>
                <w:b/>
                <w:sz w:val="24"/>
                <w:szCs w:val="24"/>
              </w:rPr>
            </w:pPr>
            <w:r w:rsidRPr="004E365A">
              <w:rPr>
                <w:rFonts w:eastAsia="Arial" w:cs="Arial"/>
                <w:b/>
                <w:bCs/>
                <w:spacing w:val="-1"/>
                <w:sz w:val="24"/>
                <w:szCs w:val="24"/>
              </w:rPr>
              <w:t xml:space="preserve">Responsible area </w:t>
            </w:r>
          </w:p>
        </w:tc>
      </w:tr>
      <w:tr w:rsidR="00430F25" w14:paraId="220A7AB0" w14:textId="77777777" w:rsidTr="00A71473">
        <w:trPr>
          <w:trHeight w:val="237"/>
        </w:trPr>
        <w:tc>
          <w:tcPr>
            <w:tcW w:w="14593" w:type="dxa"/>
            <w:gridSpan w:val="5"/>
            <w:shd w:val="clear" w:color="auto" w:fill="BDD6EE" w:themeFill="accent1" w:themeFillTint="66"/>
          </w:tcPr>
          <w:p w14:paraId="157419B2" w14:textId="77777777" w:rsidR="00A71473" w:rsidRPr="004E365A" w:rsidRDefault="00FB197B" w:rsidP="00A71473">
            <w:pPr>
              <w:pStyle w:val="ListParagraph"/>
              <w:numPr>
                <w:ilvl w:val="2"/>
                <w:numId w:val="9"/>
              </w:numPr>
              <w:spacing w:before="60" w:after="60" w:line="240" w:lineRule="auto"/>
              <w:contextualSpacing w:val="0"/>
              <w:jc w:val="both"/>
              <w:rPr>
                <w:rFonts w:cs="Arial"/>
                <w:b/>
                <w:sz w:val="24"/>
                <w:szCs w:val="24"/>
              </w:rPr>
            </w:pPr>
            <w:r w:rsidRPr="004E365A">
              <w:rPr>
                <w:rFonts w:eastAsia="Arial" w:cs="Arial"/>
                <w:b/>
                <w:bCs/>
                <w:spacing w:val="-1"/>
                <w:sz w:val="24"/>
                <w:szCs w:val="24"/>
              </w:rPr>
              <w:t>Improve service delivery for people with disability and mental illness</w:t>
            </w:r>
          </w:p>
        </w:tc>
      </w:tr>
      <w:tr w:rsidR="00430F25" w14:paraId="1DB94432" w14:textId="77777777" w:rsidTr="00A71473">
        <w:trPr>
          <w:trHeight w:val="237"/>
        </w:trPr>
        <w:tc>
          <w:tcPr>
            <w:tcW w:w="3114" w:type="dxa"/>
          </w:tcPr>
          <w:p w14:paraId="07116E2F" w14:textId="77777777" w:rsidR="00A71473" w:rsidRPr="004E365A" w:rsidRDefault="00FB197B" w:rsidP="00A71473">
            <w:pPr>
              <w:pStyle w:val="ListParagraph"/>
              <w:numPr>
                <w:ilvl w:val="0"/>
                <w:numId w:val="12"/>
              </w:numPr>
              <w:spacing w:before="0" w:after="0" w:line="240" w:lineRule="auto"/>
              <w:contextualSpacing w:val="0"/>
              <w:rPr>
                <w:rFonts w:cs="Arial"/>
                <w:sz w:val="24"/>
                <w:szCs w:val="24"/>
              </w:rPr>
            </w:pPr>
            <w:r w:rsidRPr="004E365A">
              <w:rPr>
                <w:rFonts w:cs="Arial"/>
                <w:sz w:val="24"/>
                <w:szCs w:val="24"/>
              </w:rPr>
              <w:t>Consult key stakeholders during the development of the QCS DSP.</w:t>
            </w:r>
          </w:p>
        </w:tc>
        <w:tc>
          <w:tcPr>
            <w:tcW w:w="3402" w:type="dxa"/>
          </w:tcPr>
          <w:p w14:paraId="42BCB60C" w14:textId="77777777" w:rsidR="00A71473" w:rsidRPr="004E365A" w:rsidRDefault="00FB197B" w:rsidP="00A71473">
            <w:pPr>
              <w:pStyle w:val="ListParagraph"/>
              <w:numPr>
                <w:ilvl w:val="0"/>
                <w:numId w:val="12"/>
              </w:numPr>
              <w:spacing w:before="0" w:after="0" w:line="240" w:lineRule="auto"/>
              <w:contextualSpacing w:val="0"/>
              <w:rPr>
                <w:rFonts w:cs="Arial"/>
                <w:sz w:val="24"/>
                <w:szCs w:val="24"/>
              </w:rPr>
            </w:pPr>
            <w:r w:rsidRPr="004E365A">
              <w:rPr>
                <w:rFonts w:cs="Arial"/>
                <w:sz w:val="24"/>
                <w:szCs w:val="24"/>
              </w:rPr>
              <w:t>Consult people with disability in the implementation of the QCS DSP, in accordance with COVID safe practices.</w:t>
            </w:r>
          </w:p>
        </w:tc>
        <w:tc>
          <w:tcPr>
            <w:tcW w:w="3118" w:type="dxa"/>
            <w:shd w:val="clear" w:color="auto" w:fill="E2EFD9" w:themeFill="accent6" w:themeFillTint="33"/>
          </w:tcPr>
          <w:p w14:paraId="5CA0D44E" w14:textId="77777777" w:rsidR="00A71473" w:rsidRPr="004E365A" w:rsidRDefault="00FB197B" w:rsidP="00A71473">
            <w:pPr>
              <w:pStyle w:val="ListParagraph"/>
              <w:numPr>
                <w:ilvl w:val="0"/>
                <w:numId w:val="10"/>
              </w:numPr>
              <w:spacing w:before="0" w:after="0" w:line="240" w:lineRule="auto"/>
              <w:ind w:left="357" w:hanging="357"/>
              <w:contextualSpacing w:val="0"/>
              <w:rPr>
                <w:rFonts w:cs="Arial"/>
                <w:sz w:val="24"/>
                <w:szCs w:val="24"/>
              </w:rPr>
            </w:pPr>
            <w:r w:rsidRPr="004E365A">
              <w:rPr>
                <w:rFonts w:cs="Arial"/>
                <w:sz w:val="24"/>
                <w:szCs w:val="24"/>
              </w:rPr>
              <w:t xml:space="preserve">Identify opportunities to consult people with disability in the implementation of QCS’ new DSP in support of the new National Disability Strategy and State Disability Plan, in accordance with COVID safe practices. </w:t>
            </w:r>
          </w:p>
        </w:tc>
        <w:tc>
          <w:tcPr>
            <w:tcW w:w="2410" w:type="dxa"/>
          </w:tcPr>
          <w:p w14:paraId="20FDAE65" w14:textId="77777777" w:rsidR="00A71473" w:rsidRPr="004E365A" w:rsidRDefault="00FB197B" w:rsidP="00A71473">
            <w:pPr>
              <w:pStyle w:val="ListParagraph"/>
              <w:numPr>
                <w:ilvl w:val="0"/>
                <w:numId w:val="12"/>
              </w:numPr>
              <w:spacing w:before="0" w:after="0" w:line="240" w:lineRule="auto"/>
              <w:contextualSpacing w:val="0"/>
              <w:rPr>
                <w:rFonts w:cs="Arial"/>
                <w:sz w:val="24"/>
                <w:szCs w:val="24"/>
              </w:rPr>
            </w:pPr>
            <w:r w:rsidRPr="004E365A">
              <w:rPr>
                <w:rFonts w:cs="Arial"/>
                <w:sz w:val="24"/>
                <w:szCs w:val="24"/>
              </w:rPr>
              <w:t>People with disability are consulted during the development and implementation of the QCS DSP.</w:t>
            </w:r>
          </w:p>
        </w:tc>
        <w:tc>
          <w:tcPr>
            <w:tcW w:w="2549" w:type="dxa"/>
          </w:tcPr>
          <w:p w14:paraId="3F182E69" w14:textId="77777777" w:rsidR="00A71473" w:rsidRPr="004E365A" w:rsidRDefault="00FB197B" w:rsidP="00A71473">
            <w:pPr>
              <w:spacing w:before="0" w:after="0" w:line="240" w:lineRule="auto"/>
              <w:rPr>
                <w:rFonts w:cs="Arial"/>
                <w:b/>
                <w:sz w:val="24"/>
                <w:szCs w:val="24"/>
              </w:rPr>
            </w:pPr>
            <w:r w:rsidRPr="004E365A">
              <w:rPr>
                <w:rFonts w:cs="Arial"/>
                <w:b/>
                <w:sz w:val="24"/>
                <w:szCs w:val="24"/>
              </w:rPr>
              <w:t>Deputy Commissioner, Organisational Capability (Strategic Futures Command and People Capability Command)</w:t>
            </w:r>
          </w:p>
        </w:tc>
      </w:tr>
      <w:tr w:rsidR="00430F25" w14:paraId="5437ED13" w14:textId="77777777" w:rsidTr="00A71473">
        <w:trPr>
          <w:trHeight w:val="237"/>
        </w:trPr>
        <w:tc>
          <w:tcPr>
            <w:tcW w:w="3114" w:type="dxa"/>
          </w:tcPr>
          <w:p w14:paraId="6779E1AB" w14:textId="77777777" w:rsidR="00A71473" w:rsidRPr="004E365A" w:rsidRDefault="00FB197B" w:rsidP="00A71473">
            <w:pPr>
              <w:pStyle w:val="ListParagraph"/>
              <w:numPr>
                <w:ilvl w:val="0"/>
                <w:numId w:val="12"/>
              </w:numPr>
              <w:spacing w:before="0" w:after="0" w:line="240" w:lineRule="auto"/>
              <w:contextualSpacing w:val="0"/>
              <w:rPr>
                <w:rFonts w:cs="Arial"/>
                <w:sz w:val="24"/>
                <w:szCs w:val="24"/>
              </w:rPr>
            </w:pPr>
            <w:r w:rsidRPr="004E365A">
              <w:rPr>
                <w:rFonts w:cs="Arial"/>
                <w:sz w:val="24"/>
                <w:szCs w:val="24"/>
              </w:rPr>
              <w:t>Review QCS leadership programs to identify barriers to accessibility for people with disability.</w:t>
            </w:r>
          </w:p>
        </w:tc>
        <w:tc>
          <w:tcPr>
            <w:tcW w:w="3402" w:type="dxa"/>
          </w:tcPr>
          <w:p w14:paraId="49D33D1B"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Update leadership programs to address barriers to accessibility for people with disability.</w:t>
            </w:r>
          </w:p>
        </w:tc>
        <w:tc>
          <w:tcPr>
            <w:tcW w:w="3118" w:type="dxa"/>
            <w:shd w:val="clear" w:color="auto" w:fill="E2EFD9" w:themeFill="accent6" w:themeFillTint="33"/>
          </w:tcPr>
          <w:p w14:paraId="47DC026F" w14:textId="74B988CE" w:rsidR="00A71473" w:rsidRPr="004E365A" w:rsidRDefault="00FB197B" w:rsidP="00A71473">
            <w:pPr>
              <w:pStyle w:val="ListParagraph"/>
              <w:numPr>
                <w:ilvl w:val="0"/>
                <w:numId w:val="10"/>
              </w:numPr>
              <w:spacing w:before="0" w:after="0" w:line="240" w:lineRule="auto"/>
              <w:ind w:left="357" w:hanging="357"/>
              <w:contextualSpacing w:val="0"/>
              <w:rPr>
                <w:rFonts w:cs="Arial"/>
                <w:sz w:val="24"/>
                <w:szCs w:val="24"/>
              </w:rPr>
            </w:pPr>
            <w:r w:rsidRPr="004E365A">
              <w:rPr>
                <w:rFonts w:cs="Arial"/>
                <w:sz w:val="24"/>
                <w:szCs w:val="24"/>
              </w:rPr>
              <w:t>Continue to ensure leadership programs are accessible for people with disability.</w:t>
            </w:r>
            <w:r w:rsidR="001A2F3C">
              <w:rPr>
                <w:rFonts w:cs="Arial"/>
                <w:sz w:val="24"/>
                <w:szCs w:val="24"/>
              </w:rPr>
              <w:t xml:space="preserve"> </w:t>
            </w:r>
          </w:p>
        </w:tc>
        <w:tc>
          <w:tcPr>
            <w:tcW w:w="2410" w:type="dxa"/>
          </w:tcPr>
          <w:p w14:paraId="5E563D0E" w14:textId="77777777" w:rsidR="00A71473" w:rsidRPr="004E365A" w:rsidRDefault="00FB197B" w:rsidP="00A71473">
            <w:pPr>
              <w:pStyle w:val="ListParagraph"/>
              <w:numPr>
                <w:ilvl w:val="0"/>
                <w:numId w:val="12"/>
              </w:numPr>
              <w:spacing w:before="0" w:after="0" w:line="240" w:lineRule="auto"/>
              <w:contextualSpacing w:val="0"/>
              <w:rPr>
                <w:rFonts w:cs="Arial"/>
                <w:sz w:val="24"/>
                <w:szCs w:val="24"/>
              </w:rPr>
            </w:pPr>
            <w:r w:rsidRPr="004E365A">
              <w:rPr>
                <w:rFonts w:cs="Arial"/>
                <w:sz w:val="24"/>
                <w:szCs w:val="24"/>
              </w:rPr>
              <w:t>Application and assessment processes for Queensland Government leadership programs are accessible.</w:t>
            </w:r>
          </w:p>
          <w:p w14:paraId="2D712F08" w14:textId="77777777" w:rsidR="00A71473" w:rsidRPr="004E365A" w:rsidRDefault="00FB197B" w:rsidP="00A71473">
            <w:pPr>
              <w:pStyle w:val="ListParagraph"/>
              <w:numPr>
                <w:ilvl w:val="0"/>
                <w:numId w:val="12"/>
              </w:numPr>
              <w:spacing w:before="0" w:after="0" w:line="240" w:lineRule="auto"/>
              <w:contextualSpacing w:val="0"/>
              <w:rPr>
                <w:rFonts w:cs="Arial"/>
                <w:sz w:val="24"/>
                <w:szCs w:val="24"/>
              </w:rPr>
            </w:pPr>
            <w:r w:rsidRPr="004E365A">
              <w:rPr>
                <w:rFonts w:cs="Arial"/>
                <w:sz w:val="24"/>
                <w:szCs w:val="24"/>
              </w:rPr>
              <w:t>Participant demographics for Queensland Government leadership programs are representative of the community.</w:t>
            </w:r>
          </w:p>
        </w:tc>
        <w:tc>
          <w:tcPr>
            <w:tcW w:w="2549" w:type="dxa"/>
          </w:tcPr>
          <w:p w14:paraId="6A2623CA" w14:textId="77777777" w:rsidR="00A71473" w:rsidRPr="004E365A" w:rsidRDefault="00FB197B" w:rsidP="00A71473">
            <w:pPr>
              <w:spacing w:before="0" w:after="0" w:line="240" w:lineRule="auto"/>
              <w:rPr>
                <w:rFonts w:cs="Arial"/>
                <w:b/>
                <w:sz w:val="24"/>
                <w:szCs w:val="24"/>
              </w:rPr>
            </w:pPr>
            <w:r w:rsidRPr="004E365A">
              <w:rPr>
                <w:rFonts w:cs="Arial"/>
                <w:b/>
                <w:sz w:val="24"/>
                <w:szCs w:val="24"/>
              </w:rPr>
              <w:t>Deputy Commissioner, Organisational Capability (People Capability Command)</w:t>
            </w:r>
          </w:p>
        </w:tc>
      </w:tr>
      <w:tr w:rsidR="00430F25" w14:paraId="3A72A8C7" w14:textId="77777777" w:rsidTr="00A71473">
        <w:trPr>
          <w:trHeight w:val="1377"/>
        </w:trPr>
        <w:tc>
          <w:tcPr>
            <w:tcW w:w="3114" w:type="dxa"/>
          </w:tcPr>
          <w:p w14:paraId="008ED2F0" w14:textId="77777777" w:rsidR="00A71473" w:rsidRPr="004E365A" w:rsidRDefault="00FB197B" w:rsidP="00A71473">
            <w:pPr>
              <w:pStyle w:val="ListParagraph"/>
              <w:numPr>
                <w:ilvl w:val="0"/>
                <w:numId w:val="12"/>
              </w:numPr>
              <w:spacing w:before="0" w:after="0" w:line="240" w:lineRule="auto"/>
              <w:contextualSpacing w:val="0"/>
              <w:rPr>
                <w:rFonts w:cs="Arial"/>
                <w:sz w:val="24"/>
                <w:szCs w:val="24"/>
              </w:rPr>
            </w:pPr>
            <w:r w:rsidRPr="004E365A">
              <w:rPr>
                <w:rFonts w:cs="Arial"/>
                <w:sz w:val="24"/>
                <w:szCs w:val="24"/>
              </w:rPr>
              <w:lastRenderedPageBreak/>
              <w:t>Identify opportunities to include people with disability on QCS boards, steering committees and advisory bodies to foster ‘change from within’.</w:t>
            </w:r>
          </w:p>
        </w:tc>
        <w:tc>
          <w:tcPr>
            <w:tcW w:w="3402" w:type="dxa"/>
          </w:tcPr>
          <w:p w14:paraId="023EFD49"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Monitor the number of people with disability on QCS boards, steering committees and advisory bodies as part of the implementation of the QCS DSP.</w:t>
            </w:r>
          </w:p>
        </w:tc>
        <w:tc>
          <w:tcPr>
            <w:tcW w:w="3118" w:type="dxa"/>
            <w:shd w:val="clear" w:color="auto" w:fill="E2EFD9" w:themeFill="accent6" w:themeFillTint="33"/>
          </w:tcPr>
          <w:p w14:paraId="4587808F" w14:textId="77777777" w:rsidR="00A71473" w:rsidRPr="004E365A" w:rsidRDefault="00FB197B" w:rsidP="00A71473">
            <w:pPr>
              <w:pStyle w:val="ListParagraph"/>
              <w:numPr>
                <w:ilvl w:val="0"/>
                <w:numId w:val="10"/>
              </w:numPr>
              <w:spacing w:before="0" w:after="0" w:line="240" w:lineRule="auto"/>
              <w:ind w:left="357" w:hanging="357"/>
              <w:contextualSpacing w:val="0"/>
              <w:rPr>
                <w:rFonts w:cs="Arial"/>
                <w:bCs/>
                <w:sz w:val="24"/>
                <w:szCs w:val="24"/>
              </w:rPr>
            </w:pPr>
            <w:r w:rsidRPr="004E365A">
              <w:rPr>
                <w:rFonts w:cs="Arial"/>
                <w:bCs/>
                <w:sz w:val="24"/>
                <w:szCs w:val="24"/>
              </w:rPr>
              <w:t xml:space="preserve">Continue to identify opportunities to support diversity of representation on QCS boards and committees, including people with disability. </w:t>
            </w:r>
          </w:p>
        </w:tc>
        <w:tc>
          <w:tcPr>
            <w:tcW w:w="2410" w:type="dxa"/>
          </w:tcPr>
          <w:p w14:paraId="7A5BC546" w14:textId="77777777" w:rsidR="00A71473" w:rsidRPr="004E365A" w:rsidRDefault="00FB197B" w:rsidP="00A71473">
            <w:pPr>
              <w:pStyle w:val="ListParagraph"/>
              <w:numPr>
                <w:ilvl w:val="0"/>
                <w:numId w:val="12"/>
              </w:numPr>
              <w:spacing w:before="0" w:after="0" w:line="240" w:lineRule="auto"/>
              <w:contextualSpacing w:val="0"/>
              <w:rPr>
                <w:rFonts w:cs="Arial"/>
                <w:b/>
                <w:sz w:val="24"/>
                <w:szCs w:val="24"/>
              </w:rPr>
            </w:pPr>
            <w:r w:rsidRPr="004E365A">
              <w:rPr>
                <w:rFonts w:cs="Arial"/>
                <w:sz w:val="24"/>
                <w:szCs w:val="24"/>
              </w:rPr>
              <w:t>Application and appointment processes for Queensland Government boards, steering committees and advisory bodies are accessible to people with disability.</w:t>
            </w:r>
          </w:p>
        </w:tc>
        <w:tc>
          <w:tcPr>
            <w:tcW w:w="2549" w:type="dxa"/>
          </w:tcPr>
          <w:p w14:paraId="2DABFF6C" w14:textId="77777777" w:rsidR="00A71473" w:rsidRPr="004E365A" w:rsidRDefault="00FB197B" w:rsidP="00A71473">
            <w:pPr>
              <w:spacing w:before="0" w:after="0" w:line="240" w:lineRule="auto"/>
              <w:rPr>
                <w:rFonts w:cs="Arial"/>
                <w:b/>
                <w:sz w:val="24"/>
                <w:szCs w:val="24"/>
              </w:rPr>
            </w:pPr>
            <w:r w:rsidRPr="004E365A">
              <w:rPr>
                <w:rFonts w:cs="Arial"/>
                <w:b/>
                <w:sz w:val="24"/>
                <w:szCs w:val="24"/>
              </w:rPr>
              <w:t>Deputy Commissioner, Organisational Capability (Corporate Governance and Risk Group)</w:t>
            </w:r>
          </w:p>
        </w:tc>
      </w:tr>
    </w:tbl>
    <w:p w14:paraId="5BC1AC43" w14:textId="77777777" w:rsidR="00A71473" w:rsidRPr="00DB5056" w:rsidRDefault="00A71473" w:rsidP="00A71473">
      <w:pPr>
        <w:jc w:val="both"/>
        <w:rPr>
          <w:rFonts w:cs="Arial"/>
        </w:rPr>
      </w:pPr>
    </w:p>
    <w:p w14:paraId="2FFA7B9B" w14:textId="77777777" w:rsidR="00A71473" w:rsidRPr="00714A04" w:rsidRDefault="00A71473" w:rsidP="00A71473">
      <w:pPr>
        <w:jc w:val="both"/>
        <w:rPr>
          <w:rFonts w:cs="Arial"/>
          <w:szCs w:val="19"/>
        </w:rPr>
      </w:pPr>
    </w:p>
    <w:sectPr w:rsidR="00A71473" w:rsidRPr="00714A04" w:rsidSect="00A71473">
      <w:headerReference w:type="first" r:id="rId15"/>
      <w:pgSz w:w="16838" w:h="11906" w:orient="landscape"/>
      <w:pgMar w:top="1247" w:right="1440" w:bottom="709" w:left="1247" w:header="0" w:footer="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3BCA9" w14:textId="77777777" w:rsidR="002F6D34" w:rsidRDefault="002F6D34">
      <w:pPr>
        <w:spacing w:before="0" w:after="0" w:line="240" w:lineRule="auto"/>
      </w:pPr>
      <w:r>
        <w:separator/>
      </w:r>
    </w:p>
  </w:endnote>
  <w:endnote w:type="continuationSeparator" w:id="0">
    <w:p w14:paraId="18100A17" w14:textId="77777777" w:rsidR="002F6D34" w:rsidRDefault="002F6D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849919"/>
      <w:docPartObj>
        <w:docPartGallery w:val="Page Numbers (Bottom of Page)"/>
        <w:docPartUnique/>
      </w:docPartObj>
    </w:sdtPr>
    <w:sdtEndPr/>
    <w:sdtContent>
      <w:p w14:paraId="12D86DDD" w14:textId="77777777" w:rsidR="00A71473" w:rsidRDefault="00A71473" w:rsidP="00A71473">
        <w:pPr>
          <w:pStyle w:val="Footer"/>
          <w:jc w:val="center"/>
        </w:pPr>
        <w:r w:rsidRPr="00B855AD">
          <w:rPr>
            <w:color w:val="FF0000"/>
          </w:rPr>
          <w:t>OFFICIAL</w:t>
        </w:r>
        <w:r>
          <w:tab/>
        </w:r>
        <w:r>
          <w:tab/>
          <w:t xml:space="preserve">Page | </w:t>
        </w:r>
        <w:r>
          <w:fldChar w:fldCharType="begin"/>
        </w:r>
        <w:r>
          <w:instrText xml:space="preserve"> PAGE   \* MERGEFORMAT </w:instrText>
        </w:r>
        <w:r>
          <w:fldChar w:fldCharType="separate"/>
        </w:r>
        <w:r>
          <w:rPr>
            <w:noProof/>
          </w:rPr>
          <w:t>23</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517519"/>
      <w:docPartObj>
        <w:docPartGallery w:val="Page Numbers (Bottom of Page)"/>
        <w:docPartUnique/>
      </w:docPartObj>
    </w:sdtPr>
    <w:sdtEndPr/>
    <w:sdtContent>
      <w:p w14:paraId="5E573198" w14:textId="05A634E7" w:rsidR="00A71473" w:rsidRPr="00F54428" w:rsidRDefault="00A71473" w:rsidP="00F34634">
        <w:pPr>
          <w:pStyle w:val="Footer"/>
          <w:ind w:left="6480"/>
          <w:jc w:val="center"/>
          <w:rPr>
            <w:rFonts w:cs="Arial"/>
            <w:b/>
            <w:bCs/>
            <w:color w:val="FF0000"/>
          </w:rPr>
        </w:pPr>
      </w:p>
      <w:p w14:paraId="52166C42" w14:textId="614F8D49" w:rsidR="00A71473" w:rsidRDefault="00F34634" w:rsidP="00F34634">
        <w:pPr>
          <w:pStyle w:val="Footer"/>
          <w:tabs>
            <w:tab w:val="center" w:pos="10315"/>
            <w:tab w:val="left" w:pos="11412"/>
          </w:tabs>
          <w:ind w:left="6480"/>
        </w:pPr>
        <w:r>
          <w:tab/>
        </w:r>
        <w:r>
          <w:tab/>
        </w:r>
        <w:r w:rsidR="00A71473">
          <w:t xml:space="preserve"> </w:t>
        </w:r>
        <w:r>
          <w:tab/>
          <w:t xml:space="preserve">Page | </w:t>
        </w:r>
        <w:r>
          <w:fldChar w:fldCharType="begin"/>
        </w:r>
        <w:r>
          <w:instrText xml:space="preserve"> PAGE   \* MERGEFORMAT </w:instrText>
        </w:r>
        <w:r>
          <w:fldChar w:fldCharType="separate"/>
        </w:r>
        <w:r>
          <w:t>8</w:t>
        </w:r>
        <w:r>
          <w:rPr>
            <w:noProof/>
          </w:rPr>
          <w:fldChar w:fldCharType="end"/>
        </w:r>
      </w:p>
    </w:sdtContent>
  </w:sdt>
  <w:p w14:paraId="41440A3A" w14:textId="77777777" w:rsidR="00A71473" w:rsidRDefault="00171C63" w:rsidP="00A71473">
    <w:pPr>
      <w:pStyle w:val="Footer"/>
    </w:pPr>
    <w:sdt>
      <w:sdtPr>
        <w:rPr>
          <w:rFonts w:cs="Arial"/>
          <w:b/>
          <w:bCs/>
          <w:color w:val="FF0000"/>
        </w:rPr>
        <w:id w:val="351934380"/>
        <w:dropDownList>
          <w:listItem w:value="Choose an item."/>
          <w:listItem w:displayText="OFFICIAL" w:value="OFFICIAL"/>
          <w:listItem w:displayText="SENSITIVE" w:value="SENSITIVE"/>
          <w:listItem w:displayText="SENSITIVE-HR" w:value="SENSITIVE-HR"/>
          <w:listItem w:displayText="SENSITIVE-LEGAL" w:value="SENSITIVE-LEGAL"/>
          <w:listItem w:displayText="SENSITIVE-PERSONAL" w:value="SENSITIVE-PERSONAL"/>
          <w:listItem w:displayText="SENSITIVE-OFFENDER" w:value="SENSITIVE-OFFENDER"/>
          <w:listItem w:displayText="PROTECTED" w:value="PROTECTED"/>
          <w:listItem w:displayText="PROTECTED-CABINET" w:value="PROTECTED-CABINET"/>
        </w:dropDownList>
      </w:sdtPr>
      <w:sdtEndPr/>
      <w:sdtContent>
        <w:r w:rsidR="00A71473">
          <w:rPr>
            <w:rFonts w:cs="Arial"/>
            <w:b/>
            <w:bCs/>
            <w:color w:val="FF0000"/>
          </w:rPr>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3829A" w14:textId="77777777" w:rsidR="002F6D34" w:rsidRDefault="002F6D34">
      <w:pPr>
        <w:spacing w:before="0" w:after="0" w:line="240" w:lineRule="auto"/>
      </w:pPr>
      <w:r>
        <w:separator/>
      </w:r>
    </w:p>
  </w:footnote>
  <w:footnote w:type="continuationSeparator" w:id="0">
    <w:p w14:paraId="53714D5A" w14:textId="77777777" w:rsidR="002F6D34" w:rsidRDefault="002F6D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ADE79" w14:textId="75692B16" w:rsidR="00A71473" w:rsidRDefault="00A71473">
    <w:pPr>
      <w:pStyle w:val="Header"/>
    </w:pPr>
    <w:r w:rsidRPr="000716FC">
      <w:rPr>
        <w:rFonts w:asciiTheme="majorHAnsi" w:eastAsia="Franklin Gothic Book" w:hAnsiTheme="majorHAnsi" w:cs="Times New Roman"/>
        <w:noProof/>
        <w:sz w:val="23"/>
        <w:szCs w:val="23"/>
        <w:lang w:eastAsia="en-AU"/>
      </w:rPr>
      <w:drawing>
        <wp:anchor distT="0" distB="0" distL="114300" distR="114300" simplePos="0" relativeHeight="251657728" behindDoc="1" locked="0" layoutInCell="1" allowOverlap="1" wp14:anchorId="468418B6" wp14:editId="54B4DA0E">
          <wp:simplePos x="0" y="0"/>
          <wp:positionH relativeFrom="page">
            <wp:align>right</wp:align>
          </wp:positionH>
          <wp:positionV relativeFrom="paragraph">
            <wp:posOffset>0</wp:posOffset>
          </wp:positionV>
          <wp:extent cx="7530854" cy="106540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95480" name="Picture 1" descr="Z:\Organisational Change Management\Communications\PSBA\New branding\A4 cover plain portrait.jpg"/>
                  <pic:cNvPicPr>
                    <a:picLocks noChangeAspect="1" noChangeArrowheads="1"/>
                  </pic:cNvPicPr>
                </pic:nvPicPr>
                <pic:blipFill>
                  <a:blip r:embed="rId1"/>
                  <a:stretch>
                    <a:fillRect/>
                  </a:stretch>
                </pic:blipFill>
                <pic:spPr bwMode="auto">
                  <a:xfrm>
                    <a:off x="0" y="0"/>
                    <a:ext cx="7530854" cy="106540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E9508" w14:textId="77777777" w:rsidR="00A71473" w:rsidRDefault="00A71473">
    <w:pPr>
      <w:pStyle w:val="Header"/>
    </w:pPr>
    <w:r>
      <w:rPr>
        <w:noProof/>
        <w:lang w:eastAsia="en-AU"/>
      </w:rPr>
      <w:drawing>
        <wp:anchor distT="0" distB="0" distL="114300" distR="114300" simplePos="0" relativeHeight="251656704" behindDoc="1" locked="0" layoutInCell="1" allowOverlap="1" wp14:anchorId="391E200E" wp14:editId="53C0922D">
          <wp:simplePos x="0" y="0"/>
          <wp:positionH relativeFrom="column">
            <wp:posOffset>6917690</wp:posOffset>
          </wp:positionH>
          <wp:positionV relativeFrom="paragraph">
            <wp:posOffset>-716694</wp:posOffset>
          </wp:positionV>
          <wp:extent cx="7461885" cy="10553065"/>
          <wp:effectExtent l="0" t="0" r="571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19732" name="Intranet templates master 2019_lowres5.jpg"/>
                  <pic:cNvPicPr/>
                </pic:nvPicPr>
                <pic:blipFill>
                  <a:blip r:embed="rId1">
                    <a:extLst>
                      <a:ext uri="{28A0092B-C50C-407E-A947-70E740481C1C}">
                        <a14:useLocalDpi xmlns:a14="http://schemas.microsoft.com/office/drawing/2010/main" val="0"/>
                      </a:ext>
                    </a:extLst>
                  </a:blip>
                  <a:stretch>
                    <a:fillRect/>
                  </a:stretch>
                </pic:blipFill>
                <pic:spPr>
                  <a:xfrm>
                    <a:off x="0" y="0"/>
                    <a:ext cx="7461885" cy="105530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724B"/>
    <w:multiLevelType w:val="hybridMultilevel"/>
    <w:tmpl w:val="C5563046"/>
    <w:lvl w:ilvl="0" w:tplc="88BE4280">
      <w:start w:val="1"/>
      <w:numFmt w:val="decimal"/>
      <w:lvlText w:val="%1."/>
      <w:lvlJc w:val="left"/>
      <w:pPr>
        <w:ind w:left="720" w:hanging="360"/>
      </w:pPr>
      <w:rPr>
        <w:rFonts w:hint="default"/>
      </w:rPr>
    </w:lvl>
    <w:lvl w:ilvl="1" w:tplc="B54A5F70" w:tentative="1">
      <w:start w:val="1"/>
      <w:numFmt w:val="lowerLetter"/>
      <w:lvlText w:val="%2."/>
      <w:lvlJc w:val="left"/>
      <w:pPr>
        <w:ind w:left="1440" w:hanging="360"/>
      </w:pPr>
    </w:lvl>
    <w:lvl w:ilvl="2" w:tplc="9F6EEF54" w:tentative="1">
      <w:start w:val="1"/>
      <w:numFmt w:val="lowerRoman"/>
      <w:lvlText w:val="%3."/>
      <w:lvlJc w:val="right"/>
      <w:pPr>
        <w:ind w:left="2160" w:hanging="180"/>
      </w:pPr>
    </w:lvl>
    <w:lvl w:ilvl="3" w:tplc="0DCA7C0A" w:tentative="1">
      <w:start w:val="1"/>
      <w:numFmt w:val="decimal"/>
      <w:lvlText w:val="%4."/>
      <w:lvlJc w:val="left"/>
      <w:pPr>
        <w:ind w:left="2880" w:hanging="360"/>
      </w:pPr>
    </w:lvl>
    <w:lvl w:ilvl="4" w:tplc="FC9C7AC8" w:tentative="1">
      <w:start w:val="1"/>
      <w:numFmt w:val="lowerLetter"/>
      <w:lvlText w:val="%5."/>
      <w:lvlJc w:val="left"/>
      <w:pPr>
        <w:ind w:left="3600" w:hanging="360"/>
      </w:pPr>
    </w:lvl>
    <w:lvl w:ilvl="5" w:tplc="ECB6C5F0" w:tentative="1">
      <w:start w:val="1"/>
      <w:numFmt w:val="lowerRoman"/>
      <w:lvlText w:val="%6."/>
      <w:lvlJc w:val="right"/>
      <w:pPr>
        <w:ind w:left="4320" w:hanging="180"/>
      </w:pPr>
    </w:lvl>
    <w:lvl w:ilvl="6" w:tplc="145423A2" w:tentative="1">
      <w:start w:val="1"/>
      <w:numFmt w:val="decimal"/>
      <w:lvlText w:val="%7."/>
      <w:lvlJc w:val="left"/>
      <w:pPr>
        <w:ind w:left="5040" w:hanging="360"/>
      </w:pPr>
    </w:lvl>
    <w:lvl w:ilvl="7" w:tplc="7138E3D0" w:tentative="1">
      <w:start w:val="1"/>
      <w:numFmt w:val="lowerLetter"/>
      <w:lvlText w:val="%8."/>
      <w:lvlJc w:val="left"/>
      <w:pPr>
        <w:ind w:left="5760" w:hanging="360"/>
      </w:pPr>
    </w:lvl>
    <w:lvl w:ilvl="8" w:tplc="5EE049C0" w:tentative="1">
      <w:start w:val="1"/>
      <w:numFmt w:val="lowerRoman"/>
      <w:lvlText w:val="%9."/>
      <w:lvlJc w:val="right"/>
      <w:pPr>
        <w:ind w:left="6480" w:hanging="180"/>
      </w:pPr>
    </w:lvl>
  </w:abstractNum>
  <w:abstractNum w:abstractNumId="1" w15:restartNumberingAfterBreak="0">
    <w:nsid w:val="058F733B"/>
    <w:multiLevelType w:val="hybridMultilevel"/>
    <w:tmpl w:val="3A6EDA5C"/>
    <w:lvl w:ilvl="0" w:tplc="A6662B56">
      <w:start w:val="1"/>
      <w:numFmt w:val="decimal"/>
      <w:lvlText w:val="%1."/>
      <w:lvlJc w:val="left"/>
      <w:pPr>
        <w:ind w:left="720" w:hanging="360"/>
      </w:pPr>
      <w:rPr>
        <w:rFonts w:hint="default"/>
      </w:rPr>
    </w:lvl>
    <w:lvl w:ilvl="1" w:tplc="F5ECF31E" w:tentative="1">
      <w:start w:val="1"/>
      <w:numFmt w:val="lowerLetter"/>
      <w:lvlText w:val="%2."/>
      <w:lvlJc w:val="left"/>
      <w:pPr>
        <w:ind w:left="1440" w:hanging="360"/>
      </w:pPr>
    </w:lvl>
    <w:lvl w:ilvl="2" w:tplc="57D03EC2" w:tentative="1">
      <w:start w:val="1"/>
      <w:numFmt w:val="lowerRoman"/>
      <w:lvlText w:val="%3."/>
      <w:lvlJc w:val="right"/>
      <w:pPr>
        <w:ind w:left="2160" w:hanging="180"/>
      </w:pPr>
    </w:lvl>
    <w:lvl w:ilvl="3" w:tplc="0688E6C8" w:tentative="1">
      <w:start w:val="1"/>
      <w:numFmt w:val="decimal"/>
      <w:lvlText w:val="%4."/>
      <w:lvlJc w:val="left"/>
      <w:pPr>
        <w:ind w:left="2880" w:hanging="360"/>
      </w:pPr>
    </w:lvl>
    <w:lvl w:ilvl="4" w:tplc="02A2728C" w:tentative="1">
      <w:start w:val="1"/>
      <w:numFmt w:val="lowerLetter"/>
      <w:lvlText w:val="%5."/>
      <w:lvlJc w:val="left"/>
      <w:pPr>
        <w:ind w:left="3600" w:hanging="360"/>
      </w:pPr>
    </w:lvl>
    <w:lvl w:ilvl="5" w:tplc="09124054" w:tentative="1">
      <w:start w:val="1"/>
      <w:numFmt w:val="lowerRoman"/>
      <w:lvlText w:val="%6."/>
      <w:lvlJc w:val="right"/>
      <w:pPr>
        <w:ind w:left="4320" w:hanging="180"/>
      </w:pPr>
    </w:lvl>
    <w:lvl w:ilvl="6" w:tplc="411C29CE" w:tentative="1">
      <w:start w:val="1"/>
      <w:numFmt w:val="decimal"/>
      <w:lvlText w:val="%7."/>
      <w:lvlJc w:val="left"/>
      <w:pPr>
        <w:ind w:left="5040" w:hanging="360"/>
      </w:pPr>
    </w:lvl>
    <w:lvl w:ilvl="7" w:tplc="26525FF0" w:tentative="1">
      <w:start w:val="1"/>
      <w:numFmt w:val="lowerLetter"/>
      <w:lvlText w:val="%8."/>
      <w:lvlJc w:val="left"/>
      <w:pPr>
        <w:ind w:left="5760" w:hanging="360"/>
      </w:pPr>
    </w:lvl>
    <w:lvl w:ilvl="8" w:tplc="16201E3E" w:tentative="1">
      <w:start w:val="1"/>
      <w:numFmt w:val="lowerRoman"/>
      <w:lvlText w:val="%9."/>
      <w:lvlJc w:val="right"/>
      <w:pPr>
        <w:ind w:left="6480" w:hanging="180"/>
      </w:pPr>
    </w:lvl>
  </w:abstractNum>
  <w:abstractNum w:abstractNumId="2" w15:restartNumberingAfterBreak="0">
    <w:nsid w:val="05DA35E9"/>
    <w:multiLevelType w:val="hybridMultilevel"/>
    <w:tmpl w:val="99641490"/>
    <w:lvl w:ilvl="0" w:tplc="BB40369C">
      <w:start w:val="1"/>
      <w:numFmt w:val="decimal"/>
      <w:lvlText w:val="%1."/>
      <w:lvlJc w:val="left"/>
      <w:pPr>
        <w:ind w:left="720" w:hanging="360"/>
      </w:pPr>
      <w:rPr>
        <w:rFonts w:hint="default"/>
      </w:rPr>
    </w:lvl>
    <w:lvl w:ilvl="1" w:tplc="8A928290" w:tentative="1">
      <w:start w:val="1"/>
      <w:numFmt w:val="lowerLetter"/>
      <w:lvlText w:val="%2."/>
      <w:lvlJc w:val="left"/>
      <w:pPr>
        <w:ind w:left="1440" w:hanging="360"/>
      </w:pPr>
    </w:lvl>
    <w:lvl w:ilvl="2" w:tplc="30F47690" w:tentative="1">
      <w:start w:val="1"/>
      <w:numFmt w:val="lowerRoman"/>
      <w:lvlText w:val="%3."/>
      <w:lvlJc w:val="right"/>
      <w:pPr>
        <w:ind w:left="2160" w:hanging="180"/>
      </w:pPr>
    </w:lvl>
    <w:lvl w:ilvl="3" w:tplc="D0E8D10C" w:tentative="1">
      <w:start w:val="1"/>
      <w:numFmt w:val="decimal"/>
      <w:lvlText w:val="%4."/>
      <w:lvlJc w:val="left"/>
      <w:pPr>
        <w:ind w:left="2880" w:hanging="360"/>
      </w:pPr>
    </w:lvl>
    <w:lvl w:ilvl="4" w:tplc="4AB688FC" w:tentative="1">
      <w:start w:val="1"/>
      <w:numFmt w:val="lowerLetter"/>
      <w:lvlText w:val="%5."/>
      <w:lvlJc w:val="left"/>
      <w:pPr>
        <w:ind w:left="3600" w:hanging="360"/>
      </w:pPr>
    </w:lvl>
    <w:lvl w:ilvl="5" w:tplc="9D22CE74" w:tentative="1">
      <w:start w:val="1"/>
      <w:numFmt w:val="lowerRoman"/>
      <w:lvlText w:val="%6."/>
      <w:lvlJc w:val="right"/>
      <w:pPr>
        <w:ind w:left="4320" w:hanging="180"/>
      </w:pPr>
    </w:lvl>
    <w:lvl w:ilvl="6" w:tplc="F13AE1EA" w:tentative="1">
      <w:start w:val="1"/>
      <w:numFmt w:val="decimal"/>
      <w:lvlText w:val="%7."/>
      <w:lvlJc w:val="left"/>
      <w:pPr>
        <w:ind w:left="5040" w:hanging="360"/>
      </w:pPr>
    </w:lvl>
    <w:lvl w:ilvl="7" w:tplc="6C2EAA78" w:tentative="1">
      <w:start w:val="1"/>
      <w:numFmt w:val="lowerLetter"/>
      <w:lvlText w:val="%8."/>
      <w:lvlJc w:val="left"/>
      <w:pPr>
        <w:ind w:left="5760" w:hanging="360"/>
      </w:pPr>
    </w:lvl>
    <w:lvl w:ilvl="8" w:tplc="2D0C9DCE" w:tentative="1">
      <w:start w:val="1"/>
      <w:numFmt w:val="lowerRoman"/>
      <w:lvlText w:val="%9."/>
      <w:lvlJc w:val="right"/>
      <w:pPr>
        <w:ind w:left="6480" w:hanging="180"/>
      </w:pPr>
    </w:lvl>
  </w:abstractNum>
  <w:abstractNum w:abstractNumId="3" w15:restartNumberingAfterBreak="0">
    <w:nsid w:val="061B56EF"/>
    <w:multiLevelType w:val="hybridMultilevel"/>
    <w:tmpl w:val="BF4A0D76"/>
    <w:lvl w:ilvl="0" w:tplc="EFE4B6D4">
      <w:start w:val="1"/>
      <w:numFmt w:val="decimal"/>
      <w:lvlText w:val="%1."/>
      <w:lvlJc w:val="left"/>
      <w:pPr>
        <w:tabs>
          <w:tab w:val="num" w:pos="360"/>
        </w:tabs>
        <w:ind w:left="360" w:hanging="360"/>
      </w:pPr>
    </w:lvl>
    <w:lvl w:ilvl="1" w:tplc="7D0A7058" w:tentative="1">
      <w:start w:val="1"/>
      <w:numFmt w:val="lowerLetter"/>
      <w:lvlText w:val="%2."/>
      <w:lvlJc w:val="left"/>
      <w:pPr>
        <w:tabs>
          <w:tab w:val="num" w:pos="1080"/>
        </w:tabs>
        <w:ind w:left="1080" w:hanging="360"/>
      </w:pPr>
    </w:lvl>
    <w:lvl w:ilvl="2" w:tplc="4006996C" w:tentative="1">
      <w:start w:val="1"/>
      <w:numFmt w:val="lowerRoman"/>
      <w:lvlText w:val="%3."/>
      <w:lvlJc w:val="right"/>
      <w:pPr>
        <w:tabs>
          <w:tab w:val="num" w:pos="1800"/>
        </w:tabs>
        <w:ind w:left="1800" w:hanging="180"/>
      </w:pPr>
    </w:lvl>
    <w:lvl w:ilvl="3" w:tplc="2BA24182" w:tentative="1">
      <w:start w:val="1"/>
      <w:numFmt w:val="decimal"/>
      <w:lvlText w:val="%4."/>
      <w:lvlJc w:val="left"/>
      <w:pPr>
        <w:tabs>
          <w:tab w:val="num" w:pos="2520"/>
        </w:tabs>
        <w:ind w:left="2520" w:hanging="360"/>
      </w:pPr>
    </w:lvl>
    <w:lvl w:ilvl="4" w:tplc="73BA3F68" w:tentative="1">
      <w:start w:val="1"/>
      <w:numFmt w:val="lowerLetter"/>
      <w:lvlText w:val="%5."/>
      <w:lvlJc w:val="left"/>
      <w:pPr>
        <w:tabs>
          <w:tab w:val="num" w:pos="3240"/>
        </w:tabs>
        <w:ind w:left="3240" w:hanging="360"/>
      </w:pPr>
    </w:lvl>
    <w:lvl w:ilvl="5" w:tplc="D93C87F4" w:tentative="1">
      <w:start w:val="1"/>
      <w:numFmt w:val="lowerRoman"/>
      <w:lvlText w:val="%6."/>
      <w:lvlJc w:val="right"/>
      <w:pPr>
        <w:tabs>
          <w:tab w:val="num" w:pos="3960"/>
        </w:tabs>
        <w:ind w:left="3960" w:hanging="180"/>
      </w:pPr>
    </w:lvl>
    <w:lvl w:ilvl="6" w:tplc="3BEC150E" w:tentative="1">
      <w:start w:val="1"/>
      <w:numFmt w:val="decimal"/>
      <w:lvlText w:val="%7."/>
      <w:lvlJc w:val="left"/>
      <w:pPr>
        <w:tabs>
          <w:tab w:val="num" w:pos="4680"/>
        </w:tabs>
        <w:ind w:left="4680" w:hanging="360"/>
      </w:pPr>
    </w:lvl>
    <w:lvl w:ilvl="7" w:tplc="FF9249A6" w:tentative="1">
      <w:start w:val="1"/>
      <w:numFmt w:val="lowerLetter"/>
      <w:lvlText w:val="%8."/>
      <w:lvlJc w:val="left"/>
      <w:pPr>
        <w:tabs>
          <w:tab w:val="num" w:pos="5400"/>
        </w:tabs>
        <w:ind w:left="5400" w:hanging="360"/>
      </w:pPr>
    </w:lvl>
    <w:lvl w:ilvl="8" w:tplc="CD40978E" w:tentative="1">
      <w:start w:val="1"/>
      <w:numFmt w:val="lowerRoman"/>
      <w:lvlText w:val="%9."/>
      <w:lvlJc w:val="right"/>
      <w:pPr>
        <w:tabs>
          <w:tab w:val="num" w:pos="6120"/>
        </w:tabs>
        <w:ind w:left="6120" w:hanging="180"/>
      </w:pPr>
    </w:lvl>
  </w:abstractNum>
  <w:abstractNum w:abstractNumId="4" w15:restartNumberingAfterBreak="0">
    <w:nsid w:val="08D918CB"/>
    <w:multiLevelType w:val="hybridMultilevel"/>
    <w:tmpl w:val="A824E32E"/>
    <w:lvl w:ilvl="0" w:tplc="E61C6D42">
      <w:start w:val="1"/>
      <w:numFmt w:val="decimal"/>
      <w:lvlText w:val="%1."/>
      <w:lvlJc w:val="left"/>
      <w:pPr>
        <w:ind w:left="720" w:hanging="360"/>
      </w:pPr>
      <w:rPr>
        <w:rFonts w:hint="default"/>
        <w:b/>
      </w:rPr>
    </w:lvl>
    <w:lvl w:ilvl="1" w:tplc="11621912" w:tentative="1">
      <w:start w:val="1"/>
      <w:numFmt w:val="lowerLetter"/>
      <w:lvlText w:val="%2."/>
      <w:lvlJc w:val="left"/>
      <w:pPr>
        <w:ind w:left="1440" w:hanging="360"/>
      </w:pPr>
    </w:lvl>
    <w:lvl w:ilvl="2" w:tplc="48D4651C" w:tentative="1">
      <w:start w:val="1"/>
      <w:numFmt w:val="lowerRoman"/>
      <w:lvlText w:val="%3."/>
      <w:lvlJc w:val="right"/>
      <w:pPr>
        <w:ind w:left="2160" w:hanging="180"/>
      </w:pPr>
    </w:lvl>
    <w:lvl w:ilvl="3" w:tplc="5E44D5F0" w:tentative="1">
      <w:start w:val="1"/>
      <w:numFmt w:val="decimal"/>
      <w:lvlText w:val="%4."/>
      <w:lvlJc w:val="left"/>
      <w:pPr>
        <w:ind w:left="2880" w:hanging="360"/>
      </w:pPr>
    </w:lvl>
    <w:lvl w:ilvl="4" w:tplc="EA929566" w:tentative="1">
      <w:start w:val="1"/>
      <w:numFmt w:val="lowerLetter"/>
      <w:lvlText w:val="%5."/>
      <w:lvlJc w:val="left"/>
      <w:pPr>
        <w:ind w:left="3600" w:hanging="360"/>
      </w:pPr>
    </w:lvl>
    <w:lvl w:ilvl="5" w:tplc="CF0A5086" w:tentative="1">
      <w:start w:val="1"/>
      <w:numFmt w:val="lowerRoman"/>
      <w:lvlText w:val="%6."/>
      <w:lvlJc w:val="right"/>
      <w:pPr>
        <w:ind w:left="4320" w:hanging="180"/>
      </w:pPr>
    </w:lvl>
    <w:lvl w:ilvl="6" w:tplc="9A76339A" w:tentative="1">
      <w:start w:val="1"/>
      <w:numFmt w:val="decimal"/>
      <w:lvlText w:val="%7."/>
      <w:lvlJc w:val="left"/>
      <w:pPr>
        <w:ind w:left="5040" w:hanging="360"/>
      </w:pPr>
    </w:lvl>
    <w:lvl w:ilvl="7" w:tplc="194007B8" w:tentative="1">
      <w:start w:val="1"/>
      <w:numFmt w:val="lowerLetter"/>
      <w:lvlText w:val="%8."/>
      <w:lvlJc w:val="left"/>
      <w:pPr>
        <w:ind w:left="5760" w:hanging="360"/>
      </w:pPr>
    </w:lvl>
    <w:lvl w:ilvl="8" w:tplc="96F494E4" w:tentative="1">
      <w:start w:val="1"/>
      <w:numFmt w:val="lowerRoman"/>
      <w:lvlText w:val="%9."/>
      <w:lvlJc w:val="right"/>
      <w:pPr>
        <w:ind w:left="6480" w:hanging="180"/>
      </w:pPr>
    </w:lvl>
  </w:abstractNum>
  <w:abstractNum w:abstractNumId="5" w15:restartNumberingAfterBreak="0">
    <w:nsid w:val="09F112F2"/>
    <w:multiLevelType w:val="hybridMultilevel"/>
    <w:tmpl w:val="5672C488"/>
    <w:lvl w:ilvl="0" w:tplc="87BCCDA4">
      <w:start w:val="1"/>
      <w:numFmt w:val="decimal"/>
      <w:lvlText w:val="%1."/>
      <w:lvlJc w:val="left"/>
      <w:pPr>
        <w:ind w:left="720" w:hanging="360"/>
      </w:pPr>
      <w:rPr>
        <w:rFonts w:hint="default"/>
      </w:rPr>
    </w:lvl>
    <w:lvl w:ilvl="1" w:tplc="B77EE53E" w:tentative="1">
      <w:start w:val="1"/>
      <w:numFmt w:val="lowerLetter"/>
      <w:lvlText w:val="%2."/>
      <w:lvlJc w:val="left"/>
      <w:pPr>
        <w:ind w:left="1440" w:hanging="360"/>
      </w:pPr>
    </w:lvl>
    <w:lvl w:ilvl="2" w:tplc="1F2C2C50" w:tentative="1">
      <w:start w:val="1"/>
      <w:numFmt w:val="lowerRoman"/>
      <w:lvlText w:val="%3."/>
      <w:lvlJc w:val="right"/>
      <w:pPr>
        <w:ind w:left="2160" w:hanging="180"/>
      </w:pPr>
    </w:lvl>
    <w:lvl w:ilvl="3" w:tplc="5CC2DA6E" w:tentative="1">
      <w:start w:val="1"/>
      <w:numFmt w:val="decimal"/>
      <w:lvlText w:val="%4."/>
      <w:lvlJc w:val="left"/>
      <w:pPr>
        <w:ind w:left="2880" w:hanging="360"/>
      </w:pPr>
    </w:lvl>
    <w:lvl w:ilvl="4" w:tplc="556C625E" w:tentative="1">
      <w:start w:val="1"/>
      <w:numFmt w:val="lowerLetter"/>
      <w:lvlText w:val="%5."/>
      <w:lvlJc w:val="left"/>
      <w:pPr>
        <w:ind w:left="3600" w:hanging="360"/>
      </w:pPr>
    </w:lvl>
    <w:lvl w:ilvl="5" w:tplc="3FA2BE60" w:tentative="1">
      <w:start w:val="1"/>
      <w:numFmt w:val="lowerRoman"/>
      <w:lvlText w:val="%6."/>
      <w:lvlJc w:val="right"/>
      <w:pPr>
        <w:ind w:left="4320" w:hanging="180"/>
      </w:pPr>
    </w:lvl>
    <w:lvl w:ilvl="6" w:tplc="1226B660" w:tentative="1">
      <w:start w:val="1"/>
      <w:numFmt w:val="decimal"/>
      <w:lvlText w:val="%7."/>
      <w:lvlJc w:val="left"/>
      <w:pPr>
        <w:ind w:left="5040" w:hanging="360"/>
      </w:pPr>
    </w:lvl>
    <w:lvl w:ilvl="7" w:tplc="1C985F52" w:tentative="1">
      <w:start w:val="1"/>
      <w:numFmt w:val="lowerLetter"/>
      <w:lvlText w:val="%8."/>
      <w:lvlJc w:val="left"/>
      <w:pPr>
        <w:ind w:left="5760" w:hanging="360"/>
      </w:pPr>
    </w:lvl>
    <w:lvl w:ilvl="8" w:tplc="4FC22614" w:tentative="1">
      <w:start w:val="1"/>
      <w:numFmt w:val="lowerRoman"/>
      <w:lvlText w:val="%9."/>
      <w:lvlJc w:val="right"/>
      <w:pPr>
        <w:ind w:left="6480" w:hanging="180"/>
      </w:pPr>
    </w:lvl>
  </w:abstractNum>
  <w:abstractNum w:abstractNumId="6" w15:restartNumberingAfterBreak="0">
    <w:nsid w:val="100954A0"/>
    <w:multiLevelType w:val="hybridMultilevel"/>
    <w:tmpl w:val="931C3C1C"/>
    <w:lvl w:ilvl="0" w:tplc="54B04982">
      <w:start w:val="1"/>
      <w:numFmt w:val="decimal"/>
      <w:lvlText w:val="(%1)"/>
      <w:lvlJc w:val="left"/>
      <w:pPr>
        <w:ind w:left="717" w:hanging="360"/>
      </w:pPr>
      <w:rPr>
        <w:rFonts w:hint="default"/>
      </w:rPr>
    </w:lvl>
    <w:lvl w:ilvl="1" w:tplc="96AE2AE0" w:tentative="1">
      <w:start w:val="1"/>
      <w:numFmt w:val="lowerLetter"/>
      <w:lvlText w:val="%2."/>
      <w:lvlJc w:val="left"/>
      <w:pPr>
        <w:ind w:left="1437" w:hanging="360"/>
      </w:pPr>
    </w:lvl>
    <w:lvl w:ilvl="2" w:tplc="2054A742" w:tentative="1">
      <w:start w:val="1"/>
      <w:numFmt w:val="lowerRoman"/>
      <w:lvlText w:val="%3."/>
      <w:lvlJc w:val="right"/>
      <w:pPr>
        <w:ind w:left="2157" w:hanging="180"/>
      </w:pPr>
    </w:lvl>
    <w:lvl w:ilvl="3" w:tplc="1BF2894A" w:tentative="1">
      <w:start w:val="1"/>
      <w:numFmt w:val="decimal"/>
      <w:lvlText w:val="%4."/>
      <w:lvlJc w:val="left"/>
      <w:pPr>
        <w:ind w:left="2877" w:hanging="360"/>
      </w:pPr>
    </w:lvl>
    <w:lvl w:ilvl="4" w:tplc="5ADE5006" w:tentative="1">
      <w:start w:val="1"/>
      <w:numFmt w:val="lowerLetter"/>
      <w:lvlText w:val="%5."/>
      <w:lvlJc w:val="left"/>
      <w:pPr>
        <w:ind w:left="3597" w:hanging="360"/>
      </w:pPr>
    </w:lvl>
    <w:lvl w:ilvl="5" w:tplc="7018DC4A" w:tentative="1">
      <w:start w:val="1"/>
      <w:numFmt w:val="lowerRoman"/>
      <w:lvlText w:val="%6."/>
      <w:lvlJc w:val="right"/>
      <w:pPr>
        <w:ind w:left="4317" w:hanging="180"/>
      </w:pPr>
    </w:lvl>
    <w:lvl w:ilvl="6" w:tplc="ABBCCC14" w:tentative="1">
      <w:start w:val="1"/>
      <w:numFmt w:val="decimal"/>
      <w:lvlText w:val="%7."/>
      <w:lvlJc w:val="left"/>
      <w:pPr>
        <w:ind w:left="5037" w:hanging="360"/>
      </w:pPr>
    </w:lvl>
    <w:lvl w:ilvl="7" w:tplc="958A41D8" w:tentative="1">
      <w:start w:val="1"/>
      <w:numFmt w:val="lowerLetter"/>
      <w:lvlText w:val="%8."/>
      <w:lvlJc w:val="left"/>
      <w:pPr>
        <w:ind w:left="5757" w:hanging="360"/>
      </w:pPr>
    </w:lvl>
    <w:lvl w:ilvl="8" w:tplc="4B988978" w:tentative="1">
      <w:start w:val="1"/>
      <w:numFmt w:val="lowerRoman"/>
      <w:lvlText w:val="%9."/>
      <w:lvlJc w:val="right"/>
      <w:pPr>
        <w:ind w:left="6477" w:hanging="180"/>
      </w:pPr>
    </w:lvl>
  </w:abstractNum>
  <w:abstractNum w:abstractNumId="7" w15:restartNumberingAfterBreak="0">
    <w:nsid w:val="118376DF"/>
    <w:multiLevelType w:val="hybridMultilevel"/>
    <w:tmpl w:val="5D701F7E"/>
    <w:lvl w:ilvl="0" w:tplc="5BE85208">
      <w:start w:val="1"/>
      <w:numFmt w:val="decimal"/>
      <w:lvlText w:val="%1."/>
      <w:lvlJc w:val="left"/>
      <w:pPr>
        <w:ind w:left="720" w:hanging="360"/>
      </w:pPr>
      <w:rPr>
        <w:rFonts w:hint="default"/>
      </w:rPr>
    </w:lvl>
    <w:lvl w:ilvl="1" w:tplc="72F6AED8" w:tentative="1">
      <w:start w:val="1"/>
      <w:numFmt w:val="lowerLetter"/>
      <w:lvlText w:val="%2."/>
      <w:lvlJc w:val="left"/>
      <w:pPr>
        <w:ind w:left="1440" w:hanging="360"/>
      </w:pPr>
    </w:lvl>
    <w:lvl w:ilvl="2" w:tplc="47921C7C" w:tentative="1">
      <w:start w:val="1"/>
      <w:numFmt w:val="lowerRoman"/>
      <w:lvlText w:val="%3."/>
      <w:lvlJc w:val="right"/>
      <w:pPr>
        <w:ind w:left="2160" w:hanging="180"/>
      </w:pPr>
    </w:lvl>
    <w:lvl w:ilvl="3" w:tplc="0A5A7726" w:tentative="1">
      <w:start w:val="1"/>
      <w:numFmt w:val="decimal"/>
      <w:lvlText w:val="%4."/>
      <w:lvlJc w:val="left"/>
      <w:pPr>
        <w:ind w:left="2880" w:hanging="360"/>
      </w:pPr>
    </w:lvl>
    <w:lvl w:ilvl="4" w:tplc="6D360C4E" w:tentative="1">
      <w:start w:val="1"/>
      <w:numFmt w:val="lowerLetter"/>
      <w:lvlText w:val="%5."/>
      <w:lvlJc w:val="left"/>
      <w:pPr>
        <w:ind w:left="3600" w:hanging="360"/>
      </w:pPr>
    </w:lvl>
    <w:lvl w:ilvl="5" w:tplc="51D84E80" w:tentative="1">
      <w:start w:val="1"/>
      <w:numFmt w:val="lowerRoman"/>
      <w:lvlText w:val="%6."/>
      <w:lvlJc w:val="right"/>
      <w:pPr>
        <w:ind w:left="4320" w:hanging="180"/>
      </w:pPr>
    </w:lvl>
    <w:lvl w:ilvl="6" w:tplc="D506E81A" w:tentative="1">
      <w:start w:val="1"/>
      <w:numFmt w:val="decimal"/>
      <w:lvlText w:val="%7."/>
      <w:lvlJc w:val="left"/>
      <w:pPr>
        <w:ind w:left="5040" w:hanging="360"/>
      </w:pPr>
    </w:lvl>
    <w:lvl w:ilvl="7" w:tplc="EB3A94EE" w:tentative="1">
      <w:start w:val="1"/>
      <w:numFmt w:val="lowerLetter"/>
      <w:lvlText w:val="%8."/>
      <w:lvlJc w:val="left"/>
      <w:pPr>
        <w:ind w:left="5760" w:hanging="360"/>
      </w:pPr>
    </w:lvl>
    <w:lvl w:ilvl="8" w:tplc="F968AFCA" w:tentative="1">
      <w:start w:val="1"/>
      <w:numFmt w:val="lowerRoman"/>
      <w:lvlText w:val="%9."/>
      <w:lvlJc w:val="right"/>
      <w:pPr>
        <w:ind w:left="6480" w:hanging="180"/>
      </w:pPr>
    </w:lvl>
  </w:abstractNum>
  <w:abstractNum w:abstractNumId="8" w15:restartNumberingAfterBreak="0">
    <w:nsid w:val="11E22D1F"/>
    <w:multiLevelType w:val="hybridMultilevel"/>
    <w:tmpl w:val="5CD81DEC"/>
    <w:lvl w:ilvl="0" w:tplc="DA4AD922">
      <w:start w:val="1"/>
      <w:numFmt w:val="decimal"/>
      <w:lvlText w:val="%1."/>
      <w:lvlJc w:val="left"/>
      <w:pPr>
        <w:ind w:left="720" w:hanging="360"/>
      </w:pPr>
      <w:rPr>
        <w:rFonts w:hint="default"/>
      </w:rPr>
    </w:lvl>
    <w:lvl w:ilvl="1" w:tplc="91501A34" w:tentative="1">
      <w:start w:val="1"/>
      <w:numFmt w:val="lowerLetter"/>
      <w:lvlText w:val="%2."/>
      <w:lvlJc w:val="left"/>
      <w:pPr>
        <w:ind w:left="1440" w:hanging="360"/>
      </w:pPr>
    </w:lvl>
    <w:lvl w:ilvl="2" w:tplc="8EB6644E" w:tentative="1">
      <w:start w:val="1"/>
      <w:numFmt w:val="lowerRoman"/>
      <w:lvlText w:val="%3."/>
      <w:lvlJc w:val="right"/>
      <w:pPr>
        <w:ind w:left="2160" w:hanging="180"/>
      </w:pPr>
    </w:lvl>
    <w:lvl w:ilvl="3" w:tplc="8BBE7AEA" w:tentative="1">
      <w:start w:val="1"/>
      <w:numFmt w:val="decimal"/>
      <w:lvlText w:val="%4."/>
      <w:lvlJc w:val="left"/>
      <w:pPr>
        <w:ind w:left="2880" w:hanging="360"/>
      </w:pPr>
    </w:lvl>
    <w:lvl w:ilvl="4" w:tplc="FEEA0150" w:tentative="1">
      <w:start w:val="1"/>
      <w:numFmt w:val="lowerLetter"/>
      <w:lvlText w:val="%5."/>
      <w:lvlJc w:val="left"/>
      <w:pPr>
        <w:ind w:left="3600" w:hanging="360"/>
      </w:pPr>
    </w:lvl>
    <w:lvl w:ilvl="5" w:tplc="9DE04B3E" w:tentative="1">
      <w:start w:val="1"/>
      <w:numFmt w:val="lowerRoman"/>
      <w:lvlText w:val="%6."/>
      <w:lvlJc w:val="right"/>
      <w:pPr>
        <w:ind w:left="4320" w:hanging="180"/>
      </w:pPr>
    </w:lvl>
    <w:lvl w:ilvl="6" w:tplc="0AC214EE" w:tentative="1">
      <w:start w:val="1"/>
      <w:numFmt w:val="decimal"/>
      <w:lvlText w:val="%7."/>
      <w:lvlJc w:val="left"/>
      <w:pPr>
        <w:ind w:left="5040" w:hanging="360"/>
      </w:pPr>
    </w:lvl>
    <w:lvl w:ilvl="7" w:tplc="55842368" w:tentative="1">
      <w:start w:val="1"/>
      <w:numFmt w:val="lowerLetter"/>
      <w:lvlText w:val="%8."/>
      <w:lvlJc w:val="left"/>
      <w:pPr>
        <w:ind w:left="5760" w:hanging="360"/>
      </w:pPr>
    </w:lvl>
    <w:lvl w:ilvl="8" w:tplc="B1F23F8A" w:tentative="1">
      <w:start w:val="1"/>
      <w:numFmt w:val="lowerRoman"/>
      <w:lvlText w:val="%9."/>
      <w:lvlJc w:val="right"/>
      <w:pPr>
        <w:ind w:left="6480" w:hanging="180"/>
      </w:pPr>
    </w:lvl>
  </w:abstractNum>
  <w:abstractNum w:abstractNumId="9" w15:restartNumberingAfterBreak="0">
    <w:nsid w:val="15546C4B"/>
    <w:multiLevelType w:val="hybridMultilevel"/>
    <w:tmpl w:val="A256332C"/>
    <w:lvl w:ilvl="0" w:tplc="DD3A8596">
      <w:start w:val="1"/>
      <w:numFmt w:val="decimal"/>
      <w:lvlText w:val="%1."/>
      <w:lvlJc w:val="left"/>
      <w:pPr>
        <w:ind w:left="720" w:hanging="360"/>
      </w:pPr>
      <w:rPr>
        <w:rFonts w:hint="default"/>
        <w:b/>
      </w:rPr>
    </w:lvl>
    <w:lvl w:ilvl="1" w:tplc="612430F0" w:tentative="1">
      <w:start w:val="1"/>
      <w:numFmt w:val="lowerLetter"/>
      <w:lvlText w:val="%2."/>
      <w:lvlJc w:val="left"/>
      <w:pPr>
        <w:ind w:left="1440" w:hanging="360"/>
      </w:pPr>
    </w:lvl>
    <w:lvl w:ilvl="2" w:tplc="AC20E6EA" w:tentative="1">
      <w:start w:val="1"/>
      <w:numFmt w:val="lowerRoman"/>
      <w:lvlText w:val="%3."/>
      <w:lvlJc w:val="right"/>
      <w:pPr>
        <w:ind w:left="2160" w:hanging="180"/>
      </w:pPr>
    </w:lvl>
    <w:lvl w:ilvl="3" w:tplc="619CFC24" w:tentative="1">
      <w:start w:val="1"/>
      <w:numFmt w:val="decimal"/>
      <w:lvlText w:val="%4."/>
      <w:lvlJc w:val="left"/>
      <w:pPr>
        <w:ind w:left="2880" w:hanging="360"/>
      </w:pPr>
    </w:lvl>
    <w:lvl w:ilvl="4" w:tplc="92FA27B2" w:tentative="1">
      <w:start w:val="1"/>
      <w:numFmt w:val="lowerLetter"/>
      <w:lvlText w:val="%5."/>
      <w:lvlJc w:val="left"/>
      <w:pPr>
        <w:ind w:left="3600" w:hanging="360"/>
      </w:pPr>
    </w:lvl>
    <w:lvl w:ilvl="5" w:tplc="54329AEC" w:tentative="1">
      <w:start w:val="1"/>
      <w:numFmt w:val="lowerRoman"/>
      <w:lvlText w:val="%6."/>
      <w:lvlJc w:val="right"/>
      <w:pPr>
        <w:ind w:left="4320" w:hanging="180"/>
      </w:pPr>
    </w:lvl>
    <w:lvl w:ilvl="6" w:tplc="DFA43DBC" w:tentative="1">
      <w:start w:val="1"/>
      <w:numFmt w:val="decimal"/>
      <w:lvlText w:val="%7."/>
      <w:lvlJc w:val="left"/>
      <w:pPr>
        <w:ind w:left="5040" w:hanging="360"/>
      </w:pPr>
    </w:lvl>
    <w:lvl w:ilvl="7" w:tplc="E1F63340" w:tentative="1">
      <w:start w:val="1"/>
      <w:numFmt w:val="lowerLetter"/>
      <w:lvlText w:val="%8."/>
      <w:lvlJc w:val="left"/>
      <w:pPr>
        <w:ind w:left="5760" w:hanging="360"/>
      </w:pPr>
    </w:lvl>
    <w:lvl w:ilvl="8" w:tplc="702A87E4" w:tentative="1">
      <w:start w:val="1"/>
      <w:numFmt w:val="lowerRoman"/>
      <w:lvlText w:val="%9."/>
      <w:lvlJc w:val="right"/>
      <w:pPr>
        <w:ind w:left="6480" w:hanging="180"/>
      </w:pPr>
    </w:lvl>
  </w:abstractNum>
  <w:abstractNum w:abstractNumId="10" w15:restartNumberingAfterBreak="0">
    <w:nsid w:val="1B024158"/>
    <w:multiLevelType w:val="hybridMultilevel"/>
    <w:tmpl w:val="77929FFC"/>
    <w:lvl w:ilvl="0" w:tplc="520C1476">
      <w:start w:val="1"/>
      <w:numFmt w:val="decimal"/>
      <w:lvlText w:val="%1."/>
      <w:lvlJc w:val="left"/>
      <w:pPr>
        <w:ind w:left="720" w:hanging="360"/>
      </w:pPr>
      <w:rPr>
        <w:rFonts w:hint="default"/>
      </w:rPr>
    </w:lvl>
    <w:lvl w:ilvl="1" w:tplc="347CBEF2" w:tentative="1">
      <w:start w:val="1"/>
      <w:numFmt w:val="lowerLetter"/>
      <w:lvlText w:val="%2."/>
      <w:lvlJc w:val="left"/>
      <w:pPr>
        <w:ind w:left="1440" w:hanging="360"/>
      </w:pPr>
    </w:lvl>
    <w:lvl w:ilvl="2" w:tplc="C450D962" w:tentative="1">
      <w:start w:val="1"/>
      <w:numFmt w:val="lowerRoman"/>
      <w:lvlText w:val="%3."/>
      <w:lvlJc w:val="right"/>
      <w:pPr>
        <w:ind w:left="2160" w:hanging="180"/>
      </w:pPr>
    </w:lvl>
    <w:lvl w:ilvl="3" w:tplc="FF282F94" w:tentative="1">
      <w:start w:val="1"/>
      <w:numFmt w:val="decimal"/>
      <w:lvlText w:val="%4."/>
      <w:lvlJc w:val="left"/>
      <w:pPr>
        <w:ind w:left="2880" w:hanging="360"/>
      </w:pPr>
    </w:lvl>
    <w:lvl w:ilvl="4" w:tplc="AD9E376A" w:tentative="1">
      <w:start w:val="1"/>
      <w:numFmt w:val="lowerLetter"/>
      <w:lvlText w:val="%5."/>
      <w:lvlJc w:val="left"/>
      <w:pPr>
        <w:ind w:left="3600" w:hanging="360"/>
      </w:pPr>
    </w:lvl>
    <w:lvl w:ilvl="5" w:tplc="2C5C3C7A" w:tentative="1">
      <w:start w:val="1"/>
      <w:numFmt w:val="lowerRoman"/>
      <w:lvlText w:val="%6."/>
      <w:lvlJc w:val="right"/>
      <w:pPr>
        <w:ind w:left="4320" w:hanging="180"/>
      </w:pPr>
    </w:lvl>
    <w:lvl w:ilvl="6" w:tplc="A65CAD00" w:tentative="1">
      <w:start w:val="1"/>
      <w:numFmt w:val="decimal"/>
      <w:lvlText w:val="%7."/>
      <w:lvlJc w:val="left"/>
      <w:pPr>
        <w:ind w:left="5040" w:hanging="360"/>
      </w:pPr>
    </w:lvl>
    <w:lvl w:ilvl="7" w:tplc="44F831E8" w:tentative="1">
      <w:start w:val="1"/>
      <w:numFmt w:val="lowerLetter"/>
      <w:lvlText w:val="%8."/>
      <w:lvlJc w:val="left"/>
      <w:pPr>
        <w:ind w:left="5760" w:hanging="360"/>
      </w:pPr>
    </w:lvl>
    <w:lvl w:ilvl="8" w:tplc="FD985DDA" w:tentative="1">
      <w:start w:val="1"/>
      <w:numFmt w:val="lowerRoman"/>
      <w:lvlText w:val="%9."/>
      <w:lvlJc w:val="right"/>
      <w:pPr>
        <w:ind w:left="6480" w:hanging="180"/>
      </w:pPr>
    </w:lvl>
  </w:abstractNum>
  <w:abstractNum w:abstractNumId="11" w15:restartNumberingAfterBreak="0">
    <w:nsid w:val="1CEB2A3C"/>
    <w:multiLevelType w:val="hybridMultilevel"/>
    <w:tmpl w:val="264EFB22"/>
    <w:lvl w:ilvl="0" w:tplc="F9B079EC">
      <w:numFmt w:val="bullet"/>
      <w:lvlText w:val="-"/>
      <w:lvlJc w:val="left"/>
      <w:pPr>
        <w:ind w:left="720" w:hanging="360"/>
      </w:pPr>
      <w:rPr>
        <w:rFonts w:ascii="Arial" w:eastAsiaTheme="minorEastAsia" w:hAnsi="Arial" w:cs="Arial" w:hint="default"/>
      </w:rPr>
    </w:lvl>
    <w:lvl w:ilvl="1" w:tplc="AFCA5FCE" w:tentative="1">
      <w:start w:val="1"/>
      <w:numFmt w:val="bullet"/>
      <w:lvlText w:val="o"/>
      <w:lvlJc w:val="left"/>
      <w:pPr>
        <w:ind w:left="1440" w:hanging="360"/>
      </w:pPr>
      <w:rPr>
        <w:rFonts w:ascii="Courier New" w:hAnsi="Courier New" w:cs="Courier New" w:hint="default"/>
      </w:rPr>
    </w:lvl>
    <w:lvl w:ilvl="2" w:tplc="BC0EEAF8" w:tentative="1">
      <w:start w:val="1"/>
      <w:numFmt w:val="bullet"/>
      <w:lvlText w:val=""/>
      <w:lvlJc w:val="left"/>
      <w:pPr>
        <w:ind w:left="2160" w:hanging="360"/>
      </w:pPr>
      <w:rPr>
        <w:rFonts w:ascii="Wingdings" w:hAnsi="Wingdings" w:hint="default"/>
      </w:rPr>
    </w:lvl>
    <w:lvl w:ilvl="3" w:tplc="EBA49E2E" w:tentative="1">
      <w:start w:val="1"/>
      <w:numFmt w:val="bullet"/>
      <w:lvlText w:val=""/>
      <w:lvlJc w:val="left"/>
      <w:pPr>
        <w:ind w:left="2880" w:hanging="360"/>
      </w:pPr>
      <w:rPr>
        <w:rFonts w:ascii="Symbol" w:hAnsi="Symbol" w:hint="default"/>
      </w:rPr>
    </w:lvl>
    <w:lvl w:ilvl="4" w:tplc="F6828216" w:tentative="1">
      <w:start w:val="1"/>
      <w:numFmt w:val="bullet"/>
      <w:lvlText w:val="o"/>
      <w:lvlJc w:val="left"/>
      <w:pPr>
        <w:ind w:left="3600" w:hanging="360"/>
      </w:pPr>
      <w:rPr>
        <w:rFonts w:ascii="Courier New" w:hAnsi="Courier New" w:cs="Courier New" w:hint="default"/>
      </w:rPr>
    </w:lvl>
    <w:lvl w:ilvl="5" w:tplc="020CE450" w:tentative="1">
      <w:start w:val="1"/>
      <w:numFmt w:val="bullet"/>
      <w:lvlText w:val=""/>
      <w:lvlJc w:val="left"/>
      <w:pPr>
        <w:ind w:left="4320" w:hanging="360"/>
      </w:pPr>
      <w:rPr>
        <w:rFonts w:ascii="Wingdings" w:hAnsi="Wingdings" w:hint="default"/>
      </w:rPr>
    </w:lvl>
    <w:lvl w:ilvl="6" w:tplc="8612C334" w:tentative="1">
      <w:start w:val="1"/>
      <w:numFmt w:val="bullet"/>
      <w:lvlText w:val=""/>
      <w:lvlJc w:val="left"/>
      <w:pPr>
        <w:ind w:left="5040" w:hanging="360"/>
      </w:pPr>
      <w:rPr>
        <w:rFonts w:ascii="Symbol" w:hAnsi="Symbol" w:hint="default"/>
      </w:rPr>
    </w:lvl>
    <w:lvl w:ilvl="7" w:tplc="18444C0A" w:tentative="1">
      <w:start w:val="1"/>
      <w:numFmt w:val="bullet"/>
      <w:lvlText w:val="o"/>
      <w:lvlJc w:val="left"/>
      <w:pPr>
        <w:ind w:left="5760" w:hanging="360"/>
      </w:pPr>
      <w:rPr>
        <w:rFonts w:ascii="Courier New" w:hAnsi="Courier New" w:cs="Courier New" w:hint="default"/>
      </w:rPr>
    </w:lvl>
    <w:lvl w:ilvl="8" w:tplc="9B22D30E" w:tentative="1">
      <w:start w:val="1"/>
      <w:numFmt w:val="bullet"/>
      <w:lvlText w:val=""/>
      <w:lvlJc w:val="left"/>
      <w:pPr>
        <w:ind w:left="6480" w:hanging="360"/>
      </w:pPr>
      <w:rPr>
        <w:rFonts w:ascii="Wingdings" w:hAnsi="Wingdings" w:hint="default"/>
      </w:rPr>
    </w:lvl>
  </w:abstractNum>
  <w:abstractNum w:abstractNumId="12" w15:restartNumberingAfterBreak="0">
    <w:nsid w:val="1CFA6183"/>
    <w:multiLevelType w:val="hybridMultilevel"/>
    <w:tmpl w:val="5D701F7E"/>
    <w:lvl w:ilvl="0" w:tplc="30EE954A">
      <w:start w:val="1"/>
      <w:numFmt w:val="decimal"/>
      <w:lvlText w:val="%1."/>
      <w:lvlJc w:val="left"/>
      <w:pPr>
        <w:ind w:left="720" w:hanging="360"/>
      </w:pPr>
      <w:rPr>
        <w:rFonts w:hint="default"/>
      </w:rPr>
    </w:lvl>
    <w:lvl w:ilvl="1" w:tplc="CFA6AFD2" w:tentative="1">
      <w:start w:val="1"/>
      <w:numFmt w:val="lowerLetter"/>
      <w:lvlText w:val="%2."/>
      <w:lvlJc w:val="left"/>
      <w:pPr>
        <w:ind w:left="1440" w:hanging="360"/>
      </w:pPr>
    </w:lvl>
    <w:lvl w:ilvl="2" w:tplc="7C30E41E" w:tentative="1">
      <w:start w:val="1"/>
      <w:numFmt w:val="lowerRoman"/>
      <w:lvlText w:val="%3."/>
      <w:lvlJc w:val="right"/>
      <w:pPr>
        <w:ind w:left="2160" w:hanging="180"/>
      </w:pPr>
    </w:lvl>
    <w:lvl w:ilvl="3" w:tplc="DE805EC0" w:tentative="1">
      <w:start w:val="1"/>
      <w:numFmt w:val="decimal"/>
      <w:lvlText w:val="%4."/>
      <w:lvlJc w:val="left"/>
      <w:pPr>
        <w:ind w:left="2880" w:hanging="360"/>
      </w:pPr>
    </w:lvl>
    <w:lvl w:ilvl="4" w:tplc="729C2EDE" w:tentative="1">
      <w:start w:val="1"/>
      <w:numFmt w:val="lowerLetter"/>
      <w:lvlText w:val="%5."/>
      <w:lvlJc w:val="left"/>
      <w:pPr>
        <w:ind w:left="3600" w:hanging="360"/>
      </w:pPr>
    </w:lvl>
    <w:lvl w:ilvl="5" w:tplc="7A92C590" w:tentative="1">
      <w:start w:val="1"/>
      <w:numFmt w:val="lowerRoman"/>
      <w:lvlText w:val="%6."/>
      <w:lvlJc w:val="right"/>
      <w:pPr>
        <w:ind w:left="4320" w:hanging="180"/>
      </w:pPr>
    </w:lvl>
    <w:lvl w:ilvl="6" w:tplc="C3482DB0" w:tentative="1">
      <w:start w:val="1"/>
      <w:numFmt w:val="decimal"/>
      <w:lvlText w:val="%7."/>
      <w:lvlJc w:val="left"/>
      <w:pPr>
        <w:ind w:left="5040" w:hanging="360"/>
      </w:pPr>
    </w:lvl>
    <w:lvl w:ilvl="7" w:tplc="406AB648" w:tentative="1">
      <w:start w:val="1"/>
      <w:numFmt w:val="lowerLetter"/>
      <w:lvlText w:val="%8."/>
      <w:lvlJc w:val="left"/>
      <w:pPr>
        <w:ind w:left="5760" w:hanging="360"/>
      </w:pPr>
    </w:lvl>
    <w:lvl w:ilvl="8" w:tplc="5ABE8322" w:tentative="1">
      <w:start w:val="1"/>
      <w:numFmt w:val="lowerRoman"/>
      <w:lvlText w:val="%9."/>
      <w:lvlJc w:val="right"/>
      <w:pPr>
        <w:ind w:left="6480" w:hanging="180"/>
      </w:pPr>
    </w:lvl>
  </w:abstractNum>
  <w:abstractNum w:abstractNumId="13" w15:restartNumberingAfterBreak="0">
    <w:nsid w:val="1D90616A"/>
    <w:multiLevelType w:val="hybridMultilevel"/>
    <w:tmpl w:val="36780226"/>
    <w:lvl w:ilvl="0" w:tplc="6200114A">
      <w:start w:val="1"/>
      <w:numFmt w:val="decimal"/>
      <w:lvlText w:val="%1."/>
      <w:lvlJc w:val="left"/>
      <w:pPr>
        <w:ind w:left="720" w:hanging="360"/>
      </w:pPr>
      <w:rPr>
        <w:rFonts w:hint="default"/>
      </w:rPr>
    </w:lvl>
    <w:lvl w:ilvl="1" w:tplc="BB321B66" w:tentative="1">
      <w:start w:val="1"/>
      <w:numFmt w:val="lowerLetter"/>
      <w:lvlText w:val="%2."/>
      <w:lvlJc w:val="left"/>
      <w:pPr>
        <w:ind w:left="1440" w:hanging="360"/>
      </w:pPr>
    </w:lvl>
    <w:lvl w:ilvl="2" w:tplc="63705F96" w:tentative="1">
      <w:start w:val="1"/>
      <w:numFmt w:val="lowerRoman"/>
      <w:lvlText w:val="%3."/>
      <w:lvlJc w:val="right"/>
      <w:pPr>
        <w:ind w:left="2160" w:hanging="180"/>
      </w:pPr>
    </w:lvl>
    <w:lvl w:ilvl="3" w:tplc="63482FC2" w:tentative="1">
      <w:start w:val="1"/>
      <w:numFmt w:val="decimal"/>
      <w:lvlText w:val="%4."/>
      <w:lvlJc w:val="left"/>
      <w:pPr>
        <w:ind w:left="2880" w:hanging="360"/>
      </w:pPr>
    </w:lvl>
    <w:lvl w:ilvl="4" w:tplc="8ADCC516" w:tentative="1">
      <w:start w:val="1"/>
      <w:numFmt w:val="lowerLetter"/>
      <w:lvlText w:val="%5."/>
      <w:lvlJc w:val="left"/>
      <w:pPr>
        <w:ind w:left="3600" w:hanging="360"/>
      </w:pPr>
    </w:lvl>
    <w:lvl w:ilvl="5" w:tplc="99C82EB6" w:tentative="1">
      <w:start w:val="1"/>
      <w:numFmt w:val="lowerRoman"/>
      <w:lvlText w:val="%6."/>
      <w:lvlJc w:val="right"/>
      <w:pPr>
        <w:ind w:left="4320" w:hanging="180"/>
      </w:pPr>
    </w:lvl>
    <w:lvl w:ilvl="6" w:tplc="490CDBB8" w:tentative="1">
      <w:start w:val="1"/>
      <w:numFmt w:val="decimal"/>
      <w:lvlText w:val="%7."/>
      <w:lvlJc w:val="left"/>
      <w:pPr>
        <w:ind w:left="5040" w:hanging="360"/>
      </w:pPr>
    </w:lvl>
    <w:lvl w:ilvl="7" w:tplc="C034103E" w:tentative="1">
      <w:start w:val="1"/>
      <w:numFmt w:val="lowerLetter"/>
      <w:lvlText w:val="%8."/>
      <w:lvlJc w:val="left"/>
      <w:pPr>
        <w:ind w:left="5760" w:hanging="360"/>
      </w:pPr>
    </w:lvl>
    <w:lvl w:ilvl="8" w:tplc="5DE22F24" w:tentative="1">
      <w:start w:val="1"/>
      <w:numFmt w:val="lowerRoman"/>
      <w:lvlText w:val="%9."/>
      <w:lvlJc w:val="right"/>
      <w:pPr>
        <w:ind w:left="6480" w:hanging="180"/>
      </w:pPr>
    </w:lvl>
  </w:abstractNum>
  <w:abstractNum w:abstractNumId="14" w15:restartNumberingAfterBreak="0">
    <w:nsid w:val="1F9E372E"/>
    <w:multiLevelType w:val="hybridMultilevel"/>
    <w:tmpl w:val="4BA20B36"/>
    <w:lvl w:ilvl="0" w:tplc="690E9F44">
      <w:start w:val="1"/>
      <w:numFmt w:val="bullet"/>
      <w:lvlText w:val=""/>
      <w:lvlJc w:val="left"/>
      <w:pPr>
        <w:tabs>
          <w:tab w:val="num" w:pos="720"/>
        </w:tabs>
        <w:ind w:left="720" w:hanging="360"/>
      </w:pPr>
      <w:rPr>
        <w:rFonts w:ascii="Symbol" w:hAnsi="Symbol" w:hint="default"/>
      </w:rPr>
    </w:lvl>
    <w:lvl w:ilvl="1" w:tplc="6C08E6F6" w:tentative="1">
      <w:start w:val="1"/>
      <w:numFmt w:val="bullet"/>
      <w:lvlText w:val="o"/>
      <w:lvlJc w:val="left"/>
      <w:pPr>
        <w:tabs>
          <w:tab w:val="num" w:pos="1440"/>
        </w:tabs>
        <w:ind w:left="1440" w:hanging="360"/>
      </w:pPr>
      <w:rPr>
        <w:rFonts w:ascii="Courier New" w:hAnsi="Courier New" w:cs="Courier New" w:hint="default"/>
      </w:rPr>
    </w:lvl>
    <w:lvl w:ilvl="2" w:tplc="30AE1298" w:tentative="1">
      <w:start w:val="1"/>
      <w:numFmt w:val="bullet"/>
      <w:lvlText w:val=""/>
      <w:lvlJc w:val="left"/>
      <w:pPr>
        <w:tabs>
          <w:tab w:val="num" w:pos="2160"/>
        </w:tabs>
        <w:ind w:left="2160" w:hanging="360"/>
      </w:pPr>
      <w:rPr>
        <w:rFonts w:ascii="Wingdings" w:hAnsi="Wingdings" w:hint="default"/>
      </w:rPr>
    </w:lvl>
    <w:lvl w:ilvl="3" w:tplc="91A4C008" w:tentative="1">
      <w:start w:val="1"/>
      <w:numFmt w:val="bullet"/>
      <w:lvlText w:val=""/>
      <w:lvlJc w:val="left"/>
      <w:pPr>
        <w:tabs>
          <w:tab w:val="num" w:pos="2880"/>
        </w:tabs>
        <w:ind w:left="2880" w:hanging="360"/>
      </w:pPr>
      <w:rPr>
        <w:rFonts w:ascii="Symbol" w:hAnsi="Symbol" w:hint="default"/>
      </w:rPr>
    </w:lvl>
    <w:lvl w:ilvl="4" w:tplc="6638EADC" w:tentative="1">
      <w:start w:val="1"/>
      <w:numFmt w:val="bullet"/>
      <w:lvlText w:val="o"/>
      <w:lvlJc w:val="left"/>
      <w:pPr>
        <w:tabs>
          <w:tab w:val="num" w:pos="3600"/>
        </w:tabs>
        <w:ind w:left="3600" w:hanging="360"/>
      </w:pPr>
      <w:rPr>
        <w:rFonts w:ascii="Courier New" w:hAnsi="Courier New" w:cs="Courier New" w:hint="default"/>
      </w:rPr>
    </w:lvl>
    <w:lvl w:ilvl="5" w:tplc="A880B6BE" w:tentative="1">
      <w:start w:val="1"/>
      <w:numFmt w:val="bullet"/>
      <w:lvlText w:val=""/>
      <w:lvlJc w:val="left"/>
      <w:pPr>
        <w:tabs>
          <w:tab w:val="num" w:pos="4320"/>
        </w:tabs>
        <w:ind w:left="4320" w:hanging="360"/>
      </w:pPr>
      <w:rPr>
        <w:rFonts w:ascii="Wingdings" w:hAnsi="Wingdings" w:hint="default"/>
      </w:rPr>
    </w:lvl>
    <w:lvl w:ilvl="6" w:tplc="0660D0E6" w:tentative="1">
      <w:start w:val="1"/>
      <w:numFmt w:val="bullet"/>
      <w:lvlText w:val=""/>
      <w:lvlJc w:val="left"/>
      <w:pPr>
        <w:tabs>
          <w:tab w:val="num" w:pos="5040"/>
        </w:tabs>
        <w:ind w:left="5040" w:hanging="360"/>
      </w:pPr>
      <w:rPr>
        <w:rFonts w:ascii="Symbol" w:hAnsi="Symbol" w:hint="default"/>
      </w:rPr>
    </w:lvl>
    <w:lvl w:ilvl="7" w:tplc="AAA89048" w:tentative="1">
      <w:start w:val="1"/>
      <w:numFmt w:val="bullet"/>
      <w:lvlText w:val="o"/>
      <w:lvlJc w:val="left"/>
      <w:pPr>
        <w:tabs>
          <w:tab w:val="num" w:pos="5760"/>
        </w:tabs>
        <w:ind w:left="5760" w:hanging="360"/>
      </w:pPr>
      <w:rPr>
        <w:rFonts w:ascii="Courier New" w:hAnsi="Courier New" w:cs="Courier New" w:hint="default"/>
      </w:rPr>
    </w:lvl>
    <w:lvl w:ilvl="8" w:tplc="A328D2F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337293"/>
    <w:multiLevelType w:val="hybridMultilevel"/>
    <w:tmpl w:val="C5563046"/>
    <w:lvl w:ilvl="0" w:tplc="8C529998">
      <w:start w:val="1"/>
      <w:numFmt w:val="decimal"/>
      <w:lvlText w:val="%1."/>
      <w:lvlJc w:val="left"/>
      <w:pPr>
        <w:ind w:left="720" w:hanging="360"/>
      </w:pPr>
      <w:rPr>
        <w:rFonts w:hint="default"/>
      </w:rPr>
    </w:lvl>
    <w:lvl w:ilvl="1" w:tplc="D4BE062E" w:tentative="1">
      <w:start w:val="1"/>
      <w:numFmt w:val="lowerLetter"/>
      <w:lvlText w:val="%2."/>
      <w:lvlJc w:val="left"/>
      <w:pPr>
        <w:ind w:left="1440" w:hanging="360"/>
      </w:pPr>
    </w:lvl>
    <w:lvl w:ilvl="2" w:tplc="624EAF16" w:tentative="1">
      <w:start w:val="1"/>
      <w:numFmt w:val="lowerRoman"/>
      <w:lvlText w:val="%3."/>
      <w:lvlJc w:val="right"/>
      <w:pPr>
        <w:ind w:left="2160" w:hanging="180"/>
      </w:pPr>
    </w:lvl>
    <w:lvl w:ilvl="3" w:tplc="7FC88C08" w:tentative="1">
      <w:start w:val="1"/>
      <w:numFmt w:val="decimal"/>
      <w:lvlText w:val="%4."/>
      <w:lvlJc w:val="left"/>
      <w:pPr>
        <w:ind w:left="2880" w:hanging="360"/>
      </w:pPr>
    </w:lvl>
    <w:lvl w:ilvl="4" w:tplc="A3BC0EFE" w:tentative="1">
      <w:start w:val="1"/>
      <w:numFmt w:val="lowerLetter"/>
      <w:lvlText w:val="%5."/>
      <w:lvlJc w:val="left"/>
      <w:pPr>
        <w:ind w:left="3600" w:hanging="360"/>
      </w:pPr>
    </w:lvl>
    <w:lvl w:ilvl="5" w:tplc="67D499CC" w:tentative="1">
      <w:start w:val="1"/>
      <w:numFmt w:val="lowerRoman"/>
      <w:lvlText w:val="%6."/>
      <w:lvlJc w:val="right"/>
      <w:pPr>
        <w:ind w:left="4320" w:hanging="180"/>
      </w:pPr>
    </w:lvl>
    <w:lvl w:ilvl="6" w:tplc="97FA0146" w:tentative="1">
      <w:start w:val="1"/>
      <w:numFmt w:val="decimal"/>
      <w:lvlText w:val="%7."/>
      <w:lvlJc w:val="left"/>
      <w:pPr>
        <w:ind w:left="5040" w:hanging="360"/>
      </w:pPr>
    </w:lvl>
    <w:lvl w:ilvl="7" w:tplc="292CE6BA" w:tentative="1">
      <w:start w:val="1"/>
      <w:numFmt w:val="lowerLetter"/>
      <w:lvlText w:val="%8."/>
      <w:lvlJc w:val="left"/>
      <w:pPr>
        <w:ind w:left="5760" w:hanging="360"/>
      </w:pPr>
    </w:lvl>
    <w:lvl w:ilvl="8" w:tplc="2CC04430" w:tentative="1">
      <w:start w:val="1"/>
      <w:numFmt w:val="lowerRoman"/>
      <w:lvlText w:val="%9."/>
      <w:lvlJc w:val="right"/>
      <w:pPr>
        <w:ind w:left="6480" w:hanging="180"/>
      </w:pPr>
    </w:lvl>
  </w:abstractNum>
  <w:abstractNum w:abstractNumId="16" w15:restartNumberingAfterBreak="0">
    <w:nsid w:val="23077D55"/>
    <w:multiLevelType w:val="hybridMultilevel"/>
    <w:tmpl w:val="B34876CE"/>
    <w:lvl w:ilvl="0" w:tplc="D6749A1E">
      <w:start w:val="2021"/>
      <w:numFmt w:val="bullet"/>
      <w:lvlText w:val=""/>
      <w:lvlJc w:val="left"/>
      <w:pPr>
        <w:ind w:left="720" w:hanging="360"/>
      </w:pPr>
      <w:rPr>
        <w:rFonts w:ascii="Symbol" w:eastAsiaTheme="minorEastAsia" w:hAnsi="Symbol" w:cstheme="minorBidi" w:hint="default"/>
      </w:rPr>
    </w:lvl>
    <w:lvl w:ilvl="1" w:tplc="E9B4543E" w:tentative="1">
      <w:start w:val="1"/>
      <w:numFmt w:val="bullet"/>
      <w:lvlText w:val="o"/>
      <w:lvlJc w:val="left"/>
      <w:pPr>
        <w:ind w:left="1440" w:hanging="360"/>
      </w:pPr>
      <w:rPr>
        <w:rFonts w:ascii="Courier New" w:hAnsi="Courier New" w:cs="Courier New" w:hint="default"/>
      </w:rPr>
    </w:lvl>
    <w:lvl w:ilvl="2" w:tplc="39A28414" w:tentative="1">
      <w:start w:val="1"/>
      <w:numFmt w:val="bullet"/>
      <w:lvlText w:val=""/>
      <w:lvlJc w:val="left"/>
      <w:pPr>
        <w:ind w:left="2160" w:hanging="360"/>
      </w:pPr>
      <w:rPr>
        <w:rFonts w:ascii="Wingdings" w:hAnsi="Wingdings" w:hint="default"/>
      </w:rPr>
    </w:lvl>
    <w:lvl w:ilvl="3" w:tplc="6D6C4E70" w:tentative="1">
      <w:start w:val="1"/>
      <w:numFmt w:val="bullet"/>
      <w:lvlText w:val=""/>
      <w:lvlJc w:val="left"/>
      <w:pPr>
        <w:ind w:left="2880" w:hanging="360"/>
      </w:pPr>
      <w:rPr>
        <w:rFonts w:ascii="Symbol" w:hAnsi="Symbol" w:hint="default"/>
      </w:rPr>
    </w:lvl>
    <w:lvl w:ilvl="4" w:tplc="74AE9E70" w:tentative="1">
      <w:start w:val="1"/>
      <w:numFmt w:val="bullet"/>
      <w:lvlText w:val="o"/>
      <w:lvlJc w:val="left"/>
      <w:pPr>
        <w:ind w:left="3600" w:hanging="360"/>
      </w:pPr>
      <w:rPr>
        <w:rFonts w:ascii="Courier New" w:hAnsi="Courier New" w:cs="Courier New" w:hint="default"/>
      </w:rPr>
    </w:lvl>
    <w:lvl w:ilvl="5" w:tplc="D7765454" w:tentative="1">
      <w:start w:val="1"/>
      <w:numFmt w:val="bullet"/>
      <w:lvlText w:val=""/>
      <w:lvlJc w:val="left"/>
      <w:pPr>
        <w:ind w:left="4320" w:hanging="360"/>
      </w:pPr>
      <w:rPr>
        <w:rFonts w:ascii="Wingdings" w:hAnsi="Wingdings" w:hint="default"/>
      </w:rPr>
    </w:lvl>
    <w:lvl w:ilvl="6" w:tplc="8E70D222" w:tentative="1">
      <w:start w:val="1"/>
      <w:numFmt w:val="bullet"/>
      <w:lvlText w:val=""/>
      <w:lvlJc w:val="left"/>
      <w:pPr>
        <w:ind w:left="5040" w:hanging="360"/>
      </w:pPr>
      <w:rPr>
        <w:rFonts w:ascii="Symbol" w:hAnsi="Symbol" w:hint="default"/>
      </w:rPr>
    </w:lvl>
    <w:lvl w:ilvl="7" w:tplc="064E27BA" w:tentative="1">
      <w:start w:val="1"/>
      <w:numFmt w:val="bullet"/>
      <w:lvlText w:val="o"/>
      <w:lvlJc w:val="left"/>
      <w:pPr>
        <w:ind w:left="5760" w:hanging="360"/>
      </w:pPr>
      <w:rPr>
        <w:rFonts w:ascii="Courier New" w:hAnsi="Courier New" w:cs="Courier New" w:hint="default"/>
      </w:rPr>
    </w:lvl>
    <w:lvl w:ilvl="8" w:tplc="770A531C" w:tentative="1">
      <w:start w:val="1"/>
      <w:numFmt w:val="bullet"/>
      <w:lvlText w:val=""/>
      <w:lvlJc w:val="left"/>
      <w:pPr>
        <w:ind w:left="6480" w:hanging="360"/>
      </w:pPr>
      <w:rPr>
        <w:rFonts w:ascii="Wingdings" w:hAnsi="Wingdings" w:hint="default"/>
      </w:rPr>
    </w:lvl>
  </w:abstractNum>
  <w:abstractNum w:abstractNumId="17" w15:restartNumberingAfterBreak="0">
    <w:nsid w:val="26DB50DF"/>
    <w:multiLevelType w:val="hybridMultilevel"/>
    <w:tmpl w:val="FC8041D6"/>
    <w:lvl w:ilvl="0" w:tplc="5E903034">
      <w:start w:val="1"/>
      <w:numFmt w:val="decimal"/>
      <w:lvlText w:val="%1."/>
      <w:lvlJc w:val="left"/>
      <w:pPr>
        <w:ind w:left="720" w:hanging="360"/>
      </w:pPr>
      <w:rPr>
        <w:rFonts w:hint="default"/>
      </w:rPr>
    </w:lvl>
    <w:lvl w:ilvl="1" w:tplc="8E26ED88" w:tentative="1">
      <w:start w:val="1"/>
      <w:numFmt w:val="lowerLetter"/>
      <w:lvlText w:val="%2."/>
      <w:lvlJc w:val="left"/>
      <w:pPr>
        <w:ind w:left="1440" w:hanging="360"/>
      </w:pPr>
    </w:lvl>
    <w:lvl w:ilvl="2" w:tplc="285A7F84" w:tentative="1">
      <w:start w:val="1"/>
      <w:numFmt w:val="lowerRoman"/>
      <w:lvlText w:val="%3."/>
      <w:lvlJc w:val="right"/>
      <w:pPr>
        <w:ind w:left="2160" w:hanging="180"/>
      </w:pPr>
    </w:lvl>
    <w:lvl w:ilvl="3" w:tplc="67F8FE08" w:tentative="1">
      <w:start w:val="1"/>
      <w:numFmt w:val="decimal"/>
      <w:lvlText w:val="%4."/>
      <w:lvlJc w:val="left"/>
      <w:pPr>
        <w:ind w:left="2880" w:hanging="360"/>
      </w:pPr>
    </w:lvl>
    <w:lvl w:ilvl="4" w:tplc="3416A4D0" w:tentative="1">
      <w:start w:val="1"/>
      <w:numFmt w:val="lowerLetter"/>
      <w:lvlText w:val="%5."/>
      <w:lvlJc w:val="left"/>
      <w:pPr>
        <w:ind w:left="3600" w:hanging="360"/>
      </w:pPr>
    </w:lvl>
    <w:lvl w:ilvl="5" w:tplc="66A41398" w:tentative="1">
      <w:start w:val="1"/>
      <w:numFmt w:val="lowerRoman"/>
      <w:lvlText w:val="%6."/>
      <w:lvlJc w:val="right"/>
      <w:pPr>
        <w:ind w:left="4320" w:hanging="180"/>
      </w:pPr>
    </w:lvl>
    <w:lvl w:ilvl="6" w:tplc="F92A552A" w:tentative="1">
      <w:start w:val="1"/>
      <w:numFmt w:val="decimal"/>
      <w:lvlText w:val="%7."/>
      <w:lvlJc w:val="left"/>
      <w:pPr>
        <w:ind w:left="5040" w:hanging="360"/>
      </w:pPr>
    </w:lvl>
    <w:lvl w:ilvl="7" w:tplc="A75E7292" w:tentative="1">
      <w:start w:val="1"/>
      <w:numFmt w:val="lowerLetter"/>
      <w:lvlText w:val="%8."/>
      <w:lvlJc w:val="left"/>
      <w:pPr>
        <w:ind w:left="5760" w:hanging="360"/>
      </w:pPr>
    </w:lvl>
    <w:lvl w:ilvl="8" w:tplc="D736D924" w:tentative="1">
      <w:start w:val="1"/>
      <w:numFmt w:val="lowerRoman"/>
      <w:lvlText w:val="%9."/>
      <w:lvlJc w:val="right"/>
      <w:pPr>
        <w:ind w:left="6480" w:hanging="180"/>
      </w:pPr>
    </w:lvl>
  </w:abstractNum>
  <w:abstractNum w:abstractNumId="18" w15:restartNumberingAfterBreak="0">
    <w:nsid w:val="29282DA2"/>
    <w:multiLevelType w:val="hybridMultilevel"/>
    <w:tmpl w:val="EB164622"/>
    <w:lvl w:ilvl="0" w:tplc="408A63A2">
      <w:start w:val="1"/>
      <w:numFmt w:val="bullet"/>
      <w:lvlText w:val=""/>
      <w:lvlJc w:val="left"/>
      <w:pPr>
        <w:ind w:left="360" w:hanging="360"/>
      </w:pPr>
      <w:rPr>
        <w:rFonts w:ascii="Symbol" w:hAnsi="Symbol" w:hint="default"/>
      </w:rPr>
    </w:lvl>
    <w:lvl w:ilvl="1" w:tplc="DA64AFB8" w:tentative="1">
      <w:start w:val="1"/>
      <w:numFmt w:val="bullet"/>
      <w:lvlText w:val="o"/>
      <w:lvlJc w:val="left"/>
      <w:pPr>
        <w:ind w:left="1080" w:hanging="360"/>
      </w:pPr>
      <w:rPr>
        <w:rFonts w:ascii="Courier New" w:hAnsi="Courier New" w:cs="Courier New" w:hint="default"/>
      </w:rPr>
    </w:lvl>
    <w:lvl w:ilvl="2" w:tplc="A26817E0" w:tentative="1">
      <w:start w:val="1"/>
      <w:numFmt w:val="bullet"/>
      <w:lvlText w:val=""/>
      <w:lvlJc w:val="left"/>
      <w:pPr>
        <w:ind w:left="1800" w:hanging="360"/>
      </w:pPr>
      <w:rPr>
        <w:rFonts w:ascii="Wingdings" w:hAnsi="Wingdings" w:hint="default"/>
      </w:rPr>
    </w:lvl>
    <w:lvl w:ilvl="3" w:tplc="393E6D7A" w:tentative="1">
      <w:start w:val="1"/>
      <w:numFmt w:val="bullet"/>
      <w:lvlText w:val=""/>
      <w:lvlJc w:val="left"/>
      <w:pPr>
        <w:ind w:left="2520" w:hanging="360"/>
      </w:pPr>
      <w:rPr>
        <w:rFonts w:ascii="Symbol" w:hAnsi="Symbol" w:hint="default"/>
      </w:rPr>
    </w:lvl>
    <w:lvl w:ilvl="4" w:tplc="42147378" w:tentative="1">
      <w:start w:val="1"/>
      <w:numFmt w:val="bullet"/>
      <w:lvlText w:val="o"/>
      <w:lvlJc w:val="left"/>
      <w:pPr>
        <w:ind w:left="3240" w:hanging="360"/>
      </w:pPr>
      <w:rPr>
        <w:rFonts w:ascii="Courier New" w:hAnsi="Courier New" w:cs="Courier New" w:hint="default"/>
      </w:rPr>
    </w:lvl>
    <w:lvl w:ilvl="5" w:tplc="2A489844" w:tentative="1">
      <w:start w:val="1"/>
      <w:numFmt w:val="bullet"/>
      <w:lvlText w:val=""/>
      <w:lvlJc w:val="left"/>
      <w:pPr>
        <w:ind w:left="3960" w:hanging="360"/>
      </w:pPr>
      <w:rPr>
        <w:rFonts w:ascii="Wingdings" w:hAnsi="Wingdings" w:hint="default"/>
      </w:rPr>
    </w:lvl>
    <w:lvl w:ilvl="6" w:tplc="EE42ED84" w:tentative="1">
      <w:start w:val="1"/>
      <w:numFmt w:val="bullet"/>
      <w:lvlText w:val=""/>
      <w:lvlJc w:val="left"/>
      <w:pPr>
        <w:ind w:left="4680" w:hanging="360"/>
      </w:pPr>
      <w:rPr>
        <w:rFonts w:ascii="Symbol" w:hAnsi="Symbol" w:hint="default"/>
      </w:rPr>
    </w:lvl>
    <w:lvl w:ilvl="7" w:tplc="6E649182" w:tentative="1">
      <w:start w:val="1"/>
      <w:numFmt w:val="bullet"/>
      <w:lvlText w:val="o"/>
      <w:lvlJc w:val="left"/>
      <w:pPr>
        <w:ind w:left="5400" w:hanging="360"/>
      </w:pPr>
      <w:rPr>
        <w:rFonts w:ascii="Courier New" w:hAnsi="Courier New" w:cs="Courier New" w:hint="default"/>
      </w:rPr>
    </w:lvl>
    <w:lvl w:ilvl="8" w:tplc="9F5AE9DE" w:tentative="1">
      <w:start w:val="1"/>
      <w:numFmt w:val="bullet"/>
      <w:lvlText w:val=""/>
      <w:lvlJc w:val="left"/>
      <w:pPr>
        <w:ind w:left="6120" w:hanging="360"/>
      </w:pPr>
      <w:rPr>
        <w:rFonts w:ascii="Wingdings" w:hAnsi="Wingdings" w:hint="default"/>
      </w:rPr>
    </w:lvl>
  </w:abstractNum>
  <w:abstractNum w:abstractNumId="19" w15:restartNumberingAfterBreak="0">
    <w:nsid w:val="29FB461A"/>
    <w:multiLevelType w:val="multilevel"/>
    <w:tmpl w:val="38100E6A"/>
    <w:lvl w:ilvl="0">
      <w:start w:val="1"/>
      <w:numFmt w:val="decimal"/>
      <w:lvlText w:val="%1."/>
      <w:lvlJc w:val="left"/>
      <w:pPr>
        <w:ind w:left="360" w:hanging="360"/>
      </w:pPr>
      <w:rPr>
        <w:rFonts w:hint="default"/>
        <w:color w:val="2E74B5" w:themeColor="accent1" w:themeShade="BF"/>
      </w:rPr>
    </w:lvl>
    <w:lvl w:ilvl="1">
      <w:start w:val="1"/>
      <w:numFmt w:val="decimal"/>
      <w:isLgl/>
      <w:lvlText w:val="%1.%2."/>
      <w:lvlJc w:val="left"/>
      <w:pPr>
        <w:ind w:left="720" w:hanging="720"/>
      </w:pPr>
      <w:rPr>
        <w:rFonts w:hint="default"/>
        <w:color w:val="FFFFFF" w:themeColor="background1"/>
        <w:sz w:val="24"/>
      </w:rPr>
    </w:lvl>
    <w:lvl w:ilvl="2">
      <w:start w:val="1"/>
      <w:numFmt w:val="decimal"/>
      <w:isLgl/>
      <w:lvlText w:val="%1.%2.%3."/>
      <w:lvlJc w:val="left"/>
      <w:pPr>
        <w:ind w:left="720" w:hanging="720"/>
      </w:pPr>
      <w:rPr>
        <w:rFonts w:hint="default"/>
        <w:b/>
        <w:color w:val="auto"/>
        <w:sz w:val="20"/>
      </w:rPr>
    </w:lvl>
    <w:lvl w:ilvl="3">
      <w:start w:val="1"/>
      <w:numFmt w:val="decimal"/>
      <w:isLgl/>
      <w:lvlText w:val="%1.%2.%3.%4."/>
      <w:lvlJc w:val="left"/>
      <w:pPr>
        <w:ind w:left="1080" w:hanging="1080"/>
      </w:pPr>
      <w:rPr>
        <w:rFonts w:hint="default"/>
        <w:color w:val="FFFFFF" w:themeColor="background1"/>
        <w:sz w:val="24"/>
      </w:rPr>
    </w:lvl>
    <w:lvl w:ilvl="4">
      <w:start w:val="1"/>
      <w:numFmt w:val="decimal"/>
      <w:isLgl/>
      <w:lvlText w:val="%1.%2.%3.%4.%5."/>
      <w:lvlJc w:val="left"/>
      <w:pPr>
        <w:ind w:left="1440" w:hanging="1440"/>
      </w:pPr>
      <w:rPr>
        <w:rFonts w:hint="default"/>
        <w:color w:val="FFFFFF" w:themeColor="background1"/>
        <w:sz w:val="24"/>
      </w:rPr>
    </w:lvl>
    <w:lvl w:ilvl="5">
      <w:start w:val="1"/>
      <w:numFmt w:val="decimal"/>
      <w:isLgl/>
      <w:lvlText w:val="%1.%2.%3.%4.%5.%6."/>
      <w:lvlJc w:val="left"/>
      <w:pPr>
        <w:ind w:left="1440" w:hanging="1440"/>
      </w:pPr>
      <w:rPr>
        <w:rFonts w:hint="default"/>
        <w:color w:val="FFFFFF" w:themeColor="background1"/>
        <w:sz w:val="24"/>
      </w:rPr>
    </w:lvl>
    <w:lvl w:ilvl="6">
      <w:start w:val="1"/>
      <w:numFmt w:val="decimal"/>
      <w:isLgl/>
      <w:lvlText w:val="%1.%2.%3.%4.%5.%6.%7."/>
      <w:lvlJc w:val="left"/>
      <w:pPr>
        <w:ind w:left="1800" w:hanging="1800"/>
      </w:pPr>
      <w:rPr>
        <w:rFonts w:hint="default"/>
        <w:color w:val="FFFFFF" w:themeColor="background1"/>
        <w:sz w:val="24"/>
      </w:rPr>
    </w:lvl>
    <w:lvl w:ilvl="7">
      <w:start w:val="1"/>
      <w:numFmt w:val="decimal"/>
      <w:isLgl/>
      <w:lvlText w:val="%1.%2.%3.%4.%5.%6.%7.%8."/>
      <w:lvlJc w:val="left"/>
      <w:pPr>
        <w:ind w:left="2160" w:hanging="2160"/>
      </w:pPr>
      <w:rPr>
        <w:rFonts w:hint="default"/>
        <w:color w:val="FFFFFF" w:themeColor="background1"/>
        <w:sz w:val="24"/>
      </w:rPr>
    </w:lvl>
    <w:lvl w:ilvl="8">
      <w:start w:val="1"/>
      <w:numFmt w:val="decimal"/>
      <w:isLgl/>
      <w:lvlText w:val="%1.%2.%3.%4.%5.%6.%7.%8.%9."/>
      <w:lvlJc w:val="left"/>
      <w:pPr>
        <w:ind w:left="2160" w:hanging="2160"/>
      </w:pPr>
      <w:rPr>
        <w:rFonts w:hint="default"/>
        <w:color w:val="FFFFFF" w:themeColor="background1"/>
        <w:sz w:val="24"/>
      </w:rPr>
    </w:lvl>
  </w:abstractNum>
  <w:abstractNum w:abstractNumId="20" w15:restartNumberingAfterBreak="0">
    <w:nsid w:val="32F927E7"/>
    <w:multiLevelType w:val="hybridMultilevel"/>
    <w:tmpl w:val="F9A865EA"/>
    <w:lvl w:ilvl="0" w:tplc="6B169648">
      <w:start w:val="1"/>
      <w:numFmt w:val="decimal"/>
      <w:lvlText w:val="%1."/>
      <w:lvlJc w:val="left"/>
      <w:pPr>
        <w:ind w:left="360" w:hanging="360"/>
      </w:pPr>
      <w:rPr>
        <w:rFonts w:hint="default"/>
      </w:rPr>
    </w:lvl>
    <w:lvl w:ilvl="1" w:tplc="EAA8DFBC" w:tentative="1">
      <w:start w:val="1"/>
      <w:numFmt w:val="lowerLetter"/>
      <w:lvlText w:val="%2."/>
      <w:lvlJc w:val="left"/>
      <w:pPr>
        <w:ind w:left="1080" w:hanging="360"/>
      </w:pPr>
    </w:lvl>
    <w:lvl w:ilvl="2" w:tplc="C8BA10D8" w:tentative="1">
      <w:start w:val="1"/>
      <w:numFmt w:val="lowerRoman"/>
      <w:lvlText w:val="%3."/>
      <w:lvlJc w:val="right"/>
      <w:pPr>
        <w:ind w:left="1800" w:hanging="180"/>
      </w:pPr>
    </w:lvl>
    <w:lvl w:ilvl="3" w:tplc="99527340" w:tentative="1">
      <w:start w:val="1"/>
      <w:numFmt w:val="decimal"/>
      <w:lvlText w:val="%4."/>
      <w:lvlJc w:val="left"/>
      <w:pPr>
        <w:ind w:left="2520" w:hanging="360"/>
      </w:pPr>
    </w:lvl>
    <w:lvl w:ilvl="4" w:tplc="DCD42D00" w:tentative="1">
      <w:start w:val="1"/>
      <w:numFmt w:val="lowerLetter"/>
      <w:lvlText w:val="%5."/>
      <w:lvlJc w:val="left"/>
      <w:pPr>
        <w:ind w:left="3240" w:hanging="360"/>
      </w:pPr>
    </w:lvl>
    <w:lvl w:ilvl="5" w:tplc="E40AD0A2" w:tentative="1">
      <w:start w:val="1"/>
      <w:numFmt w:val="lowerRoman"/>
      <w:lvlText w:val="%6."/>
      <w:lvlJc w:val="right"/>
      <w:pPr>
        <w:ind w:left="3960" w:hanging="180"/>
      </w:pPr>
    </w:lvl>
    <w:lvl w:ilvl="6" w:tplc="92F448DE" w:tentative="1">
      <w:start w:val="1"/>
      <w:numFmt w:val="decimal"/>
      <w:lvlText w:val="%7."/>
      <w:lvlJc w:val="left"/>
      <w:pPr>
        <w:ind w:left="4680" w:hanging="360"/>
      </w:pPr>
    </w:lvl>
    <w:lvl w:ilvl="7" w:tplc="FA1CC99E" w:tentative="1">
      <w:start w:val="1"/>
      <w:numFmt w:val="lowerLetter"/>
      <w:lvlText w:val="%8."/>
      <w:lvlJc w:val="left"/>
      <w:pPr>
        <w:ind w:left="5400" w:hanging="360"/>
      </w:pPr>
    </w:lvl>
    <w:lvl w:ilvl="8" w:tplc="6010DABC" w:tentative="1">
      <w:start w:val="1"/>
      <w:numFmt w:val="lowerRoman"/>
      <w:lvlText w:val="%9."/>
      <w:lvlJc w:val="right"/>
      <w:pPr>
        <w:ind w:left="6120" w:hanging="180"/>
      </w:pPr>
    </w:lvl>
  </w:abstractNum>
  <w:abstractNum w:abstractNumId="21" w15:restartNumberingAfterBreak="0">
    <w:nsid w:val="3B461D35"/>
    <w:multiLevelType w:val="hybridMultilevel"/>
    <w:tmpl w:val="EEAA8762"/>
    <w:lvl w:ilvl="0" w:tplc="04C65CF8">
      <w:numFmt w:val="bullet"/>
      <w:lvlText w:val=""/>
      <w:lvlJc w:val="left"/>
      <w:pPr>
        <w:ind w:left="360" w:hanging="360"/>
      </w:pPr>
      <w:rPr>
        <w:rFonts w:ascii="Symbol" w:eastAsia="MS Mincho" w:hAnsi="Symbol" w:cs="Arial" w:hint="default"/>
      </w:rPr>
    </w:lvl>
    <w:lvl w:ilvl="1" w:tplc="2A4633E0" w:tentative="1">
      <w:start w:val="1"/>
      <w:numFmt w:val="bullet"/>
      <w:lvlText w:val="o"/>
      <w:lvlJc w:val="left"/>
      <w:pPr>
        <w:ind w:left="1080" w:hanging="360"/>
      </w:pPr>
      <w:rPr>
        <w:rFonts w:ascii="Courier New" w:hAnsi="Courier New" w:cs="Courier New" w:hint="default"/>
      </w:rPr>
    </w:lvl>
    <w:lvl w:ilvl="2" w:tplc="740A0F74" w:tentative="1">
      <w:start w:val="1"/>
      <w:numFmt w:val="bullet"/>
      <w:lvlText w:val=""/>
      <w:lvlJc w:val="left"/>
      <w:pPr>
        <w:ind w:left="1800" w:hanging="360"/>
      </w:pPr>
      <w:rPr>
        <w:rFonts w:ascii="Wingdings" w:hAnsi="Wingdings" w:hint="default"/>
      </w:rPr>
    </w:lvl>
    <w:lvl w:ilvl="3" w:tplc="23B645E8" w:tentative="1">
      <w:start w:val="1"/>
      <w:numFmt w:val="bullet"/>
      <w:lvlText w:val=""/>
      <w:lvlJc w:val="left"/>
      <w:pPr>
        <w:ind w:left="2520" w:hanging="360"/>
      </w:pPr>
      <w:rPr>
        <w:rFonts w:ascii="Symbol" w:hAnsi="Symbol" w:hint="default"/>
      </w:rPr>
    </w:lvl>
    <w:lvl w:ilvl="4" w:tplc="3B56C7E2" w:tentative="1">
      <w:start w:val="1"/>
      <w:numFmt w:val="bullet"/>
      <w:lvlText w:val="o"/>
      <w:lvlJc w:val="left"/>
      <w:pPr>
        <w:ind w:left="3240" w:hanging="360"/>
      </w:pPr>
      <w:rPr>
        <w:rFonts w:ascii="Courier New" w:hAnsi="Courier New" w:cs="Courier New" w:hint="default"/>
      </w:rPr>
    </w:lvl>
    <w:lvl w:ilvl="5" w:tplc="ADC603F2" w:tentative="1">
      <w:start w:val="1"/>
      <w:numFmt w:val="bullet"/>
      <w:lvlText w:val=""/>
      <w:lvlJc w:val="left"/>
      <w:pPr>
        <w:ind w:left="3960" w:hanging="360"/>
      </w:pPr>
      <w:rPr>
        <w:rFonts w:ascii="Wingdings" w:hAnsi="Wingdings" w:hint="default"/>
      </w:rPr>
    </w:lvl>
    <w:lvl w:ilvl="6" w:tplc="AEC0ACF2" w:tentative="1">
      <w:start w:val="1"/>
      <w:numFmt w:val="bullet"/>
      <w:lvlText w:val=""/>
      <w:lvlJc w:val="left"/>
      <w:pPr>
        <w:ind w:left="4680" w:hanging="360"/>
      </w:pPr>
      <w:rPr>
        <w:rFonts w:ascii="Symbol" w:hAnsi="Symbol" w:hint="default"/>
      </w:rPr>
    </w:lvl>
    <w:lvl w:ilvl="7" w:tplc="528078A2" w:tentative="1">
      <w:start w:val="1"/>
      <w:numFmt w:val="bullet"/>
      <w:lvlText w:val="o"/>
      <w:lvlJc w:val="left"/>
      <w:pPr>
        <w:ind w:left="5400" w:hanging="360"/>
      </w:pPr>
      <w:rPr>
        <w:rFonts w:ascii="Courier New" w:hAnsi="Courier New" w:cs="Courier New" w:hint="default"/>
      </w:rPr>
    </w:lvl>
    <w:lvl w:ilvl="8" w:tplc="3A8A0852" w:tentative="1">
      <w:start w:val="1"/>
      <w:numFmt w:val="bullet"/>
      <w:lvlText w:val=""/>
      <w:lvlJc w:val="left"/>
      <w:pPr>
        <w:ind w:left="6120" w:hanging="360"/>
      </w:pPr>
      <w:rPr>
        <w:rFonts w:ascii="Wingdings" w:hAnsi="Wingdings" w:hint="default"/>
      </w:rPr>
    </w:lvl>
  </w:abstractNum>
  <w:abstractNum w:abstractNumId="22" w15:restartNumberingAfterBreak="0">
    <w:nsid w:val="3FB006FB"/>
    <w:multiLevelType w:val="hybridMultilevel"/>
    <w:tmpl w:val="17709994"/>
    <w:lvl w:ilvl="0" w:tplc="F49E17DA">
      <w:start w:val="1"/>
      <w:numFmt w:val="bullet"/>
      <w:lvlText w:val=""/>
      <w:lvlJc w:val="left"/>
      <w:pPr>
        <w:ind w:left="360" w:hanging="360"/>
      </w:pPr>
      <w:rPr>
        <w:rFonts w:ascii="Symbol" w:hAnsi="Symbol" w:hint="default"/>
      </w:rPr>
    </w:lvl>
    <w:lvl w:ilvl="1" w:tplc="461610E2" w:tentative="1">
      <w:start w:val="1"/>
      <w:numFmt w:val="bullet"/>
      <w:lvlText w:val="o"/>
      <w:lvlJc w:val="left"/>
      <w:pPr>
        <w:ind w:left="1080" w:hanging="360"/>
      </w:pPr>
      <w:rPr>
        <w:rFonts w:ascii="Courier New" w:hAnsi="Courier New" w:cs="Courier New" w:hint="default"/>
      </w:rPr>
    </w:lvl>
    <w:lvl w:ilvl="2" w:tplc="2D52F304" w:tentative="1">
      <w:start w:val="1"/>
      <w:numFmt w:val="bullet"/>
      <w:lvlText w:val=""/>
      <w:lvlJc w:val="left"/>
      <w:pPr>
        <w:ind w:left="1800" w:hanging="360"/>
      </w:pPr>
      <w:rPr>
        <w:rFonts w:ascii="Wingdings" w:hAnsi="Wingdings" w:hint="default"/>
      </w:rPr>
    </w:lvl>
    <w:lvl w:ilvl="3" w:tplc="AAFE3BCC" w:tentative="1">
      <w:start w:val="1"/>
      <w:numFmt w:val="bullet"/>
      <w:lvlText w:val=""/>
      <w:lvlJc w:val="left"/>
      <w:pPr>
        <w:ind w:left="2520" w:hanging="360"/>
      </w:pPr>
      <w:rPr>
        <w:rFonts w:ascii="Symbol" w:hAnsi="Symbol" w:hint="default"/>
      </w:rPr>
    </w:lvl>
    <w:lvl w:ilvl="4" w:tplc="743A30B0" w:tentative="1">
      <w:start w:val="1"/>
      <w:numFmt w:val="bullet"/>
      <w:lvlText w:val="o"/>
      <w:lvlJc w:val="left"/>
      <w:pPr>
        <w:ind w:left="3240" w:hanging="360"/>
      </w:pPr>
      <w:rPr>
        <w:rFonts w:ascii="Courier New" w:hAnsi="Courier New" w:cs="Courier New" w:hint="default"/>
      </w:rPr>
    </w:lvl>
    <w:lvl w:ilvl="5" w:tplc="5BFE9E3C" w:tentative="1">
      <w:start w:val="1"/>
      <w:numFmt w:val="bullet"/>
      <w:lvlText w:val=""/>
      <w:lvlJc w:val="left"/>
      <w:pPr>
        <w:ind w:left="3960" w:hanging="360"/>
      </w:pPr>
      <w:rPr>
        <w:rFonts w:ascii="Wingdings" w:hAnsi="Wingdings" w:hint="default"/>
      </w:rPr>
    </w:lvl>
    <w:lvl w:ilvl="6" w:tplc="CF78B35A" w:tentative="1">
      <w:start w:val="1"/>
      <w:numFmt w:val="bullet"/>
      <w:lvlText w:val=""/>
      <w:lvlJc w:val="left"/>
      <w:pPr>
        <w:ind w:left="4680" w:hanging="360"/>
      </w:pPr>
      <w:rPr>
        <w:rFonts w:ascii="Symbol" w:hAnsi="Symbol" w:hint="default"/>
      </w:rPr>
    </w:lvl>
    <w:lvl w:ilvl="7" w:tplc="3220589E" w:tentative="1">
      <w:start w:val="1"/>
      <w:numFmt w:val="bullet"/>
      <w:lvlText w:val="o"/>
      <w:lvlJc w:val="left"/>
      <w:pPr>
        <w:ind w:left="5400" w:hanging="360"/>
      </w:pPr>
      <w:rPr>
        <w:rFonts w:ascii="Courier New" w:hAnsi="Courier New" w:cs="Courier New" w:hint="default"/>
      </w:rPr>
    </w:lvl>
    <w:lvl w:ilvl="8" w:tplc="FDE0FEC0" w:tentative="1">
      <w:start w:val="1"/>
      <w:numFmt w:val="bullet"/>
      <w:lvlText w:val=""/>
      <w:lvlJc w:val="left"/>
      <w:pPr>
        <w:ind w:left="6120" w:hanging="360"/>
      </w:pPr>
      <w:rPr>
        <w:rFonts w:ascii="Wingdings" w:hAnsi="Wingdings" w:hint="default"/>
      </w:rPr>
    </w:lvl>
  </w:abstractNum>
  <w:abstractNum w:abstractNumId="23" w15:restartNumberingAfterBreak="0">
    <w:nsid w:val="49B3151C"/>
    <w:multiLevelType w:val="hybridMultilevel"/>
    <w:tmpl w:val="A202C210"/>
    <w:lvl w:ilvl="0" w:tplc="824E571E">
      <w:start w:val="1"/>
      <w:numFmt w:val="decimal"/>
      <w:lvlText w:val="%1."/>
      <w:lvlJc w:val="left"/>
      <w:pPr>
        <w:ind w:left="720" w:hanging="360"/>
      </w:pPr>
      <w:rPr>
        <w:rFonts w:hint="default"/>
        <w:b/>
      </w:rPr>
    </w:lvl>
    <w:lvl w:ilvl="1" w:tplc="AFE6B0FC" w:tentative="1">
      <w:start w:val="1"/>
      <w:numFmt w:val="lowerLetter"/>
      <w:lvlText w:val="%2."/>
      <w:lvlJc w:val="left"/>
      <w:pPr>
        <w:ind w:left="1440" w:hanging="360"/>
      </w:pPr>
    </w:lvl>
    <w:lvl w:ilvl="2" w:tplc="52A03E8E" w:tentative="1">
      <w:start w:val="1"/>
      <w:numFmt w:val="lowerRoman"/>
      <w:lvlText w:val="%3."/>
      <w:lvlJc w:val="right"/>
      <w:pPr>
        <w:ind w:left="2160" w:hanging="180"/>
      </w:pPr>
    </w:lvl>
    <w:lvl w:ilvl="3" w:tplc="2A2C585A" w:tentative="1">
      <w:start w:val="1"/>
      <w:numFmt w:val="decimal"/>
      <w:lvlText w:val="%4."/>
      <w:lvlJc w:val="left"/>
      <w:pPr>
        <w:ind w:left="2880" w:hanging="360"/>
      </w:pPr>
    </w:lvl>
    <w:lvl w:ilvl="4" w:tplc="FFE23CD8" w:tentative="1">
      <w:start w:val="1"/>
      <w:numFmt w:val="lowerLetter"/>
      <w:lvlText w:val="%5."/>
      <w:lvlJc w:val="left"/>
      <w:pPr>
        <w:ind w:left="3600" w:hanging="360"/>
      </w:pPr>
    </w:lvl>
    <w:lvl w:ilvl="5" w:tplc="A6E08150" w:tentative="1">
      <w:start w:val="1"/>
      <w:numFmt w:val="lowerRoman"/>
      <w:lvlText w:val="%6."/>
      <w:lvlJc w:val="right"/>
      <w:pPr>
        <w:ind w:left="4320" w:hanging="180"/>
      </w:pPr>
    </w:lvl>
    <w:lvl w:ilvl="6" w:tplc="4642C9DE" w:tentative="1">
      <w:start w:val="1"/>
      <w:numFmt w:val="decimal"/>
      <w:lvlText w:val="%7."/>
      <w:lvlJc w:val="left"/>
      <w:pPr>
        <w:ind w:left="5040" w:hanging="360"/>
      </w:pPr>
    </w:lvl>
    <w:lvl w:ilvl="7" w:tplc="C048411A" w:tentative="1">
      <w:start w:val="1"/>
      <w:numFmt w:val="lowerLetter"/>
      <w:lvlText w:val="%8."/>
      <w:lvlJc w:val="left"/>
      <w:pPr>
        <w:ind w:left="5760" w:hanging="360"/>
      </w:pPr>
    </w:lvl>
    <w:lvl w:ilvl="8" w:tplc="17EAB394" w:tentative="1">
      <w:start w:val="1"/>
      <w:numFmt w:val="lowerRoman"/>
      <w:lvlText w:val="%9."/>
      <w:lvlJc w:val="right"/>
      <w:pPr>
        <w:ind w:left="6480" w:hanging="180"/>
      </w:pPr>
    </w:lvl>
  </w:abstractNum>
  <w:abstractNum w:abstractNumId="24" w15:restartNumberingAfterBreak="0">
    <w:nsid w:val="4D810BD5"/>
    <w:multiLevelType w:val="hybridMultilevel"/>
    <w:tmpl w:val="2522E0A0"/>
    <w:lvl w:ilvl="0" w:tplc="4E78A7CA">
      <w:start w:val="1"/>
      <w:numFmt w:val="decimal"/>
      <w:lvlText w:val="%1."/>
      <w:lvlJc w:val="left"/>
      <w:pPr>
        <w:ind w:left="720" w:hanging="360"/>
      </w:pPr>
      <w:rPr>
        <w:rFonts w:hint="default"/>
      </w:rPr>
    </w:lvl>
    <w:lvl w:ilvl="1" w:tplc="82FC94F0" w:tentative="1">
      <w:start w:val="1"/>
      <w:numFmt w:val="lowerLetter"/>
      <w:lvlText w:val="%2."/>
      <w:lvlJc w:val="left"/>
      <w:pPr>
        <w:ind w:left="1440" w:hanging="360"/>
      </w:pPr>
    </w:lvl>
    <w:lvl w:ilvl="2" w:tplc="358A7C22" w:tentative="1">
      <w:start w:val="1"/>
      <w:numFmt w:val="lowerRoman"/>
      <w:lvlText w:val="%3."/>
      <w:lvlJc w:val="right"/>
      <w:pPr>
        <w:ind w:left="2160" w:hanging="180"/>
      </w:pPr>
    </w:lvl>
    <w:lvl w:ilvl="3" w:tplc="C3008AEA" w:tentative="1">
      <w:start w:val="1"/>
      <w:numFmt w:val="decimal"/>
      <w:lvlText w:val="%4."/>
      <w:lvlJc w:val="left"/>
      <w:pPr>
        <w:ind w:left="2880" w:hanging="360"/>
      </w:pPr>
    </w:lvl>
    <w:lvl w:ilvl="4" w:tplc="CA049B5C" w:tentative="1">
      <w:start w:val="1"/>
      <w:numFmt w:val="lowerLetter"/>
      <w:lvlText w:val="%5."/>
      <w:lvlJc w:val="left"/>
      <w:pPr>
        <w:ind w:left="3600" w:hanging="360"/>
      </w:pPr>
    </w:lvl>
    <w:lvl w:ilvl="5" w:tplc="C09471EC" w:tentative="1">
      <w:start w:val="1"/>
      <w:numFmt w:val="lowerRoman"/>
      <w:lvlText w:val="%6."/>
      <w:lvlJc w:val="right"/>
      <w:pPr>
        <w:ind w:left="4320" w:hanging="180"/>
      </w:pPr>
    </w:lvl>
    <w:lvl w:ilvl="6" w:tplc="04AA62FE" w:tentative="1">
      <w:start w:val="1"/>
      <w:numFmt w:val="decimal"/>
      <w:lvlText w:val="%7."/>
      <w:lvlJc w:val="left"/>
      <w:pPr>
        <w:ind w:left="5040" w:hanging="360"/>
      </w:pPr>
    </w:lvl>
    <w:lvl w:ilvl="7" w:tplc="00F065D6" w:tentative="1">
      <w:start w:val="1"/>
      <w:numFmt w:val="lowerLetter"/>
      <w:lvlText w:val="%8."/>
      <w:lvlJc w:val="left"/>
      <w:pPr>
        <w:ind w:left="5760" w:hanging="360"/>
      </w:pPr>
    </w:lvl>
    <w:lvl w:ilvl="8" w:tplc="575E1F70" w:tentative="1">
      <w:start w:val="1"/>
      <w:numFmt w:val="lowerRoman"/>
      <w:lvlText w:val="%9."/>
      <w:lvlJc w:val="right"/>
      <w:pPr>
        <w:ind w:left="6480" w:hanging="180"/>
      </w:pPr>
    </w:lvl>
  </w:abstractNum>
  <w:abstractNum w:abstractNumId="25" w15:restartNumberingAfterBreak="0">
    <w:nsid w:val="52E73ECF"/>
    <w:multiLevelType w:val="hybridMultilevel"/>
    <w:tmpl w:val="8DF0B20E"/>
    <w:lvl w:ilvl="0" w:tplc="5CE4F7A6">
      <w:start w:val="1"/>
      <w:numFmt w:val="decimal"/>
      <w:lvlText w:val="%1."/>
      <w:lvlJc w:val="left"/>
      <w:pPr>
        <w:ind w:left="720" w:hanging="360"/>
      </w:pPr>
      <w:rPr>
        <w:rFonts w:hint="default"/>
      </w:rPr>
    </w:lvl>
    <w:lvl w:ilvl="1" w:tplc="3B908992" w:tentative="1">
      <w:start w:val="1"/>
      <w:numFmt w:val="lowerLetter"/>
      <w:lvlText w:val="%2."/>
      <w:lvlJc w:val="left"/>
      <w:pPr>
        <w:ind w:left="1440" w:hanging="360"/>
      </w:pPr>
    </w:lvl>
    <w:lvl w:ilvl="2" w:tplc="22F2FED2" w:tentative="1">
      <w:start w:val="1"/>
      <w:numFmt w:val="lowerRoman"/>
      <w:lvlText w:val="%3."/>
      <w:lvlJc w:val="right"/>
      <w:pPr>
        <w:ind w:left="2160" w:hanging="180"/>
      </w:pPr>
    </w:lvl>
    <w:lvl w:ilvl="3" w:tplc="80BACD7C" w:tentative="1">
      <w:start w:val="1"/>
      <w:numFmt w:val="decimal"/>
      <w:lvlText w:val="%4."/>
      <w:lvlJc w:val="left"/>
      <w:pPr>
        <w:ind w:left="2880" w:hanging="360"/>
      </w:pPr>
    </w:lvl>
    <w:lvl w:ilvl="4" w:tplc="8B6AE440" w:tentative="1">
      <w:start w:val="1"/>
      <w:numFmt w:val="lowerLetter"/>
      <w:lvlText w:val="%5."/>
      <w:lvlJc w:val="left"/>
      <w:pPr>
        <w:ind w:left="3600" w:hanging="360"/>
      </w:pPr>
    </w:lvl>
    <w:lvl w:ilvl="5" w:tplc="133C30E8" w:tentative="1">
      <w:start w:val="1"/>
      <w:numFmt w:val="lowerRoman"/>
      <w:lvlText w:val="%6."/>
      <w:lvlJc w:val="right"/>
      <w:pPr>
        <w:ind w:left="4320" w:hanging="180"/>
      </w:pPr>
    </w:lvl>
    <w:lvl w:ilvl="6" w:tplc="C34A95D4" w:tentative="1">
      <w:start w:val="1"/>
      <w:numFmt w:val="decimal"/>
      <w:lvlText w:val="%7."/>
      <w:lvlJc w:val="left"/>
      <w:pPr>
        <w:ind w:left="5040" w:hanging="360"/>
      </w:pPr>
    </w:lvl>
    <w:lvl w:ilvl="7" w:tplc="5D56176E" w:tentative="1">
      <w:start w:val="1"/>
      <w:numFmt w:val="lowerLetter"/>
      <w:lvlText w:val="%8."/>
      <w:lvlJc w:val="left"/>
      <w:pPr>
        <w:ind w:left="5760" w:hanging="360"/>
      </w:pPr>
    </w:lvl>
    <w:lvl w:ilvl="8" w:tplc="1B3C3536" w:tentative="1">
      <w:start w:val="1"/>
      <w:numFmt w:val="lowerRoman"/>
      <w:lvlText w:val="%9."/>
      <w:lvlJc w:val="right"/>
      <w:pPr>
        <w:ind w:left="6480" w:hanging="180"/>
      </w:pPr>
    </w:lvl>
  </w:abstractNum>
  <w:abstractNum w:abstractNumId="26" w15:restartNumberingAfterBreak="0">
    <w:nsid w:val="548F31D9"/>
    <w:multiLevelType w:val="hybridMultilevel"/>
    <w:tmpl w:val="EF96EE34"/>
    <w:lvl w:ilvl="0" w:tplc="700E4EAA">
      <w:start w:val="1"/>
      <w:numFmt w:val="decimal"/>
      <w:lvlText w:val="%1."/>
      <w:lvlJc w:val="left"/>
      <w:pPr>
        <w:ind w:left="720" w:hanging="360"/>
      </w:pPr>
      <w:rPr>
        <w:rFonts w:hint="default"/>
      </w:rPr>
    </w:lvl>
    <w:lvl w:ilvl="1" w:tplc="49F8476A" w:tentative="1">
      <w:start w:val="1"/>
      <w:numFmt w:val="lowerLetter"/>
      <w:lvlText w:val="%2."/>
      <w:lvlJc w:val="left"/>
      <w:pPr>
        <w:ind w:left="1440" w:hanging="360"/>
      </w:pPr>
    </w:lvl>
    <w:lvl w:ilvl="2" w:tplc="0DE462B2" w:tentative="1">
      <w:start w:val="1"/>
      <w:numFmt w:val="lowerRoman"/>
      <w:lvlText w:val="%3."/>
      <w:lvlJc w:val="right"/>
      <w:pPr>
        <w:ind w:left="2160" w:hanging="180"/>
      </w:pPr>
    </w:lvl>
    <w:lvl w:ilvl="3" w:tplc="CA92D498" w:tentative="1">
      <w:start w:val="1"/>
      <w:numFmt w:val="decimal"/>
      <w:lvlText w:val="%4."/>
      <w:lvlJc w:val="left"/>
      <w:pPr>
        <w:ind w:left="2880" w:hanging="360"/>
      </w:pPr>
    </w:lvl>
    <w:lvl w:ilvl="4" w:tplc="60B0C02A" w:tentative="1">
      <w:start w:val="1"/>
      <w:numFmt w:val="lowerLetter"/>
      <w:lvlText w:val="%5."/>
      <w:lvlJc w:val="left"/>
      <w:pPr>
        <w:ind w:left="3600" w:hanging="360"/>
      </w:pPr>
    </w:lvl>
    <w:lvl w:ilvl="5" w:tplc="A894A908" w:tentative="1">
      <w:start w:val="1"/>
      <w:numFmt w:val="lowerRoman"/>
      <w:lvlText w:val="%6."/>
      <w:lvlJc w:val="right"/>
      <w:pPr>
        <w:ind w:left="4320" w:hanging="180"/>
      </w:pPr>
    </w:lvl>
    <w:lvl w:ilvl="6" w:tplc="08727EC4" w:tentative="1">
      <w:start w:val="1"/>
      <w:numFmt w:val="decimal"/>
      <w:lvlText w:val="%7."/>
      <w:lvlJc w:val="left"/>
      <w:pPr>
        <w:ind w:left="5040" w:hanging="360"/>
      </w:pPr>
    </w:lvl>
    <w:lvl w:ilvl="7" w:tplc="89562E28" w:tentative="1">
      <w:start w:val="1"/>
      <w:numFmt w:val="lowerLetter"/>
      <w:lvlText w:val="%8."/>
      <w:lvlJc w:val="left"/>
      <w:pPr>
        <w:ind w:left="5760" w:hanging="360"/>
      </w:pPr>
    </w:lvl>
    <w:lvl w:ilvl="8" w:tplc="412A6342" w:tentative="1">
      <w:start w:val="1"/>
      <w:numFmt w:val="lowerRoman"/>
      <w:lvlText w:val="%9."/>
      <w:lvlJc w:val="right"/>
      <w:pPr>
        <w:ind w:left="6480" w:hanging="180"/>
      </w:pPr>
    </w:lvl>
  </w:abstractNum>
  <w:abstractNum w:abstractNumId="27" w15:restartNumberingAfterBreak="0">
    <w:nsid w:val="5685725D"/>
    <w:multiLevelType w:val="hybridMultilevel"/>
    <w:tmpl w:val="51A0F6A8"/>
    <w:lvl w:ilvl="0" w:tplc="2DC8D144">
      <w:start w:val="1"/>
      <w:numFmt w:val="bullet"/>
      <w:lvlText w:val=""/>
      <w:lvlJc w:val="left"/>
      <w:pPr>
        <w:ind w:left="720" w:hanging="360"/>
      </w:pPr>
      <w:rPr>
        <w:rFonts w:ascii="Symbol" w:hAnsi="Symbol" w:hint="default"/>
      </w:rPr>
    </w:lvl>
    <w:lvl w:ilvl="1" w:tplc="97368546">
      <w:start w:val="1"/>
      <w:numFmt w:val="bullet"/>
      <w:lvlText w:val="­"/>
      <w:lvlJc w:val="left"/>
      <w:pPr>
        <w:ind w:left="1440" w:hanging="360"/>
      </w:pPr>
      <w:rPr>
        <w:rFonts w:ascii="Courier New" w:hAnsi="Courier New" w:hint="default"/>
      </w:rPr>
    </w:lvl>
    <w:lvl w:ilvl="2" w:tplc="65D07700" w:tentative="1">
      <w:start w:val="1"/>
      <w:numFmt w:val="bullet"/>
      <w:lvlText w:val=""/>
      <w:lvlJc w:val="left"/>
      <w:pPr>
        <w:ind w:left="2160" w:hanging="360"/>
      </w:pPr>
      <w:rPr>
        <w:rFonts w:ascii="Wingdings" w:hAnsi="Wingdings" w:hint="default"/>
      </w:rPr>
    </w:lvl>
    <w:lvl w:ilvl="3" w:tplc="A1F82E2E" w:tentative="1">
      <w:start w:val="1"/>
      <w:numFmt w:val="bullet"/>
      <w:lvlText w:val=""/>
      <w:lvlJc w:val="left"/>
      <w:pPr>
        <w:ind w:left="2880" w:hanging="360"/>
      </w:pPr>
      <w:rPr>
        <w:rFonts w:ascii="Symbol" w:hAnsi="Symbol" w:hint="default"/>
      </w:rPr>
    </w:lvl>
    <w:lvl w:ilvl="4" w:tplc="0F5CAF00" w:tentative="1">
      <w:start w:val="1"/>
      <w:numFmt w:val="bullet"/>
      <w:lvlText w:val="o"/>
      <w:lvlJc w:val="left"/>
      <w:pPr>
        <w:ind w:left="3600" w:hanging="360"/>
      </w:pPr>
      <w:rPr>
        <w:rFonts w:ascii="Courier New" w:hAnsi="Courier New" w:cs="Courier New" w:hint="default"/>
      </w:rPr>
    </w:lvl>
    <w:lvl w:ilvl="5" w:tplc="0728D5A8" w:tentative="1">
      <w:start w:val="1"/>
      <w:numFmt w:val="bullet"/>
      <w:lvlText w:val=""/>
      <w:lvlJc w:val="left"/>
      <w:pPr>
        <w:ind w:left="4320" w:hanging="360"/>
      </w:pPr>
      <w:rPr>
        <w:rFonts w:ascii="Wingdings" w:hAnsi="Wingdings" w:hint="default"/>
      </w:rPr>
    </w:lvl>
    <w:lvl w:ilvl="6" w:tplc="1D3E4544" w:tentative="1">
      <w:start w:val="1"/>
      <w:numFmt w:val="bullet"/>
      <w:lvlText w:val=""/>
      <w:lvlJc w:val="left"/>
      <w:pPr>
        <w:ind w:left="5040" w:hanging="360"/>
      </w:pPr>
      <w:rPr>
        <w:rFonts w:ascii="Symbol" w:hAnsi="Symbol" w:hint="default"/>
      </w:rPr>
    </w:lvl>
    <w:lvl w:ilvl="7" w:tplc="C0308660" w:tentative="1">
      <w:start w:val="1"/>
      <w:numFmt w:val="bullet"/>
      <w:lvlText w:val="o"/>
      <w:lvlJc w:val="left"/>
      <w:pPr>
        <w:ind w:left="5760" w:hanging="360"/>
      </w:pPr>
      <w:rPr>
        <w:rFonts w:ascii="Courier New" w:hAnsi="Courier New" w:cs="Courier New" w:hint="default"/>
      </w:rPr>
    </w:lvl>
    <w:lvl w:ilvl="8" w:tplc="A7781CC2" w:tentative="1">
      <w:start w:val="1"/>
      <w:numFmt w:val="bullet"/>
      <w:lvlText w:val=""/>
      <w:lvlJc w:val="left"/>
      <w:pPr>
        <w:ind w:left="6480" w:hanging="360"/>
      </w:pPr>
      <w:rPr>
        <w:rFonts w:ascii="Wingdings" w:hAnsi="Wingdings" w:hint="default"/>
      </w:rPr>
    </w:lvl>
  </w:abstractNum>
  <w:abstractNum w:abstractNumId="28" w15:restartNumberingAfterBreak="0">
    <w:nsid w:val="59696AD7"/>
    <w:multiLevelType w:val="hybridMultilevel"/>
    <w:tmpl w:val="47AABDC6"/>
    <w:lvl w:ilvl="0" w:tplc="40C8B876">
      <w:start w:val="1"/>
      <w:numFmt w:val="decimal"/>
      <w:lvlText w:val="%1."/>
      <w:lvlJc w:val="left"/>
      <w:pPr>
        <w:ind w:left="720" w:hanging="360"/>
      </w:pPr>
      <w:rPr>
        <w:rFonts w:hint="default"/>
      </w:rPr>
    </w:lvl>
    <w:lvl w:ilvl="1" w:tplc="40A0C57A" w:tentative="1">
      <w:start w:val="1"/>
      <w:numFmt w:val="lowerLetter"/>
      <w:lvlText w:val="%2."/>
      <w:lvlJc w:val="left"/>
      <w:pPr>
        <w:ind w:left="1440" w:hanging="360"/>
      </w:pPr>
    </w:lvl>
    <w:lvl w:ilvl="2" w:tplc="76C24B32" w:tentative="1">
      <w:start w:val="1"/>
      <w:numFmt w:val="lowerRoman"/>
      <w:lvlText w:val="%3."/>
      <w:lvlJc w:val="right"/>
      <w:pPr>
        <w:ind w:left="2160" w:hanging="180"/>
      </w:pPr>
    </w:lvl>
    <w:lvl w:ilvl="3" w:tplc="3A285BF6" w:tentative="1">
      <w:start w:val="1"/>
      <w:numFmt w:val="decimal"/>
      <w:lvlText w:val="%4."/>
      <w:lvlJc w:val="left"/>
      <w:pPr>
        <w:ind w:left="2880" w:hanging="360"/>
      </w:pPr>
    </w:lvl>
    <w:lvl w:ilvl="4" w:tplc="750EF970" w:tentative="1">
      <w:start w:val="1"/>
      <w:numFmt w:val="lowerLetter"/>
      <w:lvlText w:val="%5."/>
      <w:lvlJc w:val="left"/>
      <w:pPr>
        <w:ind w:left="3600" w:hanging="360"/>
      </w:pPr>
    </w:lvl>
    <w:lvl w:ilvl="5" w:tplc="EBB880E8" w:tentative="1">
      <w:start w:val="1"/>
      <w:numFmt w:val="lowerRoman"/>
      <w:lvlText w:val="%6."/>
      <w:lvlJc w:val="right"/>
      <w:pPr>
        <w:ind w:left="4320" w:hanging="180"/>
      </w:pPr>
    </w:lvl>
    <w:lvl w:ilvl="6" w:tplc="C5CCA688" w:tentative="1">
      <w:start w:val="1"/>
      <w:numFmt w:val="decimal"/>
      <w:lvlText w:val="%7."/>
      <w:lvlJc w:val="left"/>
      <w:pPr>
        <w:ind w:left="5040" w:hanging="360"/>
      </w:pPr>
    </w:lvl>
    <w:lvl w:ilvl="7" w:tplc="4C5AAE96" w:tentative="1">
      <w:start w:val="1"/>
      <w:numFmt w:val="lowerLetter"/>
      <w:lvlText w:val="%8."/>
      <w:lvlJc w:val="left"/>
      <w:pPr>
        <w:ind w:left="5760" w:hanging="360"/>
      </w:pPr>
    </w:lvl>
    <w:lvl w:ilvl="8" w:tplc="1CBA823A" w:tentative="1">
      <w:start w:val="1"/>
      <w:numFmt w:val="lowerRoman"/>
      <w:lvlText w:val="%9."/>
      <w:lvlJc w:val="right"/>
      <w:pPr>
        <w:ind w:left="6480" w:hanging="180"/>
      </w:pPr>
    </w:lvl>
  </w:abstractNum>
  <w:abstractNum w:abstractNumId="29" w15:restartNumberingAfterBreak="0">
    <w:nsid w:val="636C69C2"/>
    <w:multiLevelType w:val="hybridMultilevel"/>
    <w:tmpl w:val="F9C23E0C"/>
    <w:lvl w:ilvl="0" w:tplc="2EA2635E">
      <w:start w:val="1"/>
      <w:numFmt w:val="decimal"/>
      <w:lvlText w:val="%1."/>
      <w:lvlJc w:val="left"/>
      <w:pPr>
        <w:ind w:left="360" w:hanging="360"/>
      </w:pPr>
      <w:rPr>
        <w:rFonts w:hint="default"/>
      </w:rPr>
    </w:lvl>
    <w:lvl w:ilvl="1" w:tplc="A86A914E" w:tentative="1">
      <w:start w:val="1"/>
      <w:numFmt w:val="lowerLetter"/>
      <w:lvlText w:val="%2."/>
      <w:lvlJc w:val="left"/>
      <w:pPr>
        <w:ind w:left="1080" w:hanging="360"/>
      </w:pPr>
    </w:lvl>
    <w:lvl w:ilvl="2" w:tplc="FFEEFB9A" w:tentative="1">
      <w:start w:val="1"/>
      <w:numFmt w:val="lowerRoman"/>
      <w:lvlText w:val="%3."/>
      <w:lvlJc w:val="right"/>
      <w:pPr>
        <w:ind w:left="1800" w:hanging="180"/>
      </w:pPr>
    </w:lvl>
    <w:lvl w:ilvl="3" w:tplc="C6F2E04C" w:tentative="1">
      <w:start w:val="1"/>
      <w:numFmt w:val="decimal"/>
      <w:lvlText w:val="%4."/>
      <w:lvlJc w:val="left"/>
      <w:pPr>
        <w:ind w:left="2520" w:hanging="360"/>
      </w:pPr>
    </w:lvl>
    <w:lvl w:ilvl="4" w:tplc="6D664526" w:tentative="1">
      <w:start w:val="1"/>
      <w:numFmt w:val="lowerLetter"/>
      <w:lvlText w:val="%5."/>
      <w:lvlJc w:val="left"/>
      <w:pPr>
        <w:ind w:left="3240" w:hanging="360"/>
      </w:pPr>
    </w:lvl>
    <w:lvl w:ilvl="5" w:tplc="2DA802A6" w:tentative="1">
      <w:start w:val="1"/>
      <w:numFmt w:val="lowerRoman"/>
      <w:lvlText w:val="%6."/>
      <w:lvlJc w:val="right"/>
      <w:pPr>
        <w:ind w:left="3960" w:hanging="180"/>
      </w:pPr>
    </w:lvl>
    <w:lvl w:ilvl="6" w:tplc="E222E584" w:tentative="1">
      <w:start w:val="1"/>
      <w:numFmt w:val="decimal"/>
      <w:lvlText w:val="%7."/>
      <w:lvlJc w:val="left"/>
      <w:pPr>
        <w:ind w:left="4680" w:hanging="360"/>
      </w:pPr>
    </w:lvl>
    <w:lvl w:ilvl="7" w:tplc="99C49F44" w:tentative="1">
      <w:start w:val="1"/>
      <w:numFmt w:val="lowerLetter"/>
      <w:lvlText w:val="%8."/>
      <w:lvlJc w:val="left"/>
      <w:pPr>
        <w:ind w:left="5400" w:hanging="360"/>
      </w:pPr>
    </w:lvl>
    <w:lvl w:ilvl="8" w:tplc="6BEE0C3C" w:tentative="1">
      <w:start w:val="1"/>
      <w:numFmt w:val="lowerRoman"/>
      <w:lvlText w:val="%9."/>
      <w:lvlJc w:val="right"/>
      <w:pPr>
        <w:ind w:left="6120" w:hanging="180"/>
      </w:pPr>
    </w:lvl>
  </w:abstractNum>
  <w:abstractNum w:abstractNumId="30" w15:restartNumberingAfterBreak="0">
    <w:nsid w:val="64085B2E"/>
    <w:multiLevelType w:val="hybridMultilevel"/>
    <w:tmpl w:val="5D701F7E"/>
    <w:lvl w:ilvl="0" w:tplc="411413E0">
      <w:start w:val="1"/>
      <w:numFmt w:val="decimal"/>
      <w:lvlText w:val="%1."/>
      <w:lvlJc w:val="left"/>
      <w:pPr>
        <w:ind w:left="720" w:hanging="360"/>
      </w:pPr>
      <w:rPr>
        <w:rFonts w:hint="default"/>
      </w:rPr>
    </w:lvl>
    <w:lvl w:ilvl="1" w:tplc="EA7C56A2" w:tentative="1">
      <w:start w:val="1"/>
      <w:numFmt w:val="lowerLetter"/>
      <w:lvlText w:val="%2."/>
      <w:lvlJc w:val="left"/>
      <w:pPr>
        <w:ind w:left="1440" w:hanging="360"/>
      </w:pPr>
    </w:lvl>
    <w:lvl w:ilvl="2" w:tplc="F6667388" w:tentative="1">
      <w:start w:val="1"/>
      <w:numFmt w:val="lowerRoman"/>
      <w:lvlText w:val="%3."/>
      <w:lvlJc w:val="right"/>
      <w:pPr>
        <w:ind w:left="2160" w:hanging="180"/>
      </w:pPr>
    </w:lvl>
    <w:lvl w:ilvl="3" w:tplc="C880647C" w:tentative="1">
      <w:start w:val="1"/>
      <w:numFmt w:val="decimal"/>
      <w:lvlText w:val="%4."/>
      <w:lvlJc w:val="left"/>
      <w:pPr>
        <w:ind w:left="2880" w:hanging="360"/>
      </w:pPr>
    </w:lvl>
    <w:lvl w:ilvl="4" w:tplc="70444BDE" w:tentative="1">
      <w:start w:val="1"/>
      <w:numFmt w:val="lowerLetter"/>
      <w:lvlText w:val="%5."/>
      <w:lvlJc w:val="left"/>
      <w:pPr>
        <w:ind w:left="3600" w:hanging="360"/>
      </w:pPr>
    </w:lvl>
    <w:lvl w:ilvl="5" w:tplc="12B8A1AC" w:tentative="1">
      <w:start w:val="1"/>
      <w:numFmt w:val="lowerRoman"/>
      <w:lvlText w:val="%6."/>
      <w:lvlJc w:val="right"/>
      <w:pPr>
        <w:ind w:left="4320" w:hanging="180"/>
      </w:pPr>
    </w:lvl>
    <w:lvl w:ilvl="6" w:tplc="AFD40DAE" w:tentative="1">
      <w:start w:val="1"/>
      <w:numFmt w:val="decimal"/>
      <w:lvlText w:val="%7."/>
      <w:lvlJc w:val="left"/>
      <w:pPr>
        <w:ind w:left="5040" w:hanging="360"/>
      </w:pPr>
    </w:lvl>
    <w:lvl w:ilvl="7" w:tplc="21983286" w:tentative="1">
      <w:start w:val="1"/>
      <w:numFmt w:val="lowerLetter"/>
      <w:lvlText w:val="%8."/>
      <w:lvlJc w:val="left"/>
      <w:pPr>
        <w:ind w:left="5760" w:hanging="360"/>
      </w:pPr>
    </w:lvl>
    <w:lvl w:ilvl="8" w:tplc="9852E810" w:tentative="1">
      <w:start w:val="1"/>
      <w:numFmt w:val="lowerRoman"/>
      <w:lvlText w:val="%9."/>
      <w:lvlJc w:val="right"/>
      <w:pPr>
        <w:ind w:left="6480" w:hanging="180"/>
      </w:pPr>
    </w:lvl>
  </w:abstractNum>
  <w:abstractNum w:abstractNumId="31" w15:restartNumberingAfterBreak="0">
    <w:nsid w:val="691E7FEF"/>
    <w:multiLevelType w:val="hybridMultilevel"/>
    <w:tmpl w:val="30DCEF94"/>
    <w:lvl w:ilvl="0" w:tplc="F0E06C9E">
      <w:start w:val="1"/>
      <w:numFmt w:val="decimal"/>
      <w:lvlText w:val="%1."/>
      <w:lvlJc w:val="left"/>
      <w:pPr>
        <w:ind w:left="360" w:hanging="360"/>
      </w:pPr>
      <w:rPr>
        <w:rFonts w:hint="default"/>
      </w:rPr>
    </w:lvl>
    <w:lvl w:ilvl="1" w:tplc="4F665596" w:tentative="1">
      <w:start w:val="1"/>
      <w:numFmt w:val="lowerLetter"/>
      <w:lvlText w:val="%2."/>
      <w:lvlJc w:val="left"/>
      <w:pPr>
        <w:ind w:left="1080" w:hanging="360"/>
      </w:pPr>
    </w:lvl>
    <w:lvl w:ilvl="2" w:tplc="CA3E5B6E" w:tentative="1">
      <w:start w:val="1"/>
      <w:numFmt w:val="lowerRoman"/>
      <w:lvlText w:val="%3."/>
      <w:lvlJc w:val="right"/>
      <w:pPr>
        <w:ind w:left="1800" w:hanging="180"/>
      </w:pPr>
    </w:lvl>
    <w:lvl w:ilvl="3" w:tplc="E3D4C994" w:tentative="1">
      <w:start w:val="1"/>
      <w:numFmt w:val="decimal"/>
      <w:lvlText w:val="%4."/>
      <w:lvlJc w:val="left"/>
      <w:pPr>
        <w:ind w:left="2520" w:hanging="360"/>
      </w:pPr>
    </w:lvl>
    <w:lvl w:ilvl="4" w:tplc="D956700C" w:tentative="1">
      <w:start w:val="1"/>
      <w:numFmt w:val="lowerLetter"/>
      <w:lvlText w:val="%5."/>
      <w:lvlJc w:val="left"/>
      <w:pPr>
        <w:ind w:left="3240" w:hanging="360"/>
      </w:pPr>
    </w:lvl>
    <w:lvl w:ilvl="5" w:tplc="13A01D3E" w:tentative="1">
      <w:start w:val="1"/>
      <w:numFmt w:val="lowerRoman"/>
      <w:lvlText w:val="%6."/>
      <w:lvlJc w:val="right"/>
      <w:pPr>
        <w:ind w:left="3960" w:hanging="180"/>
      </w:pPr>
    </w:lvl>
    <w:lvl w:ilvl="6" w:tplc="44FCCB44" w:tentative="1">
      <w:start w:val="1"/>
      <w:numFmt w:val="decimal"/>
      <w:lvlText w:val="%7."/>
      <w:lvlJc w:val="left"/>
      <w:pPr>
        <w:ind w:left="4680" w:hanging="360"/>
      </w:pPr>
    </w:lvl>
    <w:lvl w:ilvl="7" w:tplc="78F86132" w:tentative="1">
      <w:start w:val="1"/>
      <w:numFmt w:val="lowerLetter"/>
      <w:lvlText w:val="%8."/>
      <w:lvlJc w:val="left"/>
      <w:pPr>
        <w:ind w:left="5400" w:hanging="360"/>
      </w:pPr>
    </w:lvl>
    <w:lvl w:ilvl="8" w:tplc="40545FA4" w:tentative="1">
      <w:start w:val="1"/>
      <w:numFmt w:val="lowerRoman"/>
      <w:lvlText w:val="%9."/>
      <w:lvlJc w:val="right"/>
      <w:pPr>
        <w:ind w:left="6120" w:hanging="180"/>
      </w:pPr>
    </w:lvl>
  </w:abstractNum>
  <w:abstractNum w:abstractNumId="32" w15:restartNumberingAfterBreak="0">
    <w:nsid w:val="6A725372"/>
    <w:multiLevelType w:val="hybridMultilevel"/>
    <w:tmpl w:val="342260AC"/>
    <w:lvl w:ilvl="0" w:tplc="7F3C8DB6">
      <w:start w:val="1"/>
      <w:numFmt w:val="bullet"/>
      <w:lvlText w:val=""/>
      <w:lvlJc w:val="left"/>
      <w:pPr>
        <w:ind w:left="360" w:hanging="360"/>
      </w:pPr>
      <w:rPr>
        <w:rFonts w:ascii="Symbol" w:hAnsi="Symbol" w:hint="default"/>
      </w:rPr>
    </w:lvl>
    <w:lvl w:ilvl="1" w:tplc="F89299BC" w:tentative="1">
      <w:start w:val="1"/>
      <w:numFmt w:val="bullet"/>
      <w:lvlText w:val="o"/>
      <w:lvlJc w:val="left"/>
      <w:pPr>
        <w:ind w:left="1080" w:hanging="360"/>
      </w:pPr>
      <w:rPr>
        <w:rFonts w:ascii="Courier New" w:hAnsi="Courier New" w:cs="Courier New" w:hint="default"/>
      </w:rPr>
    </w:lvl>
    <w:lvl w:ilvl="2" w:tplc="63820E14" w:tentative="1">
      <w:start w:val="1"/>
      <w:numFmt w:val="bullet"/>
      <w:lvlText w:val=""/>
      <w:lvlJc w:val="left"/>
      <w:pPr>
        <w:ind w:left="1800" w:hanging="360"/>
      </w:pPr>
      <w:rPr>
        <w:rFonts w:ascii="Wingdings" w:hAnsi="Wingdings" w:hint="default"/>
      </w:rPr>
    </w:lvl>
    <w:lvl w:ilvl="3" w:tplc="71C862EE" w:tentative="1">
      <w:start w:val="1"/>
      <w:numFmt w:val="bullet"/>
      <w:lvlText w:val=""/>
      <w:lvlJc w:val="left"/>
      <w:pPr>
        <w:ind w:left="2520" w:hanging="360"/>
      </w:pPr>
      <w:rPr>
        <w:rFonts w:ascii="Symbol" w:hAnsi="Symbol" w:hint="default"/>
      </w:rPr>
    </w:lvl>
    <w:lvl w:ilvl="4" w:tplc="DB6C4DF8" w:tentative="1">
      <w:start w:val="1"/>
      <w:numFmt w:val="bullet"/>
      <w:lvlText w:val="o"/>
      <w:lvlJc w:val="left"/>
      <w:pPr>
        <w:ind w:left="3240" w:hanging="360"/>
      </w:pPr>
      <w:rPr>
        <w:rFonts w:ascii="Courier New" w:hAnsi="Courier New" w:cs="Courier New" w:hint="default"/>
      </w:rPr>
    </w:lvl>
    <w:lvl w:ilvl="5" w:tplc="8F66A5EC" w:tentative="1">
      <w:start w:val="1"/>
      <w:numFmt w:val="bullet"/>
      <w:lvlText w:val=""/>
      <w:lvlJc w:val="left"/>
      <w:pPr>
        <w:ind w:left="3960" w:hanging="360"/>
      </w:pPr>
      <w:rPr>
        <w:rFonts w:ascii="Wingdings" w:hAnsi="Wingdings" w:hint="default"/>
      </w:rPr>
    </w:lvl>
    <w:lvl w:ilvl="6" w:tplc="D0FE4F8E" w:tentative="1">
      <w:start w:val="1"/>
      <w:numFmt w:val="bullet"/>
      <w:lvlText w:val=""/>
      <w:lvlJc w:val="left"/>
      <w:pPr>
        <w:ind w:left="4680" w:hanging="360"/>
      </w:pPr>
      <w:rPr>
        <w:rFonts w:ascii="Symbol" w:hAnsi="Symbol" w:hint="default"/>
      </w:rPr>
    </w:lvl>
    <w:lvl w:ilvl="7" w:tplc="87B80340" w:tentative="1">
      <w:start w:val="1"/>
      <w:numFmt w:val="bullet"/>
      <w:lvlText w:val="o"/>
      <w:lvlJc w:val="left"/>
      <w:pPr>
        <w:ind w:left="5400" w:hanging="360"/>
      </w:pPr>
      <w:rPr>
        <w:rFonts w:ascii="Courier New" w:hAnsi="Courier New" w:cs="Courier New" w:hint="default"/>
      </w:rPr>
    </w:lvl>
    <w:lvl w:ilvl="8" w:tplc="2E1085EC" w:tentative="1">
      <w:start w:val="1"/>
      <w:numFmt w:val="bullet"/>
      <w:lvlText w:val=""/>
      <w:lvlJc w:val="left"/>
      <w:pPr>
        <w:ind w:left="6120" w:hanging="360"/>
      </w:pPr>
      <w:rPr>
        <w:rFonts w:ascii="Wingdings" w:hAnsi="Wingdings" w:hint="default"/>
      </w:rPr>
    </w:lvl>
  </w:abstractNum>
  <w:abstractNum w:abstractNumId="33" w15:restartNumberingAfterBreak="0">
    <w:nsid w:val="6B2E22E4"/>
    <w:multiLevelType w:val="hybridMultilevel"/>
    <w:tmpl w:val="3BD8464E"/>
    <w:lvl w:ilvl="0" w:tplc="F76212CE">
      <w:numFmt w:val="bullet"/>
      <w:lvlText w:val="-"/>
      <w:lvlJc w:val="left"/>
      <w:pPr>
        <w:ind w:left="720" w:hanging="360"/>
      </w:pPr>
      <w:rPr>
        <w:rFonts w:ascii="Arial" w:eastAsiaTheme="minorEastAsia" w:hAnsi="Arial" w:cs="Arial" w:hint="default"/>
      </w:rPr>
    </w:lvl>
    <w:lvl w:ilvl="1" w:tplc="CCE89FDC" w:tentative="1">
      <w:start w:val="1"/>
      <w:numFmt w:val="bullet"/>
      <w:lvlText w:val="o"/>
      <w:lvlJc w:val="left"/>
      <w:pPr>
        <w:ind w:left="1440" w:hanging="360"/>
      </w:pPr>
      <w:rPr>
        <w:rFonts w:ascii="Courier New" w:hAnsi="Courier New" w:cs="Courier New" w:hint="default"/>
      </w:rPr>
    </w:lvl>
    <w:lvl w:ilvl="2" w:tplc="51F82A96" w:tentative="1">
      <w:start w:val="1"/>
      <w:numFmt w:val="bullet"/>
      <w:lvlText w:val=""/>
      <w:lvlJc w:val="left"/>
      <w:pPr>
        <w:ind w:left="2160" w:hanging="360"/>
      </w:pPr>
      <w:rPr>
        <w:rFonts w:ascii="Wingdings" w:hAnsi="Wingdings" w:hint="default"/>
      </w:rPr>
    </w:lvl>
    <w:lvl w:ilvl="3" w:tplc="3692D4A4" w:tentative="1">
      <w:start w:val="1"/>
      <w:numFmt w:val="bullet"/>
      <w:lvlText w:val=""/>
      <w:lvlJc w:val="left"/>
      <w:pPr>
        <w:ind w:left="2880" w:hanging="360"/>
      </w:pPr>
      <w:rPr>
        <w:rFonts w:ascii="Symbol" w:hAnsi="Symbol" w:hint="default"/>
      </w:rPr>
    </w:lvl>
    <w:lvl w:ilvl="4" w:tplc="1BDAC4B6" w:tentative="1">
      <w:start w:val="1"/>
      <w:numFmt w:val="bullet"/>
      <w:lvlText w:val="o"/>
      <w:lvlJc w:val="left"/>
      <w:pPr>
        <w:ind w:left="3600" w:hanging="360"/>
      </w:pPr>
      <w:rPr>
        <w:rFonts w:ascii="Courier New" w:hAnsi="Courier New" w:cs="Courier New" w:hint="default"/>
      </w:rPr>
    </w:lvl>
    <w:lvl w:ilvl="5" w:tplc="2A8A3660" w:tentative="1">
      <w:start w:val="1"/>
      <w:numFmt w:val="bullet"/>
      <w:lvlText w:val=""/>
      <w:lvlJc w:val="left"/>
      <w:pPr>
        <w:ind w:left="4320" w:hanging="360"/>
      </w:pPr>
      <w:rPr>
        <w:rFonts w:ascii="Wingdings" w:hAnsi="Wingdings" w:hint="default"/>
      </w:rPr>
    </w:lvl>
    <w:lvl w:ilvl="6" w:tplc="777EBCC0" w:tentative="1">
      <w:start w:val="1"/>
      <w:numFmt w:val="bullet"/>
      <w:lvlText w:val=""/>
      <w:lvlJc w:val="left"/>
      <w:pPr>
        <w:ind w:left="5040" w:hanging="360"/>
      </w:pPr>
      <w:rPr>
        <w:rFonts w:ascii="Symbol" w:hAnsi="Symbol" w:hint="default"/>
      </w:rPr>
    </w:lvl>
    <w:lvl w:ilvl="7" w:tplc="A4D02BFC" w:tentative="1">
      <w:start w:val="1"/>
      <w:numFmt w:val="bullet"/>
      <w:lvlText w:val="o"/>
      <w:lvlJc w:val="left"/>
      <w:pPr>
        <w:ind w:left="5760" w:hanging="360"/>
      </w:pPr>
      <w:rPr>
        <w:rFonts w:ascii="Courier New" w:hAnsi="Courier New" w:cs="Courier New" w:hint="default"/>
      </w:rPr>
    </w:lvl>
    <w:lvl w:ilvl="8" w:tplc="D3EA3F5C" w:tentative="1">
      <w:start w:val="1"/>
      <w:numFmt w:val="bullet"/>
      <w:lvlText w:val=""/>
      <w:lvlJc w:val="left"/>
      <w:pPr>
        <w:ind w:left="6480" w:hanging="360"/>
      </w:pPr>
      <w:rPr>
        <w:rFonts w:ascii="Wingdings" w:hAnsi="Wingdings" w:hint="default"/>
      </w:rPr>
    </w:lvl>
  </w:abstractNum>
  <w:abstractNum w:abstractNumId="34" w15:restartNumberingAfterBreak="0">
    <w:nsid w:val="733A3E55"/>
    <w:multiLevelType w:val="hybridMultilevel"/>
    <w:tmpl w:val="D332E010"/>
    <w:lvl w:ilvl="0" w:tplc="68DEAA1C">
      <w:numFmt w:val="bullet"/>
      <w:lvlText w:val="-"/>
      <w:lvlJc w:val="left"/>
      <w:pPr>
        <w:ind w:left="720" w:hanging="360"/>
      </w:pPr>
      <w:rPr>
        <w:rFonts w:ascii="Arial" w:eastAsiaTheme="minorEastAsia" w:hAnsi="Arial" w:cs="Arial" w:hint="default"/>
      </w:rPr>
    </w:lvl>
    <w:lvl w:ilvl="1" w:tplc="7ADE06CE" w:tentative="1">
      <w:start w:val="1"/>
      <w:numFmt w:val="bullet"/>
      <w:lvlText w:val="o"/>
      <w:lvlJc w:val="left"/>
      <w:pPr>
        <w:ind w:left="1440" w:hanging="360"/>
      </w:pPr>
      <w:rPr>
        <w:rFonts w:ascii="Courier New" w:hAnsi="Courier New" w:cs="Courier New" w:hint="default"/>
      </w:rPr>
    </w:lvl>
    <w:lvl w:ilvl="2" w:tplc="8AFC54DE" w:tentative="1">
      <w:start w:val="1"/>
      <w:numFmt w:val="bullet"/>
      <w:lvlText w:val=""/>
      <w:lvlJc w:val="left"/>
      <w:pPr>
        <w:ind w:left="2160" w:hanging="360"/>
      </w:pPr>
      <w:rPr>
        <w:rFonts w:ascii="Wingdings" w:hAnsi="Wingdings" w:hint="default"/>
      </w:rPr>
    </w:lvl>
    <w:lvl w:ilvl="3" w:tplc="47620A04" w:tentative="1">
      <w:start w:val="1"/>
      <w:numFmt w:val="bullet"/>
      <w:lvlText w:val=""/>
      <w:lvlJc w:val="left"/>
      <w:pPr>
        <w:ind w:left="2880" w:hanging="360"/>
      </w:pPr>
      <w:rPr>
        <w:rFonts w:ascii="Symbol" w:hAnsi="Symbol" w:hint="default"/>
      </w:rPr>
    </w:lvl>
    <w:lvl w:ilvl="4" w:tplc="99D889B2" w:tentative="1">
      <w:start w:val="1"/>
      <w:numFmt w:val="bullet"/>
      <w:lvlText w:val="o"/>
      <w:lvlJc w:val="left"/>
      <w:pPr>
        <w:ind w:left="3600" w:hanging="360"/>
      </w:pPr>
      <w:rPr>
        <w:rFonts w:ascii="Courier New" w:hAnsi="Courier New" w:cs="Courier New" w:hint="default"/>
      </w:rPr>
    </w:lvl>
    <w:lvl w:ilvl="5" w:tplc="E0BAED58" w:tentative="1">
      <w:start w:val="1"/>
      <w:numFmt w:val="bullet"/>
      <w:lvlText w:val=""/>
      <w:lvlJc w:val="left"/>
      <w:pPr>
        <w:ind w:left="4320" w:hanging="360"/>
      </w:pPr>
      <w:rPr>
        <w:rFonts w:ascii="Wingdings" w:hAnsi="Wingdings" w:hint="default"/>
      </w:rPr>
    </w:lvl>
    <w:lvl w:ilvl="6" w:tplc="00A2A56C" w:tentative="1">
      <w:start w:val="1"/>
      <w:numFmt w:val="bullet"/>
      <w:lvlText w:val=""/>
      <w:lvlJc w:val="left"/>
      <w:pPr>
        <w:ind w:left="5040" w:hanging="360"/>
      </w:pPr>
      <w:rPr>
        <w:rFonts w:ascii="Symbol" w:hAnsi="Symbol" w:hint="default"/>
      </w:rPr>
    </w:lvl>
    <w:lvl w:ilvl="7" w:tplc="B9C8E7B4" w:tentative="1">
      <w:start w:val="1"/>
      <w:numFmt w:val="bullet"/>
      <w:lvlText w:val="o"/>
      <w:lvlJc w:val="left"/>
      <w:pPr>
        <w:ind w:left="5760" w:hanging="360"/>
      </w:pPr>
      <w:rPr>
        <w:rFonts w:ascii="Courier New" w:hAnsi="Courier New" w:cs="Courier New" w:hint="default"/>
      </w:rPr>
    </w:lvl>
    <w:lvl w:ilvl="8" w:tplc="714AAC7A" w:tentative="1">
      <w:start w:val="1"/>
      <w:numFmt w:val="bullet"/>
      <w:lvlText w:val=""/>
      <w:lvlJc w:val="left"/>
      <w:pPr>
        <w:ind w:left="6480" w:hanging="360"/>
      </w:pPr>
      <w:rPr>
        <w:rFonts w:ascii="Wingdings" w:hAnsi="Wingdings" w:hint="default"/>
      </w:rPr>
    </w:lvl>
  </w:abstractNum>
  <w:abstractNum w:abstractNumId="35" w15:restartNumberingAfterBreak="0">
    <w:nsid w:val="73C05FBB"/>
    <w:multiLevelType w:val="hybridMultilevel"/>
    <w:tmpl w:val="F9C23E0C"/>
    <w:lvl w:ilvl="0" w:tplc="865E3974">
      <w:start w:val="1"/>
      <w:numFmt w:val="decimal"/>
      <w:lvlText w:val="%1."/>
      <w:lvlJc w:val="left"/>
      <w:pPr>
        <w:ind w:left="360" w:hanging="360"/>
      </w:pPr>
      <w:rPr>
        <w:rFonts w:hint="default"/>
      </w:rPr>
    </w:lvl>
    <w:lvl w:ilvl="1" w:tplc="A1B6656C" w:tentative="1">
      <w:start w:val="1"/>
      <w:numFmt w:val="lowerLetter"/>
      <w:lvlText w:val="%2."/>
      <w:lvlJc w:val="left"/>
      <w:pPr>
        <w:ind w:left="1080" w:hanging="360"/>
      </w:pPr>
    </w:lvl>
    <w:lvl w:ilvl="2" w:tplc="7D50E9BA" w:tentative="1">
      <w:start w:val="1"/>
      <w:numFmt w:val="lowerRoman"/>
      <w:lvlText w:val="%3."/>
      <w:lvlJc w:val="right"/>
      <w:pPr>
        <w:ind w:left="1800" w:hanging="180"/>
      </w:pPr>
    </w:lvl>
    <w:lvl w:ilvl="3" w:tplc="4C54C132" w:tentative="1">
      <w:start w:val="1"/>
      <w:numFmt w:val="decimal"/>
      <w:lvlText w:val="%4."/>
      <w:lvlJc w:val="left"/>
      <w:pPr>
        <w:ind w:left="2520" w:hanging="360"/>
      </w:pPr>
    </w:lvl>
    <w:lvl w:ilvl="4" w:tplc="34286970" w:tentative="1">
      <w:start w:val="1"/>
      <w:numFmt w:val="lowerLetter"/>
      <w:lvlText w:val="%5."/>
      <w:lvlJc w:val="left"/>
      <w:pPr>
        <w:ind w:left="3240" w:hanging="360"/>
      </w:pPr>
    </w:lvl>
    <w:lvl w:ilvl="5" w:tplc="5EF68AF2" w:tentative="1">
      <w:start w:val="1"/>
      <w:numFmt w:val="lowerRoman"/>
      <w:lvlText w:val="%6."/>
      <w:lvlJc w:val="right"/>
      <w:pPr>
        <w:ind w:left="3960" w:hanging="180"/>
      </w:pPr>
    </w:lvl>
    <w:lvl w:ilvl="6" w:tplc="0C8467A0" w:tentative="1">
      <w:start w:val="1"/>
      <w:numFmt w:val="decimal"/>
      <w:lvlText w:val="%7."/>
      <w:lvlJc w:val="left"/>
      <w:pPr>
        <w:ind w:left="4680" w:hanging="360"/>
      </w:pPr>
    </w:lvl>
    <w:lvl w:ilvl="7" w:tplc="EF9AAFA2" w:tentative="1">
      <w:start w:val="1"/>
      <w:numFmt w:val="lowerLetter"/>
      <w:lvlText w:val="%8."/>
      <w:lvlJc w:val="left"/>
      <w:pPr>
        <w:ind w:left="5400" w:hanging="360"/>
      </w:pPr>
    </w:lvl>
    <w:lvl w:ilvl="8" w:tplc="7E7CF312" w:tentative="1">
      <w:start w:val="1"/>
      <w:numFmt w:val="lowerRoman"/>
      <w:lvlText w:val="%9."/>
      <w:lvlJc w:val="right"/>
      <w:pPr>
        <w:ind w:left="6120" w:hanging="180"/>
      </w:pPr>
    </w:lvl>
  </w:abstractNum>
  <w:abstractNum w:abstractNumId="36" w15:restartNumberingAfterBreak="0">
    <w:nsid w:val="744F5495"/>
    <w:multiLevelType w:val="hybridMultilevel"/>
    <w:tmpl w:val="3EC20FF6"/>
    <w:lvl w:ilvl="0" w:tplc="818AFFB6">
      <w:start w:val="16"/>
      <w:numFmt w:val="bullet"/>
      <w:lvlText w:val=""/>
      <w:lvlJc w:val="left"/>
      <w:pPr>
        <w:ind w:left="720" w:hanging="360"/>
      </w:pPr>
      <w:rPr>
        <w:rFonts w:ascii="Symbol" w:eastAsia="Calibri" w:hAnsi="Symbol" w:cs="Times New Roman" w:hint="default"/>
      </w:rPr>
    </w:lvl>
    <w:lvl w:ilvl="1" w:tplc="B6CADFF4">
      <w:start w:val="1"/>
      <w:numFmt w:val="bullet"/>
      <w:lvlText w:val="o"/>
      <w:lvlJc w:val="left"/>
      <w:pPr>
        <w:ind w:left="1440" w:hanging="360"/>
      </w:pPr>
      <w:rPr>
        <w:rFonts w:ascii="Courier New" w:hAnsi="Courier New" w:cs="Courier New" w:hint="default"/>
      </w:rPr>
    </w:lvl>
    <w:lvl w:ilvl="2" w:tplc="1F8450D2">
      <w:start w:val="1"/>
      <w:numFmt w:val="bullet"/>
      <w:lvlText w:val=""/>
      <w:lvlJc w:val="left"/>
      <w:pPr>
        <w:ind w:left="2160" w:hanging="360"/>
      </w:pPr>
      <w:rPr>
        <w:rFonts w:ascii="Wingdings" w:hAnsi="Wingdings" w:hint="default"/>
      </w:rPr>
    </w:lvl>
    <w:lvl w:ilvl="3" w:tplc="1900990A">
      <w:start w:val="1"/>
      <w:numFmt w:val="bullet"/>
      <w:lvlText w:val=""/>
      <w:lvlJc w:val="left"/>
      <w:pPr>
        <w:ind w:left="2880" w:hanging="360"/>
      </w:pPr>
      <w:rPr>
        <w:rFonts w:ascii="Symbol" w:hAnsi="Symbol" w:hint="default"/>
      </w:rPr>
    </w:lvl>
    <w:lvl w:ilvl="4" w:tplc="8F146570">
      <w:start w:val="1"/>
      <w:numFmt w:val="bullet"/>
      <w:lvlText w:val="o"/>
      <w:lvlJc w:val="left"/>
      <w:pPr>
        <w:ind w:left="3600" w:hanging="360"/>
      </w:pPr>
      <w:rPr>
        <w:rFonts w:ascii="Courier New" w:hAnsi="Courier New" w:cs="Courier New" w:hint="default"/>
      </w:rPr>
    </w:lvl>
    <w:lvl w:ilvl="5" w:tplc="04B61E06">
      <w:start w:val="1"/>
      <w:numFmt w:val="bullet"/>
      <w:lvlText w:val=""/>
      <w:lvlJc w:val="left"/>
      <w:pPr>
        <w:ind w:left="4320" w:hanging="360"/>
      </w:pPr>
      <w:rPr>
        <w:rFonts w:ascii="Wingdings" w:hAnsi="Wingdings" w:hint="default"/>
      </w:rPr>
    </w:lvl>
    <w:lvl w:ilvl="6" w:tplc="33408DF0">
      <w:start w:val="1"/>
      <w:numFmt w:val="bullet"/>
      <w:lvlText w:val=""/>
      <w:lvlJc w:val="left"/>
      <w:pPr>
        <w:ind w:left="5040" w:hanging="360"/>
      </w:pPr>
      <w:rPr>
        <w:rFonts w:ascii="Symbol" w:hAnsi="Symbol" w:hint="default"/>
      </w:rPr>
    </w:lvl>
    <w:lvl w:ilvl="7" w:tplc="C5B08940">
      <w:start w:val="1"/>
      <w:numFmt w:val="bullet"/>
      <w:lvlText w:val="o"/>
      <w:lvlJc w:val="left"/>
      <w:pPr>
        <w:ind w:left="5760" w:hanging="360"/>
      </w:pPr>
      <w:rPr>
        <w:rFonts w:ascii="Courier New" w:hAnsi="Courier New" w:cs="Courier New" w:hint="default"/>
      </w:rPr>
    </w:lvl>
    <w:lvl w:ilvl="8" w:tplc="0752273C">
      <w:start w:val="1"/>
      <w:numFmt w:val="bullet"/>
      <w:lvlText w:val=""/>
      <w:lvlJc w:val="left"/>
      <w:pPr>
        <w:ind w:left="6480" w:hanging="360"/>
      </w:pPr>
      <w:rPr>
        <w:rFonts w:ascii="Wingdings" w:hAnsi="Wingdings" w:hint="default"/>
      </w:rPr>
    </w:lvl>
  </w:abstractNum>
  <w:abstractNum w:abstractNumId="37" w15:restartNumberingAfterBreak="0">
    <w:nsid w:val="7F32069C"/>
    <w:multiLevelType w:val="hybridMultilevel"/>
    <w:tmpl w:val="AF7A6CCA"/>
    <w:lvl w:ilvl="0" w:tplc="7CF42D82">
      <w:start w:val="1"/>
      <w:numFmt w:val="decimal"/>
      <w:lvlText w:val="%1."/>
      <w:lvlJc w:val="left"/>
      <w:pPr>
        <w:ind w:left="720" w:hanging="360"/>
      </w:pPr>
      <w:rPr>
        <w:rFonts w:hint="default"/>
      </w:rPr>
    </w:lvl>
    <w:lvl w:ilvl="1" w:tplc="5A26FFD4" w:tentative="1">
      <w:start w:val="1"/>
      <w:numFmt w:val="lowerLetter"/>
      <w:lvlText w:val="%2."/>
      <w:lvlJc w:val="left"/>
      <w:pPr>
        <w:ind w:left="1440" w:hanging="360"/>
      </w:pPr>
    </w:lvl>
    <w:lvl w:ilvl="2" w:tplc="F0A6A9DA" w:tentative="1">
      <w:start w:val="1"/>
      <w:numFmt w:val="lowerRoman"/>
      <w:lvlText w:val="%3."/>
      <w:lvlJc w:val="right"/>
      <w:pPr>
        <w:ind w:left="2160" w:hanging="180"/>
      </w:pPr>
    </w:lvl>
    <w:lvl w:ilvl="3" w:tplc="900EFFCE" w:tentative="1">
      <w:start w:val="1"/>
      <w:numFmt w:val="decimal"/>
      <w:lvlText w:val="%4."/>
      <w:lvlJc w:val="left"/>
      <w:pPr>
        <w:ind w:left="2880" w:hanging="360"/>
      </w:pPr>
    </w:lvl>
    <w:lvl w:ilvl="4" w:tplc="1D04850A" w:tentative="1">
      <w:start w:val="1"/>
      <w:numFmt w:val="lowerLetter"/>
      <w:lvlText w:val="%5."/>
      <w:lvlJc w:val="left"/>
      <w:pPr>
        <w:ind w:left="3600" w:hanging="360"/>
      </w:pPr>
    </w:lvl>
    <w:lvl w:ilvl="5" w:tplc="74D2FE0A" w:tentative="1">
      <w:start w:val="1"/>
      <w:numFmt w:val="lowerRoman"/>
      <w:lvlText w:val="%6."/>
      <w:lvlJc w:val="right"/>
      <w:pPr>
        <w:ind w:left="4320" w:hanging="180"/>
      </w:pPr>
    </w:lvl>
    <w:lvl w:ilvl="6" w:tplc="6F42B072" w:tentative="1">
      <w:start w:val="1"/>
      <w:numFmt w:val="decimal"/>
      <w:lvlText w:val="%7."/>
      <w:lvlJc w:val="left"/>
      <w:pPr>
        <w:ind w:left="5040" w:hanging="360"/>
      </w:pPr>
    </w:lvl>
    <w:lvl w:ilvl="7" w:tplc="A93AB696" w:tentative="1">
      <w:start w:val="1"/>
      <w:numFmt w:val="lowerLetter"/>
      <w:lvlText w:val="%8."/>
      <w:lvlJc w:val="left"/>
      <w:pPr>
        <w:ind w:left="5760" w:hanging="360"/>
      </w:pPr>
    </w:lvl>
    <w:lvl w:ilvl="8" w:tplc="2A04601C" w:tentative="1">
      <w:start w:val="1"/>
      <w:numFmt w:val="lowerRoman"/>
      <w:lvlText w:val="%9."/>
      <w:lvlJc w:val="right"/>
      <w:pPr>
        <w:ind w:left="6480" w:hanging="180"/>
      </w:pPr>
    </w:lvl>
  </w:abstractNum>
  <w:num w:numId="1">
    <w:abstractNumId w:val="27"/>
  </w:num>
  <w:num w:numId="2">
    <w:abstractNumId w:val="14"/>
  </w:num>
  <w:num w:numId="3">
    <w:abstractNumId w:val="3"/>
  </w:num>
  <w:num w:numId="4">
    <w:abstractNumId w:val="21"/>
  </w:num>
  <w:num w:numId="5">
    <w:abstractNumId w:val="20"/>
  </w:num>
  <w:num w:numId="6">
    <w:abstractNumId w:val="6"/>
  </w:num>
  <w:num w:numId="7">
    <w:abstractNumId w:val="29"/>
  </w:num>
  <w:num w:numId="8">
    <w:abstractNumId w:val="22"/>
  </w:num>
  <w:num w:numId="9">
    <w:abstractNumId w:val="19"/>
  </w:num>
  <w:num w:numId="10">
    <w:abstractNumId w:val="32"/>
  </w:num>
  <w:num w:numId="11">
    <w:abstractNumId w:val="31"/>
  </w:num>
  <w:num w:numId="12">
    <w:abstractNumId w:val="18"/>
  </w:num>
  <w:num w:numId="13">
    <w:abstractNumId w:val="35"/>
  </w:num>
  <w:num w:numId="14">
    <w:abstractNumId w:val="16"/>
  </w:num>
  <w:num w:numId="15">
    <w:abstractNumId w:val="34"/>
  </w:num>
  <w:num w:numId="16">
    <w:abstractNumId w:val="11"/>
  </w:num>
  <w:num w:numId="17">
    <w:abstractNumId w:val="33"/>
  </w:num>
  <w:num w:numId="18">
    <w:abstractNumId w:val="26"/>
  </w:num>
  <w:num w:numId="19">
    <w:abstractNumId w:val="17"/>
  </w:num>
  <w:num w:numId="20">
    <w:abstractNumId w:val="24"/>
  </w:num>
  <w:num w:numId="21">
    <w:abstractNumId w:val="5"/>
  </w:num>
  <w:num w:numId="22">
    <w:abstractNumId w:val="25"/>
  </w:num>
  <w:num w:numId="23">
    <w:abstractNumId w:val="4"/>
  </w:num>
  <w:num w:numId="24">
    <w:abstractNumId w:val="9"/>
  </w:num>
  <w:num w:numId="25">
    <w:abstractNumId w:val="23"/>
  </w:num>
  <w:num w:numId="26">
    <w:abstractNumId w:val="1"/>
  </w:num>
  <w:num w:numId="27">
    <w:abstractNumId w:val="15"/>
  </w:num>
  <w:num w:numId="28">
    <w:abstractNumId w:val="0"/>
  </w:num>
  <w:num w:numId="29">
    <w:abstractNumId w:val="8"/>
  </w:num>
  <w:num w:numId="30">
    <w:abstractNumId w:val="37"/>
  </w:num>
  <w:num w:numId="31">
    <w:abstractNumId w:val="7"/>
  </w:num>
  <w:num w:numId="32">
    <w:abstractNumId w:val="30"/>
  </w:num>
  <w:num w:numId="33">
    <w:abstractNumId w:val="12"/>
  </w:num>
  <w:num w:numId="34">
    <w:abstractNumId w:val="10"/>
  </w:num>
  <w:num w:numId="35">
    <w:abstractNumId w:val="2"/>
  </w:num>
  <w:num w:numId="36">
    <w:abstractNumId w:val="13"/>
  </w:num>
  <w:num w:numId="37">
    <w:abstractNumId w:val="2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25"/>
    <w:rsid w:val="00171C63"/>
    <w:rsid w:val="001A2F3C"/>
    <w:rsid w:val="002F6D34"/>
    <w:rsid w:val="00430F25"/>
    <w:rsid w:val="004E2B04"/>
    <w:rsid w:val="00511355"/>
    <w:rsid w:val="005E6953"/>
    <w:rsid w:val="00632A77"/>
    <w:rsid w:val="00657832"/>
    <w:rsid w:val="00696322"/>
    <w:rsid w:val="00A71473"/>
    <w:rsid w:val="00CB08A5"/>
    <w:rsid w:val="00D81AFC"/>
    <w:rsid w:val="00F34634"/>
    <w:rsid w:val="00F617A2"/>
    <w:rsid w:val="00FB197B"/>
    <w:rsid w:val="00FB29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FF27199"/>
  <w15:docId w15:val="{29056B16-50CA-4BAA-BF15-BDAD82A2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405"/>
    <w:pPr>
      <w:spacing w:before="100" w:after="200" w:line="276" w:lineRule="auto"/>
    </w:pPr>
    <w:rPr>
      <w:rFonts w:ascii="Arial" w:eastAsiaTheme="minorEastAsia" w:hAnsi="Arial"/>
      <w:sz w:val="19"/>
      <w:szCs w:val="20"/>
    </w:rPr>
  </w:style>
  <w:style w:type="paragraph" w:styleId="Heading1">
    <w:name w:val="heading 1"/>
    <w:basedOn w:val="Normal"/>
    <w:next w:val="Normal"/>
    <w:link w:val="Heading1Char"/>
    <w:qFormat/>
    <w:rsid w:val="004B2405"/>
    <w:pPr>
      <w:keepNext/>
      <w:spacing w:before="240" w:after="60" w:line="240" w:lineRule="auto"/>
      <w:outlineLvl w:val="0"/>
    </w:pPr>
    <w:rPr>
      <w:rFonts w:eastAsia="Times New Roman" w:cs="Arial"/>
      <w:b/>
      <w:bCs/>
      <w:color w:val="2E74B5" w:themeColor="accent1" w:themeShade="BF"/>
      <w:kern w:val="32"/>
      <w:sz w:val="32"/>
      <w:szCs w:val="32"/>
      <w:lang w:eastAsia="en-AU"/>
    </w:rPr>
  </w:style>
  <w:style w:type="paragraph" w:styleId="Heading2">
    <w:name w:val="heading 2"/>
    <w:basedOn w:val="Normal"/>
    <w:next w:val="Normal"/>
    <w:link w:val="Heading2Char"/>
    <w:uiPriority w:val="9"/>
    <w:unhideWhenUsed/>
    <w:qFormat/>
    <w:rsid w:val="004B240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color w:val="2E74B5" w:themeColor="accent1" w:themeShade="BF"/>
      <w:spacing w:val="15"/>
    </w:rPr>
  </w:style>
  <w:style w:type="paragraph" w:styleId="Heading3">
    <w:name w:val="heading 3"/>
    <w:basedOn w:val="Normal"/>
    <w:next w:val="Normal"/>
    <w:link w:val="Heading3Char"/>
    <w:uiPriority w:val="9"/>
    <w:unhideWhenUsed/>
    <w:qFormat/>
    <w:rsid w:val="004B2405"/>
    <w:pPr>
      <w:pBdr>
        <w:top w:val="single" w:sz="6" w:space="2" w:color="5B9BD5" w:themeColor="accent1"/>
      </w:pBdr>
      <w:spacing w:before="300" w:after="0"/>
      <w:outlineLvl w:val="2"/>
    </w:pPr>
    <w:rPr>
      <w:caps/>
      <w:color w:val="1F4E79" w:themeColor="accent1" w:themeShade="80"/>
      <w:spacing w:val="15"/>
    </w:rPr>
  </w:style>
  <w:style w:type="paragraph" w:styleId="Heading4">
    <w:name w:val="heading 4"/>
    <w:basedOn w:val="Normal"/>
    <w:next w:val="Normal"/>
    <w:link w:val="Heading4Char"/>
    <w:uiPriority w:val="9"/>
    <w:unhideWhenUsed/>
    <w:qFormat/>
    <w:rsid w:val="003147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405"/>
    <w:rPr>
      <w:rFonts w:ascii="Arial" w:eastAsiaTheme="minorEastAsia" w:hAnsi="Arial"/>
      <w:caps/>
      <w:color w:val="2E74B5" w:themeColor="accent1" w:themeShade="BF"/>
      <w:spacing w:val="15"/>
      <w:sz w:val="19"/>
      <w:szCs w:val="20"/>
      <w:shd w:val="clear" w:color="auto" w:fill="DEEAF6" w:themeFill="accent1" w:themeFillTint="33"/>
    </w:rPr>
  </w:style>
  <w:style w:type="character" w:customStyle="1" w:styleId="Heading3Char">
    <w:name w:val="Heading 3 Char"/>
    <w:basedOn w:val="DefaultParagraphFont"/>
    <w:link w:val="Heading3"/>
    <w:uiPriority w:val="9"/>
    <w:rsid w:val="004B2405"/>
    <w:rPr>
      <w:rFonts w:ascii="Arial" w:eastAsiaTheme="minorEastAsia" w:hAnsi="Arial"/>
      <w:caps/>
      <w:color w:val="1F4E79" w:themeColor="accent1" w:themeShade="80"/>
      <w:spacing w:val="15"/>
      <w:sz w:val="19"/>
      <w:szCs w:val="20"/>
    </w:rPr>
  </w:style>
  <w:style w:type="paragraph" w:styleId="NoSpacing">
    <w:name w:val="No Spacing"/>
    <w:uiPriority w:val="1"/>
    <w:qFormat/>
    <w:rsid w:val="00A67A78"/>
    <w:pPr>
      <w:spacing w:before="100" w:after="0" w:line="240" w:lineRule="auto"/>
    </w:pPr>
    <w:rPr>
      <w:rFonts w:eastAsiaTheme="minorEastAsia"/>
      <w:sz w:val="20"/>
      <w:szCs w:val="20"/>
    </w:rPr>
  </w:style>
  <w:style w:type="paragraph" w:styleId="Header">
    <w:name w:val="header"/>
    <w:basedOn w:val="Normal"/>
    <w:link w:val="HeaderChar"/>
    <w:uiPriority w:val="99"/>
    <w:unhideWhenUsed/>
    <w:rsid w:val="00A67A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7A78"/>
    <w:rPr>
      <w:rFonts w:eastAsiaTheme="minorEastAsia"/>
      <w:sz w:val="20"/>
      <w:szCs w:val="20"/>
    </w:rPr>
  </w:style>
  <w:style w:type="paragraph" w:styleId="Footer">
    <w:name w:val="footer"/>
    <w:basedOn w:val="Normal"/>
    <w:link w:val="FooterChar"/>
    <w:uiPriority w:val="99"/>
    <w:unhideWhenUsed/>
    <w:rsid w:val="00A67A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7A78"/>
    <w:rPr>
      <w:rFonts w:eastAsiaTheme="minorEastAsia"/>
      <w:sz w:val="20"/>
      <w:szCs w:val="20"/>
    </w:rPr>
  </w:style>
  <w:style w:type="paragraph" w:styleId="BalloonText">
    <w:name w:val="Balloon Text"/>
    <w:basedOn w:val="Normal"/>
    <w:link w:val="BalloonTextChar"/>
    <w:uiPriority w:val="99"/>
    <w:semiHidden/>
    <w:unhideWhenUsed/>
    <w:rsid w:val="00A67A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A78"/>
    <w:rPr>
      <w:rFonts w:ascii="Segoe UI" w:eastAsiaTheme="minorEastAsia" w:hAnsi="Segoe UI" w:cs="Segoe UI"/>
      <w:sz w:val="18"/>
      <w:szCs w:val="18"/>
    </w:rPr>
  </w:style>
  <w:style w:type="paragraph" w:customStyle="1" w:styleId="BasicParagraph">
    <w:name w:val="[Basic Paragraph]"/>
    <w:basedOn w:val="Normal"/>
    <w:uiPriority w:val="99"/>
    <w:rsid w:val="0035440E"/>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US"/>
    </w:rPr>
  </w:style>
  <w:style w:type="paragraph" w:styleId="DocumentMap">
    <w:name w:val="Document Map"/>
    <w:basedOn w:val="Normal"/>
    <w:link w:val="DocumentMapChar"/>
    <w:uiPriority w:val="99"/>
    <w:semiHidden/>
    <w:unhideWhenUsed/>
    <w:rsid w:val="007C0D1D"/>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C0D1D"/>
    <w:rPr>
      <w:rFonts w:ascii="Lucida Grande" w:eastAsiaTheme="minorEastAsia" w:hAnsi="Lucida Grande" w:cs="Lucida Grande"/>
      <w:sz w:val="24"/>
      <w:szCs w:val="24"/>
    </w:rPr>
  </w:style>
  <w:style w:type="character" w:styleId="PageNumber">
    <w:name w:val="page number"/>
    <w:basedOn w:val="DefaultParagraphFont"/>
    <w:uiPriority w:val="99"/>
    <w:semiHidden/>
    <w:unhideWhenUsed/>
    <w:rsid w:val="007C0D1D"/>
  </w:style>
  <w:style w:type="paragraph" w:customStyle="1" w:styleId="IRYD">
    <w:name w:val="IRYD"/>
    <w:link w:val="IRYDChar"/>
    <w:qFormat/>
    <w:rsid w:val="00256A6B"/>
    <w:rPr>
      <w:rFonts w:eastAsiaTheme="minorEastAsia"/>
      <w:caps/>
      <w:color w:val="200373"/>
      <w:spacing w:val="15"/>
      <w:sz w:val="24"/>
      <w:szCs w:val="20"/>
    </w:rPr>
  </w:style>
  <w:style w:type="paragraph" w:styleId="ListParagraph">
    <w:name w:val="List Paragraph"/>
    <w:aliases w:val="Bullet Point,Bullet point,Bullet points,Bulleted Para,Content descriptions,Dot Point,First level bullet point,L,List Paragraph Number,List Paragraph1,List Paragraph11,List Paragraph2,NFP GP Bulleted List,Recommendation,bullet point list"/>
    <w:basedOn w:val="Normal"/>
    <w:link w:val="ListParagraphChar"/>
    <w:uiPriority w:val="34"/>
    <w:qFormat/>
    <w:rsid w:val="00755C98"/>
    <w:pPr>
      <w:ind w:left="720"/>
      <w:contextualSpacing/>
    </w:pPr>
  </w:style>
  <w:style w:type="character" w:customStyle="1" w:styleId="IRYDChar">
    <w:name w:val="IRYD Char"/>
    <w:basedOn w:val="Heading3Char"/>
    <w:link w:val="IRYD"/>
    <w:rsid w:val="00256A6B"/>
    <w:rPr>
      <w:rFonts w:ascii="Arial" w:eastAsiaTheme="minorEastAsia" w:hAnsi="Arial"/>
      <w:caps/>
      <w:color w:val="200373"/>
      <w:spacing w:val="15"/>
      <w:sz w:val="24"/>
      <w:szCs w:val="20"/>
    </w:rPr>
  </w:style>
  <w:style w:type="character" w:customStyle="1" w:styleId="Heading1Char">
    <w:name w:val="Heading 1 Char"/>
    <w:basedOn w:val="DefaultParagraphFont"/>
    <w:link w:val="Heading1"/>
    <w:rsid w:val="004B2405"/>
    <w:rPr>
      <w:rFonts w:ascii="Arial" w:eastAsia="Times New Roman" w:hAnsi="Arial" w:cs="Arial"/>
      <w:b/>
      <w:bCs/>
      <w:color w:val="2E74B5" w:themeColor="accent1" w:themeShade="BF"/>
      <w:kern w:val="32"/>
      <w:sz w:val="32"/>
      <w:szCs w:val="32"/>
      <w:lang w:eastAsia="en-AU"/>
    </w:rPr>
  </w:style>
  <w:style w:type="paragraph" w:customStyle="1" w:styleId="AnnualReportTabletext">
    <w:name w:val="Annual Report Table text"/>
    <w:basedOn w:val="Normal"/>
    <w:link w:val="AnnualReportTabletextChar"/>
    <w:rsid w:val="00755C98"/>
    <w:pPr>
      <w:spacing w:before="240" w:after="240" w:line="240" w:lineRule="exact"/>
    </w:pPr>
    <w:rPr>
      <w:rFonts w:eastAsia="Times New Roman" w:cs="Arial"/>
      <w:sz w:val="18"/>
      <w:szCs w:val="26"/>
      <w:lang w:eastAsia="en-AU"/>
    </w:rPr>
  </w:style>
  <w:style w:type="character" w:customStyle="1" w:styleId="AnnualReportTabletextChar">
    <w:name w:val="Annual Report Table text Char"/>
    <w:link w:val="AnnualReportTabletext"/>
    <w:rsid w:val="00755C98"/>
    <w:rPr>
      <w:rFonts w:ascii="Arial" w:eastAsia="Times New Roman" w:hAnsi="Arial" w:cs="Arial"/>
      <w:sz w:val="18"/>
      <w:szCs w:val="26"/>
      <w:lang w:eastAsia="en-AU"/>
    </w:rPr>
  </w:style>
  <w:style w:type="paragraph" w:styleId="TOCHeading">
    <w:name w:val="TOC Heading"/>
    <w:basedOn w:val="Heading1"/>
    <w:next w:val="Normal"/>
    <w:uiPriority w:val="39"/>
    <w:unhideWhenUsed/>
    <w:qFormat/>
    <w:rsid w:val="00A72D12"/>
    <w:pPr>
      <w:keepLines/>
      <w:spacing w:after="0" w:line="259" w:lineRule="auto"/>
      <w:outlineLvl w:val="9"/>
    </w:pPr>
    <w:rPr>
      <w:rFonts w:asciiTheme="majorHAnsi" w:eastAsiaTheme="majorEastAsia" w:hAnsiTheme="majorHAnsi" w:cstheme="majorBidi"/>
      <w:b w:val="0"/>
      <w:bCs w:val="0"/>
      <w:kern w:val="0"/>
      <w:sz w:val="48"/>
      <w:lang w:val="en-US" w:eastAsia="en-US"/>
    </w:rPr>
  </w:style>
  <w:style w:type="paragraph" w:styleId="TOC2">
    <w:name w:val="toc 2"/>
    <w:basedOn w:val="Normal"/>
    <w:next w:val="Normal"/>
    <w:autoRedefine/>
    <w:uiPriority w:val="39"/>
    <w:unhideWhenUsed/>
    <w:rsid w:val="00A72D12"/>
    <w:pPr>
      <w:spacing w:after="100"/>
      <w:ind w:left="200"/>
    </w:pPr>
  </w:style>
  <w:style w:type="paragraph" w:styleId="TOC1">
    <w:name w:val="toc 1"/>
    <w:basedOn w:val="Normal"/>
    <w:next w:val="Normal"/>
    <w:autoRedefine/>
    <w:uiPriority w:val="39"/>
    <w:unhideWhenUsed/>
    <w:rsid w:val="00A72D12"/>
    <w:pPr>
      <w:spacing w:after="100"/>
    </w:pPr>
  </w:style>
  <w:style w:type="character" w:styleId="Hyperlink">
    <w:name w:val="Hyperlink"/>
    <w:basedOn w:val="DefaultParagraphFont"/>
    <w:uiPriority w:val="99"/>
    <w:unhideWhenUsed/>
    <w:rsid w:val="00A72D12"/>
    <w:rPr>
      <w:color w:val="0563C1" w:themeColor="hyperlink"/>
      <w:u w:val="single"/>
    </w:rPr>
  </w:style>
  <w:style w:type="character" w:customStyle="1" w:styleId="Heading4Char">
    <w:name w:val="Heading 4 Char"/>
    <w:basedOn w:val="DefaultParagraphFont"/>
    <w:link w:val="Heading4"/>
    <w:uiPriority w:val="9"/>
    <w:rsid w:val="003147FD"/>
    <w:rPr>
      <w:rFonts w:asciiTheme="majorHAnsi" w:eastAsiaTheme="majorEastAsia" w:hAnsiTheme="majorHAnsi" w:cstheme="majorBidi"/>
      <w:i/>
      <w:iCs/>
      <w:color w:val="2E74B5" w:themeColor="accent1" w:themeShade="BF"/>
      <w:sz w:val="20"/>
      <w:szCs w:val="20"/>
    </w:rPr>
  </w:style>
  <w:style w:type="paragraph" w:styleId="TOC3">
    <w:name w:val="toc 3"/>
    <w:basedOn w:val="Normal"/>
    <w:next w:val="Normal"/>
    <w:autoRedefine/>
    <w:uiPriority w:val="39"/>
    <w:unhideWhenUsed/>
    <w:rsid w:val="003147FD"/>
    <w:pPr>
      <w:spacing w:after="100"/>
      <w:ind w:left="400"/>
    </w:pPr>
  </w:style>
  <w:style w:type="character" w:customStyle="1" w:styleId="ListParagraphChar">
    <w:name w:val="List Paragraph Char"/>
    <w:aliases w:val="Bullet Point Char,Bullet point Char,Bullet points Char,Bulleted Para Char,Content descriptions Char,Dot Point Char,First level bullet point Char,L Char,List Paragraph Number Char,List Paragraph1 Char,List Paragraph11 Char"/>
    <w:basedOn w:val="DefaultParagraphFont"/>
    <w:link w:val="ListParagraph"/>
    <w:uiPriority w:val="34"/>
    <w:locked/>
    <w:rsid w:val="00B60F15"/>
    <w:rPr>
      <w:rFonts w:ascii="Arial" w:eastAsiaTheme="minorEastAsia" w:hAnsi="Arial"/>
      <w:sz w:val="19"/>
      <w:szCs w:val="20"/>
    </w:rPr>
  </w:style>
  <w:style w:type="table" w:styleId="TableGrid">
    <w:name w:val="Table Grid"/>
    <w:basedOn w:val="TableNormal"/>
    <w:uiPriority w:val="39"/>
    <w:rsid w:val="0071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A0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061C2"/>
    <w:rPr>
      <w:sz w:val="16"/>
      <w:szCs w:val="16"/>
    </w:rPr>
  </w:style>
  <w:style w:type="paragraph" w:styleId="CommentText">
    <w:name w:val="annotation text"/>
    <w:basedOn w:val="Normal"/>
    <w:link w:val="CommentTextChar"/>
    <w:uiPriority w:val="99"/>
    <w:unhideWhenUsed/>
    <w:rsid w:val="00E061C2"/>
    <w:pPr>
      <w:spacing w:line="240" w:lineRule="auto"/>
    </w:pPr>
    <w:rPr>
      <w:sz w:val="20"/>
    </w:rPr>
  </w:style>
  <w:style w:type="character" w:customStyle="1" w:styleId="CommentTextChar">
    <w:name w:val="Comment Text Char"/>
    <w:basedOn w:val="DefaultParagraphFont"/>
    <w:link w:val="CommentText"/>
    <w:uiPriority w:val="99"/>
    <w:rsid w:val="00E061C2"/>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061C2"/>
    <w:rPr>
      <w:b/>
      <w:bCs/>
    </w:rPr>
  </w:style>
  <w:style w:type="character" w:customStyle="1" w:styleId="CommentSubjectChar">
    <w:name w:val="Comment Subject Char"/>
    <w:basedOn w:val="CommentTextChar"/>
    <w:link w:val="CommentSubject"/>
    <w:uiPriority w:val="99"/>
    <w:semiHidden/>
    <w:rsid w:val="00E061C2"/>
    <w:rPr>
      <w:rFonts w:ascii="Arial" w:eastAsiaTheme="minorEastAsia" w:hAnsi="Arial"/>
      <w:b/>
      <w:bCs/>
      <w:sz w:val="20"/>
      <w:szCs w:val="20"/>
    </w:rPr>
  </w:style>
  <w:style w:type="character" w:customStyle="1" w:styleId="UnresolvedMention1">
    <w:name w:val="Unresolved Mention1"/>
    <w:basedOn w:val="DefaultParagraphFont"/>
    <w:uiPriority w:val="99"/>
    <w:semiHidden/>
    <w:unhideWhenUsed/>
    <w:rsid w:val="00CA331F"/>
    <w:rPr>
      <w:color w:val="605E5C"/>
      <w:shd w:val="clear" w:color="auto" w:fill="E1DFDD"/>
    </w:rPr>
  </w:style>
  <w:style w:type="character" w:styleId="FollowedHyperlink">
    <w:name w:val="FollowedHyperlink"/>
    <w:basedOn w:val="DefaultParagraphFont"/>
    <w:uiPriority w:val="99"/>
    <w:semiHidden/>
    <w:unhideWhenUsed/>
    <w:rsid w:val="00012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keholder.liaison@corrections.qld.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A6458F7DE7AC40A701D5AF6B440218" ma:contentTypeVersion="49" ma:contentTypeDescription="Create a new document." ma:contentTypeScope="" ma:versionID="ac6f27dcbd54bcebbea6d7db9bb819f2">
  <xsd:schema xmlns:xsd="http://www.w3.org/2001/XMLSchema" xmlns:xs="http://www.w3.org/2001/XMLSchema" xmlns:p="http://schemas.microsoft.com/office/2006/metadata/properties" xmlns:ns1="http://schemas.microsoft.com/sharepoint/v3" xmlns:ns2="27401c60-708a-4ec3-bb42-cdd6a4c46512" xmlns:ns3="98205981-9327-4f66-a846-fbb09a9190d7" targetNamespace="http://schemas.microsoft.com/office/2006/metadata/properties" ma:root="true" ma:fieldsID="45d5b585e3f116485c54a7f17149026c" ns1:_="" ns2:_="" ns3:_="">
    <xsd:import namespace="http://schemas.microsoft.com/sharepoint/v3"/>
    <xsd:import namespace="27401c60-708a-4ec3-bb42-cdd6a4c46512"/>
    <xsd:import namespace="98205981-9327-4f66-a846-fbb09a9190d7"/>
    <xsd:element name="properties">
      <xsd:complexType>
        <xsd:sequence>
          <xsd:element name="documentManagement">
            <xsd:complexType>
              <xsd:all>
                <xsd:element ref="ns1:PublishingStartDate" minOccurs="0"/>
                <xsd:element ref="ns1:PublishingExpirationDate" minOccurs="0"/>
                <xsd:element ref="ns2:hrpolicycategory" minOccurs="0"/>
                <xsd:element ref="ns2:DocType" minOccurs="0"/>
                <xsd:element ref="ns2:Agenc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401c60-708a-4ec3-bb42-cdd6a4c46512" elementFormDefault="qualified">
    <xsd:import namespace="http://schemas.microsoft.com/office/2006/documentManagement/types"/>
    <xsd:import namespace="http://schemas.microsoft.com/office/infopath/2007/PartnerControls"/>
    <xsd:element name="hrpolicycategory" ma:index="10" nillable="true" ma:displayName="hrpolprocategory" ma:format="Dropdown" ma:internalName="hrpolicycategory">
      <xsd:simpleType>
        <xsd:restriction base="dms:Choice">
          <xsd:enumeration value="Grievances"/>
          <xsd:enumeration value="Discrimination"/>
          <xsd:enumeration value="Employee Relations"/>
          <xsd:enumeration value="Leave"/>
          <xsd:enumeration value="Separation"/>
          <xsd:enumeration value="New Employee"/>
          <xsd:enumeration value="Delegations"/>
          <xsd:enumeration value="Safety &amp; Wellbeing"/>
          <xsd:enumeration value="Privacy"/>
          <xsd:enumeration value="Conduct"/>
          <xsd:enumeration value="Equity &amp; Diversity"/>
          <xsd:enumeration value="Administrative"/>
          <xsd:enumeration value="Pay &amp; Conditions"/>
          <xsd:enumeration value="Performance Development"/>
          <xsd:enumeration value="Training &amp; Development"/>
          <xsd:enumeration value="Leave"/>
          <xsd:enumeration value="Flexible Work"/>
          <xsd:enumeration value="Complaints Management"/>
          <xsd:enumeration value="Relieving"/>
          <xsd:enumeration value="Recruitment &amp; Selection"/>
          <xsd:enumeration value="Appointments"/>
          <xsd:enumeration value="Secondments"/>
          <xsd:enumeration value="Promotions &amp; Transfers"/>
          <xsd:enumeration value="Payroll"/>
          <xsd:enumeration value="Timesheets"/>
          <xsd:enumeration value="Workforce &amp; Establishment Mgmt"/>
          <xsd:enumeration value="Performance Management"/>
          <xsd:enumeration value="Employment Conditions"/>
        </xsd:restriction>
      </xsd:simpleType>
    </xsd:element>
    <xsd:element name="DocType" ma:index="11" nillable="true" ma:displayName="DocType" ma:format="Dropdown" ma:internalName="DocType">
      <xsd:simpleType>
        <xsd:restriction base="dms:Choice">
          <xsd:enumeration value="Policy"/>
          <xsd:enumeration value="Procedure"/>
          <xsd:enumeration value="Standard"/>
          <xsd:enumeration value="Form"/>
          <xsd:enumeration value="Checklist"/>
          <xsd:enumeration value="Process Map"/>
          <xsd:enumeration value="Info Sheet"/>
          <xsd:enumeration value="Guidelines"/>
          <xsd:enumeration value="Templates"/>
          <xsd:enumeration value="Bulletin &amp; Case Studies"/>
          <xsd:enumeration value="Delegations"/>
        </xsd:restriction>
      </xsd:simpleType>
    </xsd:element>
    <xsd:element name="Agency" ma:index="12" nillable="true" ma:displayName="Agency" ma:format="Dropdown" ma:internalName="Agency">
      <xsd:simpleType>
        <xsd:union memberTypes="dms:Text">
          <xsd:simpleType>
            <xsd:restriction base="dms:Choice">
              <xsd:enumeration value="PSBA"/>
              <xsd:enumeration value="QPS"/>
              <xsd:enumeration value="QFES"/>
              <xsd:enumeration value="IGEM"/>
              <xsd:enumeration value="PSBA, IGEM"/>
              <xsd:enumeration value="All Agency"/>
              <xsd:enumeration value="PSBA, QFES, IGEM"/>
              <xsd:enumeration value="PSBA, QP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8205981-9327-4f66-a846-fbb09a9190d7"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cy xmlns="27401c60-708a-4ec3-bb42-cdd6a4c46512" xsi:nil="true"/>
    <PublishingStartDate xmlns="http://schemas.microsoft.com/sharepoint/v3" xsi:nil="true"/>
    <PublishingExpirationDate xmlns="http://schemas.microsoft.com/sharepoint/v3" xsi:nil="true"/>
    <DocType xmlns="27401c60-708a-4ec3-bb42-cdd6a4c46512" xsi:nil="true"/>
    <hrpolicycategory xmlns="27401c60-708a-4ec3-bb42-cdd6a4c46512" xsi:nil="true"/>
  </documentManagement>
</p:properties>
</file>

<file path=customXml/itemProps1.xml><?xml version="1.0" encoding="utf-8"?>
<ds:datastoreItem xmlns:ds="http://schemas.openxmlformats.org/officeDocument/2006/customXml" ds:itemID="{11E674D6-C576-43EB-94BB-FC9F69836925}">
  <ds:schemaRefs>
    <ds:schemaRef ds:uri="http://schemas.openxmlformats.org/officeDocument/2006/bibliography"/>
  </ds:schemaRefs>
</ds:datastoreItem>
</file>

<file path=customXml/itemProps2.xml><?xml version="1.0" encoding="utf-8"?>
<ds:datastoreItem xmlns:ds="http://schemas.openxmlformats.org/officeDocument/2006/customXml" ds:itemID="{093D21C7-5F65-45FA-B6B2-3F5516005E8E}">
  <ds:schemaRefs>
    <ds:schemaRef ds:uri="http://schemas.microsoft.com/sharepoint/v3/contenttype/forms"/>
  </ds:schemaRefs>
</ds:datastoreItem>
</file>

<file path=customXml/itemProps3.xml><?xml version="1.0" encoding="utf-8"?>
<ds:datastoreItem xmlns:ds="http://schemas.openxmlformats.org/officeDocument/2006/customXml" ds:itemID="{B328526F-6077-4118-ACE8-A17020AAB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01c60-708a-4ec3-bb42-cdd6a4c46512"/>
    <ds:schemaRef ds:uri="98205981-9327-4f66-a846-fbb09a919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09C19-ECE8-4AE3-A5E4-DD98FF98C333}">
  <ds:schemaRefs>
    <ds:schemaRef ds:uri="http://schemas.microsoft.com/sharepoint/v3"/>
    <ds:schemaRef ds:uri="27401c60-708a-4ec3-bb42-cdd6a4c4651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8205981-9327-4f66-a846-fbb09a9190d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4498</Words>
  <Characters>25641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Bianca</dc:creator>
  <cp:lastModifiedBy>Mathew, Serra</cp:lastModifiedBy>
  <cp:revision>5</cp:revision>
  <cp:lastPrinted>2021-09-23T03:35:00Z</cp:lastPrinted>
  <dcterms:created xsi:type="dcterms:W3CDTF">2021-09-23T03:29:00Z</dcterms:created>
  <dcterms:modified xsi:type="dcterms:W3CDTF">2021-09-23T03:36:00Z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0x010100B9A6458F7DE7AC40A701D5AF6B440218</vt:lpwstr>
  </property>
  <property fmtid="{D5CDD505-2E9C-101B-9397-08002B2CF9AE}" pid="4" name="Order">
    <vt:r8>64200</vt:r8>
  </property>
  <property fmtid="{D5CDD505-2E9C-101B-9397-08002B2CF9AE}" pid="5" name="TemplateUrl">
    <vt:lpwstr/>
  </property>
  <property fmtid="{D5CDD505-2E9C-101B-9397-08002B2CF9AE}" pid="6" name="xd_ProgID">
    <vt:lpwstr/>
  </property>
  <property fmtid="{D5CDD505-2E9C-101B-9397-08002B2CF9AE}" pid="7" name="_NewReviewCycle">
    <vt:lpwstr/>
  </property>
  <property fmtid="{D5CDD505-2E9C-101B-9397-08002B2CF9AE}" pid="8" name="_SharedFileIndex">
    <vt:lpwstr/>
  </property>
  <property fmtid="{D5CDD505-2E9C-101B-9397-08002B2CF9AE}" pid="9" name="_SourceUrl">
    <vt:lpwstr/>
  </property>
</Properties>
</file>