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AF43F" w14:textId="5392AFB9" w:rsidR="00BF1431" w:rsidRPr="006312BC" w:rsidRDefault="002D4431">
      <w:pPr>
        <w:rPr>
          <w:rFonts w:ascii="Arial" w:hAnsi="Arial" w:cs="Arial"/>
          <w:b/>
          <w:color w:val="215868" w:themeColor="accent5" w:themeShade="80"/>
          <w:sz w:val="44"/>
          <w:szCs w:val="44"/>
        </w:rPr>
      </w:pPr>
      <w:r>
        <w:rPr>
          <w:rFonts w:ascii="Arial" w:hAnsi="Arial" w:cs="Arial"/>
          <w:b/>
          <w:color w:val="215868" w:themeColor="accent5" w:themeShade="80"/>
          <w:sz w:val="44"/>
          <w:szCs w:val="44"/>
        </w:rPr>
        <w:t xml:space="preserve"> </w:t>
      </w:r>
      <w:r w:rsidR="007B68DE" w:rsidRPr="006312BC">
        <w:rPr>
          <w:rFonts w:ascii="Arial" w:hAnsi="Arial" w:cs="Arial"/>
          <w:b/>
          <w:color w:val="215868" w:themeColor="accent5" w:themeShade="80"/>
          <w:sz w:val="44"/>
          <w:szCs w:val="44"/>
        </w:rPr>
        <w:t>Organisations Fund 2022</w:t>
      </w:r>
      <w:r w:rsidR="002365C9" w:rsidRPr="006312BC">
        <w:rPr>
          <w:rFonts w:ascii="Arial" w:hAnsi="Arial" w:cs="Arial"/>
          <w:b/>
          <w:color w:val="215868" w:themeColor="accent5" w:themeShade="80"/>
          <w:sz w:val="44"/>
          <w:szCs w:val="44"/>
        </w:rPr>
        <w:t xml:space="preserve"> – 20</w:t>
      </w:r>
      <w:r w:rsidR="007B68DE" w:rsidRPr="006312BC">
        <w:rPr>
          <w:rFonts w:ascii="Arial" w:hAnsi="Arial" w:cs="Arial"/>
          <w:b/>
          <w:color w:val="215868" w:themeColor="accent5" w:themeShade="80"/>
          <w:sz w:val="44"/>
          <w:szCs w:val="44"/>
        </w:rPr>
        <w:t>25</w:t>
      </w:r>
      <w:r w:rsidR="002365C9" w:rsidRPr="006312BC">
        <w:rPr>
          <w:rFonts w:ascii="Arial" w:hAnsi="Arial" w:cs="Arial"/>
          <w:b/>
          <w:color w:val="215868" w:themeColor="accent5" w:themeShade="80"/>
          <w:sz w:val="44"/>
          <w:szCs w:val="44"/>
        </w:rPr>
        <w:t>:</w:t>
      </w:r>
      <w:r w:rsidR="007B68DE" w:rsidRPr="006312BC">
        <w:rPr>
          <w:rFonts w:ascii="Arial" w:hAnsi="Arial" w:cs="Arial"/>
          <w:b/>
          <w:color w:val="215868" w:themeColor="accent5" w:themeShade="80"/>
          <w:sz w:val="44"/>
          <w:szCs w:val="44"/>
        </w:rPr>
        <w:t xml:space="preserve"> Guidelines</w:t>
      </w:r>
    </w:p>
    <w:p w14:paraId="516915EA" w14:textId="77777777" w:rsidR="00237EAF" w:rsidRPr="00897778" w:rsidRDefault="00237EAF">
      <w:pPr>
        <w:rPr>
          <w:rFonts w:ascii="Arial" w:hAnsi="Arial" w:cs="Arial"/>
          <w:szCs w:val="24"/>
        </w:rPr>
      </w:pPr>
    </w:p>
    <w:p w14:paraId="52FF9AEF" w14:textId="428D9E10" w:rsidR="00C655FE" w:rsidRPr="00897778" w:rsidRDefault="00C655FE" w:rsidP="00C655FE">
      <w:pPr>
        <w:rPr>
          <w:rFonts w:ascii="Arial" w:hAnsi="Arial" w:cs="Arial"/>
          <w:szCs w:val="24"/>
        </w:rPr>
      </w:pPr>
      <w:r w:rsidRPr="00897778">
        <w:rPr>
          <w:rFonts w:ascii="Arial" w:hAnsi="Arial" w:cs="Arial"/>
          <w:szCs w:val="24"/>
        </w:rPr>
        <w:t xml:space="preserve">The Organisations Fund 2022 – 2025 (the Fund) is a key part of </w:t>
      </w:r>
      <w:r w:rsidR="002365C9" w:rsidRPr="00897778">
        <w:rPr>
          <w:rFonts w:ascii="Arial" w:hAnsi="Arial" w:cs="Arial"/>
          <w:szCs w:val="24"/>
        </w:rPr>
        <w:t>Queensland Government</w:t>
      </w:r>
      <w:r w:rsidRPr="00897778">
        <w:rPr>
          <w:rFonts w:ascii="Arial" w:hAnsi="Arial" w:cs="Arial"/>
          <w:szCs w:val="24"/>
        </w:rPr>
        <w:t xml:space="preserve"> investment in the arts and cultural sector. The </w:t>
      </w:r>
      <w:r w:rsidR="00C85CDB">
        <w:rPr>
          <w:rFonts w:ascii="Arial" w:hAnsi="Arial" w:cs="Arial"/>
          <w:szCs w:val="24"/>
        </w:rPr>
        <w:t>Fund</w:t>
      </w:r>
      <w:r w:rsidR="00C85CDB" w:rsidRPr="00897778">
        <w:rPr>
          <w:rFonts w:ascii="Arial" w:hAnsi="Arial" w:cs="Arial"/>
          <w:szCs w:val="24"/>
        </w:rPr>
        <w:t xml:space="preserve"> </w:t>
      </w:r>
      <w:r w:rsidRPr="00897778">
        <w:rPr>
          <w:rFonts w:ascii="Arial" w:hAnsi="Arial" w:cs="Arial"/>
          <w:szCs w:val="24"/>
        </w:rPr>
        <w:t xml:space="preserve">provides multi-year </w:t>
      </w:r>
      <w:r w:rsidR="00575CF4" w:rsidRPr="00897778">
        <w:rPr>
          <w:rFonts w:ascii="Arial" w:hAnsi="Arial" w:cs="Arial"/>
          <w:szCs w:val="24"/>
        </w:rPr>
        <w:t xml:space="preserve">operational </w:t>
      </w:r>
      <w:r w:rsidRPr="00897778">
        <w:rPr>
          <w:rFonts w:ascii="Arial" w:hAnsi="Arial" w:cs="Arial"/>
          <w:szCs w:val="24"/>
        </w:rPr>
        <w:t>funding to Queensland-based organisations that demonstrate a critical role in the sector</w:t>
      </w:r>
      <w:r w:rsidR="006B7F0A">
        <w:rPr>
          <w:rFonts w:ascii="Arial" w:hAnsi="Arial" w:cs="Arial"/>
          <w:szCs w:val="24"/>
        </w:rPr>
        <w:t>.</w:t>
      </w:r>
      <w:r w:rsidRPr="00897778">
        <w:rPr>
          <w:rFonts w:ascii="Arial" w:hAnsi="Arial" w:cs="Arial"/>
          <w:szCs w:val="24"/>
        </w:rPr>
        <w:t xml:space="preserve"> </w:t>
      </w:r>
    </w:p>
    <w:p w14:paraId="20AAE440" w14:textId="77777777" w:rsidR="00692842" w:rsidRPr="00897778" w:rsidRDefault="00692842" w:rsidP="00692842">
      <w:pPr>
        <w:rPr>
          <w:rFonts w:ascii="Arial" w:hAnsi="Arial" w:cs="Arial"/>
          <w:szCs w:val="24"/>
        </w:rPr>
      </w:pPr>
    </w:p>
    <w:p w14:paraId="4B091F6F" w14:textId="0285137C" w:rsidR="00C655FE" w:rsidRPr="00897778" w:rsidRDefault="00C655FE" w:rsidP="00C655FE">
      <w:pPr>
        <w:rPr>
          <w:rFonts w:ascii="Arial" w:hAnsi="Arial" w:cs="Arial"/>
          <w:szCs w:val="24"/>
        </w:rPr>
      </w:pPr>
      <w:r w:rsidRPr="00897778">
        <w:rPr>
          <w:rFonts w:ascii="Arial" w:hAnsi="Arial" w:cs="Arial"/>
          <w:szCs w:val="24"/>
        </w:rPr>
        <w:t xml:space="preserve">Through this program, Arts Queensland </w:t>
      </w:r>
      <w:r w:rsidR="00A40C23">
        <w:rPr>
          <w:rFonts w:ascii="Arial" w:hAnsi="Arial" w:cs="Arial"/>
          <w:szCs w:val="24"/>
        </w:rPr>
        <w:t xml:space="preserve">(AQ) </w:t>
      </w:r>
      <w:r w:rsidRPr="00897778">
        <w:rPr>
          <w:rFonts w:ascii="Arial" w:hAnsi="Arial" w:cs="Arial"/>
          <w:szCs w:val="24"/>
        </w:rPr>
        <w:t xml:space="preserve">provides </w:t>
      </w:r>
      <w:r w:rsidR="00FA6CEC" w:rsidRPr="00897778">
        <w:rPr>
          <w:rFonts w:ascii="Arial" w:hAnsi="Arial" w:cs="Arial"/>
          <w:szCs w:val="24"/>
        </w:rPr>
        <w:t xml:space="preserve">the </w:t>
      </w:r>
      <w:r w:rsidRPr="00897778">
        <w:rPr>
          <w:rFonts w:ascii="Arial" w:hAnsi="Arial" w:cs="Arial"/>
          <w:szCs w:val="24"/>
        </w:rPr>
        <w:t xml:space="preserve">foundational investment that enables key companies across the State to deliver artistic outcomes, </w:t>
      </w:r>
      <w:r w:rsidR="003A50F3">
        <w:rPr>
          <w:rFonts w:ascii="Arial" w:hAnsi="Arial" w:cs="Arial"/>
          <w:szCs w:val="24"/>
        </w:rPr>
        <w:t xml:space="preserve">grow employment </w:t>
      </w:r>
      <w:r w:rsidR="00DD27B9">
        <w:rPr>
          <w:rFonts w:ascii="Arial" w:hAnsi="Arial" w:cs="Arial"/>
          <w:szCs w:val="24"/>
        </w:rPr>
        <w:t>opportunities</w:t>
      </w:r>
      <w:r w:rsidR="003A50F3">
        <w:rPr>
          <w:rFonts w:ascii="Arial" w:hAnsi="Arial" w:cs="Arial"/>
          <w:szCs w:val="24"/>
        </w:rPr>
        <w:t xml:space="preserve"> for</w:t>
      </w:r>
      <w:r w:rsidRPr="00897778">
        <w:rPr>
          <w:rFonts w:ascii="Arial" w:hAnsi="Arial" w:cs="Arial"/>
          <w:szCs w:val="24"/>
        </w:rPr>
        <w:t xml:space="preserve"> creative and cultural workers, and engage communities to deliver on the priorities described in </w:t>
      </w:r>
      <w:hyperlink r:id="rId11" w:history="1">
        <w:r w:rsidRPr="00897778">
          <w:rPr>
            <w:rStyle w:val="Hyperlink"/>
            <w:rFonts w:ascii="Arial" w:hAnsi="Arial" w:cs="Arial"/>
            <w:i/>
            <w:szCs w:val="24"/>
          </w:rPr>
          <w:t>Creative Together</w:t>
        </w:r>
        <w:r w:rsidR="003A50F3">
          <w:rPr>
            <w:rStyle w:val="Hyperlink"/>
            <w:rFonts w:ascii="Arial" w:hAnsi="Arial" w:cs="Arial"/>
            <w:i/>
            <w:szCs w:val="24"/>
          </w:rPr>
          <w:t>:</w:t>
        </w:r>
        <w:r w:rsidRPr="00897778">
          <w:rPr>
            <w:rStyle w:val="Hyperlink"/>
            <w:rFonts w:ascii="Arial" w:hAnsi="Arial" w:cs="Arial"/>
            <w:i/>
            <w:szCs w:val="24"/>
          </w:rPr>
          <w:t xml:space="preserve"> 2020 -2030</w:t>
        </w:r>
      </w:hyperlink>
      <w:r w:rsidRPr="00897778">
        <w:rPr>
          <w:rFonts w:ascii="Arial" w:hAnsi="Arial" w:cs="Arial"/>
          <w:szCs w:val="24"/>
        </w:rPr>
        <w:t>.</w:t>
      </w:r>
    </w:p>
    <w:p w14:paraId="1CB91A5F" w14:textId="77777777" w:rsidR="00C655FE" w:rsidRPr="00897778" w:rsidRDefault="00C655FE" w:rsidP="00C655FE">
      <w:pPr>
        <w:rPr>
          <w:rFonts w:ascii="Arial" w:hAnsi="Arial" w:cs="Arial"/>
          <w:szCs w:val="24"/>
        </w:rPr>
      </w:pPr>
    </w:p>
    <w:p w14:paraId="600B987B" w14:textId="6D7F7444" w:rsidR="00692842" w:rsidRPr="00897778" w:rsidRDefault="00692842" w:rsidP="00692842">
      <w:pPr>
        <w:rPr>
          <w:rFonts w:ascii="Arial" w:hAnsi="Arial" w:cs="Arial"/>
          <w:szCs w:val="24"/>
        </w:rPr>
      </w:pPr>
      <w:r w:rsidRPr="00897778">
        <w:rPr>
          <w:rFonts w:ascii="Arial" w:hAnsi="Arial" w:cs="Arial"/>
          <w:szCs w:val="24"/>
        </w:rPr>
        <w:t xml:space="preserve">The </w:t>
      </w:r>
      <w:r w:rsidR="00756E55" w:rsidRPr="00897778">
        <w:rPr>
          <w:rFonts w:ascii="Arial" w:hAnsi="Arial" w:cs="Arial"/>
          <w:szCs w:val="24"/>
        </w:rPr>
        <w:t>Fund</w:t>
      </w:r>
      <w:r w:rsidRPr="00897778">
        <w:rPr>
          <w:rFonts w:ascii="Arial" w:hAnsi="Arial" w:cs="Arial"/>
          <w:szCs w:val="24"/>
        </w:rPr>
        <w:t xml:space="preserve"> will underpin the achievement of the priorities set out in </w:t>
      </w:r>
      <w:r w:rsidRPr="00897778">
        <w:rPr>
          <w:rFonts w:ascii="Arial" w:hAnsi="Arial" w:cs="Arial"/>
          <w:i/>
          <w:szCs w:val="24"/>
        </w:rPr>
        <w:t>Creative Together 2020 – 2030</w:t>
      </w:r>
      <w:r w:rsidRPr="00897778">
        <w:rPr>
          <w:rFonts w:ascii="Arial" w:hAnsi="Arial" w:cs="Arial"/>
          <w:szCs w:val="24"/>
        </w:rPr>
        <w:t>, including to:</w:t>
      </w:r>
    </w:p>
    <w:p w14:paraId="37E58000" w14:textId="77777777" w:rsidR="00692842" w:rsidRPr="00897778" w:rsidRDefault="00692842" w:rsidP="00692842">
      <w:pPr>
        <w:pStyle w:val="ListParagraph"/>
        <w:numPr>
          <w:ilvl w:val="0"/>
          <w:numId w:val="12"/>
        </w:numPr>
        <w:rPr>
          <w:rFonts w:ascii="Arial" w:hAnsi="Arial" w:cs="Arial"/>
          <w:sz w:val="24"/>
          <w:szCs w:val="24"/>
        </w:rPr>
      </w:pPr>
      <w:r w:rsidRPr="00897778">
        <w:rPr>
          <w:rFonts w:ascii="Arial" w:hAnsi="Arial" w:cs="Arial"/>
          <w:sz w:val="24"/>
          <w:szCs w:val="24"/>
        </w:rPr>
        <w:t>Elevate First Nations arts</w:t>
      </w:r>
    </w:p>
    <w:p w14:paraId="7A6C4741" w14:textId="77777777" w:rsidR="00692842" w:rsidRPr="00897778" w:rsidRDefault="00692842" w:rsidP="00692842">
      <w:pPr>
        <w:pStyle w:val="ListParagraph"/>
        <w:numPr>
          <w:ilvl w:val="0"/>
          <w:numId w:val="12"/>
        </w:numPr>
        <w:rPr>
          <w:rFonts w:ascii="Arial" w:hAnsi="Arial" w:cs="Arial"/>
          <w:sz w:val="24"/>
          <w:szCs w:val="24"/>
        </w:rPr>
      </w:pPr>
      <w:r w:rsidRPr="00897778">
        <w:rPr>
          <w:rFonts w:ascii="Arial" w:hAnsi="Arial" w:cs="Arial"/>
          <w:sz w:val="24"/>
          <w:szCs w:val="24"/>
        </w:rPr>
        <w:t>Activate Queensland’s local places and global digital spaces</w:t>
      </w:r>
    </w:p>
    <w:p w14:paraId="26F67EDA" w14:textId="77777777" w:rsidR="00692842" w:rsidRPr="00897778" w:rsidRDefault="00692842" w:rsidP="00692842">
      <w:pPr>
        <w:pStyle w:val="ListParagraph"/>
        <w:numPr>
          <w:ilvl w:val="0"/>
          <w:numId w:val="12"/>
        </w:numPr>
        <w:rPr>
          <w:rFonts w:ascii="Arial" w:hAnsi="Arial" w:cs="Arial"/>
          <w:sz w:val="24"/>
          <w:szCs w:val="24"/>
        </w:rPr>
      </w:pPr>
      <w:r w:rsidRPr="00897778">
        <w:rPr>
          <w:rFonts w:ascii="Arial" w:hAnsi="Arial" w:cs="Arial"/>
          <w:sz w:val="24"/>
          <w:szCs w:val="24"/>
        </w:rPr>
        <w:t>Drive social change across the state</w:t>
      </w:r>
    </w:p>
    <w:p w14:paraId="53A0C05A" w14:textId="77777777" w:rsidR="00DD27B9" w:rsidRPr="00DD27B9" w:rsidRDefault="00692842" w:rsidP="00DD27B9">
      <w:pPr>
        <w:pStyle w:val="ListParagraph"/>
        <w:numPr>
          <w:ilvl w:val="0"/>
          <w:numId w:val="12"/>
        </w:numPr>
        <w:rPr>
          <w:rFonts w:ascii="Arial" w:hAnsi="Arial" w:cs="Arial"/>
          <w:szCs w:val="24"/>
        </w:rPr>
      </w:pPr>
      <w:r w:rsidRPr="00897778">
        <w:rPr>
          <w:rFonts w:ascii="Arial" w:hAnsi="Arial" w:cs="Arial"/>
          <w:sz w:val="24"/>
          <w:szCs w:val="24"/>
        </w:rPr>
        <w:t>Strengthen Queensland communities</w:t>
      </w:r>
    </w:p>
    <w:p w14:paraId="70DC329B" w14:textId="0040DE67" w:rsidR="00DD27B9" w:rsidRPr="00DD27B9" w:rsidRDefault="00692842" w:rsidP="00DD27B9">
      <w:pPr>
        <w:pStyle w:val="ListParagraph"/>
        <w:numPr>
          <w:ilvl w:val="0"/>
          <w:numId w:val="12"/>
        </w:numPr>
        <w:rPr>
          <w:rFonts w:ascii="Arial" w:hAnsi="Arial" w:cs="Arial"/>
          <w:szCs w:val="24"/>
        </w:rPr>
      </w:pPr>
      <w:r w:rsidRPr="00DD27B9">
        <w:rPr>
          <w:rFonts w:ascii="Arial" w:hAnsi="Arial" w:cs="Arial"/>
          <w:sz w:val="24"/>
          <w:szCs w:val="24"/>
        </w:rPr>
        <w:t>Share our stories and celebrate our storytellers</w:t>
      </w:r>
    </w:p>
    <w:p w14:paraId="5398E893" w14:textId="77777777" w:rsidR="00DD27B9" w:rsidRDefault="00DD27B9" w:rsidP="002365C9">
      <w:pPr>
        <w:rPr>
          <w:rFonts w:ascii="Arial" w:hAnsi="Arial" w:cs="Arial"/>
          <w:szCs w:val="24"/>
        </w:rPr>
      </w:pPr>
    </w:p>
    <w:p w14:paraId="2CDB863B" w14:textId="4DF5B11D" w:rsidR="00DD27B9" w:rsidRDefault="007D10C1" w:rsidP="002365C9">
      <w:pPr>
        <w:rPr>
          <w:rFonts w:ascii="Arial" w:hAnsi="Arial" w:cs="Arial"/>
          <w:szCs w:val="24"/>
        </w:rPr>
      </w:pPr>
      <w:r>
        <w:rPr>
          <w:rFonts w:ascii="Arial" w:hAnsi="Arial" w:cs="Arial"/>
          <w:szCs w:val="24"/>
        </w:rPr>
        <w:t xml:space="preserve">The </w:t>
      </w:r>
      <w:r w:rsidR="00DD27B9" w:rsidRPr="006B7993">
        <w:rPr>
          <w:rFonts w:ascii="Arial" w:hAnsi="Arial" w:cs="Arial"/>
          <w:szCs w:val="24"/>
        </w:rPr>
        <w:t xml:space="preserve">Fund works to realise the vision of </w:t>
      </w:r>
      <w:r w:rsidR="00DD27B9" w:rsidRPr="006B7993">
        <w:rPr>
          <w:rFonts w:ascii="Arial" w:hAnsi="Arial" w:cs="Arial"/>
          <w:i/>
          <w:szCs w:val="24"/>
        </w:rPr>
        <w:t>Creative Together 2020-2030</w:t>
      </w:r>
      <w:r w:rsidR="00DD27B9" w:rsidRPr="006B7993">
        <w:rPr>
          <w:rFonts w:ascii="Arial" w:hAnsi="Arial" w:cs="Arial"/>
          <w:szCs w:val="24"/>
        </w:rPr>
        <w:t xml:space="preserve">, ensuring the delivery of rich arts experiences that </w:t>
      </w:r>
      <w:r w:rsidR="00C23ECE">
        <w:rPr>
          <w:rFonts w:ascii="Arial" w:hAnsi="Arial" w:cs="Arial"/>
          <w:szCs w:val="24"/>
        </w:rPr>
        <w:t>support</w:t>
      </w:r>
      <w:r w:rsidR="00DD27B9" w:rsidRPr="006B7993">
        <w:rPr>
          <w:rFonts w:ascii="Arial" w:hAnsi="Arial" w:cs="Arial"/>
          <w:szCs w:val="24"/>
        </w:rPr>
        <w:t xml:space="preserve"> social and economic outcomes across the state, while focussing on supporting sustainable and agile business models that meet audience demand, embrace innovative delivery models, attract invest</w:t>
      </w:r>
      <w:r w:rsidR="006B7F0A">
        <w:rPr>
          <w:rFonts w:ascii="Arial" w:hAnsi="Arial" w:cs="Arial"/>
          <w:szCs w:val="24"/>
        </w:rPr>
        <w:t>ment</w:t>
      </w:r>
      <w:r w:rsidR="00DD27B9" w:rsidRPr="006B7993">
        <w:rPr>
          <w:rFonts w:ascii="Arial" w:hAnsi="Arial" w:cs="Arial"/>
          <w:szCs w:val="24"/>
        </w:rPr>
        <w:t xml:space="preserve"> and create employment</w:t>
      </w:r>
      <w:r w:rsidR="00C23ECE">
        <w:rPr>
          <w:rFonts w:ascii="Arial" w:hAnsi="Arial" w:cs="Arial"/>
          <w:szCs w:val="24"/>
        </w:rPr>
        <w:t>.</w:t>
      </w:r>
    </w:p>
    <w:p w14:paraId="6F1B6B81" w14:textId="77777777" w:rsidR="00DD27B9" w:rsidRDefault="00DD27B9" w:rsidP="002365C9">
      <w:pPr>
        <w:rPr>
          <w:rFonts w:ascii="Arial" w:hAnsi="Arial" w:cs="Arial"/>
          <w:szCs w:val="24"/>
        </w:rPr>
      </w:pPr>
    </w:p>
    <w:p w14:paraId="1C1F9BC0" w14:textId="5FB7E510" w:rsidR="002365C9" w:rsidRDefault="002365C9" w:rsidP="002365C9">
      <w:pPr>
        <w:rPr>
          <w:rFonts w:ascii="Arial" w:hAnsi="Arial" w:cs="Arial"/>
          <w:szCs w:val="24"/>
        </w:rPr>
      </w:pPr>
      <w:r w:rsidRPr="00897778">
        <w:rPr>
          <w:rFonts w:ascii="Arial" w:hAnsi="Arial" w:cs="Arial"/>
          <w:szCs w:val="24"/>
        </w:rPr>
        <w:t xml:space="preserve">Funding </w:t>
      </w:r>
      <w:r w:rsidR="003A50F3">
        <w:rPr>
          <w:rFonts w:ascii="Arial" w:hAnsi="Arial" w:cs="Arial"/>
          <w:szCs w:val="24"/>
        </w:rPr>
        <w:t xml:space="preserve">through the Organisations Fund 2022 – 2025 </w:t>
      </w:r>
      <w:r w:rsidRPr="00897778">
        <w:rPr>
          <w:rFonts w:ascii="Arial" w:hAnsi="Arial" w:cs="Arial"/>
          <w:szCs w:val="24"/>
        </w:rPr>
        <w:t xml:space="preserve">is for activities from 1 January 2022 </w:t>
      </w:r>
      <w:r w:rsidR="003A50F3">
        <w:rPr>
          <w:rFonts w:ascii="Arial" w:hAnsi="Arial" w:cs="Arial"/>
          <w:szCs w:val="24"/>
        </w:rPr>
        <w:t>to</w:t>
      </w:r>
      <w:r w:rsidRPr="00897778">
        <w:rPr>
          <w:rFonts w:ascii="Arial" w:hAnsi="Arial" w:cs="Arial"/>
          <w:szCs w:val="24"/>
        </w:rPr>
        <w:t xml:space="preserve"> 31 December 2025 for applicants that audit on a calendar year (or similar) and from 1 July 2022 – 30 June 2026 for applicants that audit on a financial year.</w:t>
      </w:r>
    </w:p>
    <w:p w14:paraId="5DA33B04" w14:textId="5A1BFC4A" w:rsidR="008739E6" w:rsidRDefault="008739E6" w:rsidP="002365C9">
      <w:pPr>
        <w:rPr>
          <w:rFonts w:ascii="Arial" w:hAnsi="Arial" w:cs="Arial"/>
          <w:szCs w:val="24"/>
        </w:rPr>
      </w:pPr>
    </w:p>
    <w:p w14:paraId="723120D1" w14:textId="3009F50A" w:rsidR="008739E6" w:rsidRPr="00897778" w:rsidRDefault="008739E6" w:rsidP="008739E6">
      <w:pPr>
        <w:tabs>
          <w:tab w:val="left" w:pos="357"/>
        </w:tabs>
        <w:spacing w:line="270" w:lineRule="atLeast"/>
        <w:rPr>
          <w:rFonts w:ascii="Arial" w:hAnsi="Arial" w:cs="Arial"/>
          <w:szCs w:val="24"/>
        </w:rPr>
      </w:pPr>
      <w:r w:rsidRPr="00326003">
        <w:rPr>
          <w:rFonts w:ascii="Arial" w:hAnsi="Arial" w:cs="Arial"/>
          <w:szCs w:val="24"/>
        </w:rPr>
        <w:t>In addition to the Organisations Fund 2022 – 2025, Arts Queensland is seeking to develop dedicat</w:t>
      </w:r>
      <w:r w:rsidRPr="00B95C1E">
        <w:rPr>
          <w:rFonts w:ascii="Arial" w:hAnsi="Arial" w:cs="Arial"/>
          <w:szCs w:val="24"/>
        </w:rPr>
        <w:t xml:space="preserve">ed new pathways for emerging First Nations </w:t>
      </w:r>
      <w:r w:rsidR="006B5FCE">
        <w:rPr>
          <w:rFonts w:ascii="Arial" w:hAnsi="Arial" w:cs="Arial"/>
          <w:szCs w:val="24"/>
        </w:rPr>
        <w:t xml:space="preserve">performing arts </w:t>
      </w:r>
      <w:r w:rsidRPr="00B95C1E">
        <w:rPr>
          <w:rFonts w:ascii="Arial" w:hAnsi="Arial" w:cs="Arial"/>
          <w:szCs w:val="24"/>
        </w:rPr>
        <w:t xml:space="preserve">organisations to access multi-year funding. </w:t>
      </w:r>
      <w:r w:rsidR="006B7F0A">
        <w:rPr>
          <w:rFonts w:ascii="Arial" w:hAnsi="Arial" w:cs="Arial"/>
          <w:szCs w:val="24"/>
        </w:rPr>
        <w:t>A</w:t>
      </w:r>
      <w:r w:rsidRPr="00B95C1E">
        <w:rPr>
          <w:rFonts w:ascii="Arial" w:hAnsi="Arial" w:cs="Arial"/>
          <w:szCs w:val="24"/>
        </w:rPr>
        <w:t xml:space="preserve"> new funding program</w:t>
      </w:r>
      <w:r w:rsidR="00ED3895">
        <w:rPr>
          <w:rFonts w:ascii="Arial" w:hAnsi="Arial" w:cs="Arial"/>
          <w:szCs w:val="24"/>
        </w:rPr>
        <w:t xml:space="preserve"> </w:t>
      </w:r>
      <w:r w:rsidRPr="00ED3895">
        <w:rPr>
          <w:rFonts w:ascii="Arial" w:hAnsi="Arial" w:cs="Arial"/>
          <w:szCs w:val="24"/>
        </w:rPr>
        <w:t>that provides this multi-year funding support</w:t>
      </w:r>
      <w:r w:rsidR="00B95C1E">
        <w:rPr>
          <w:rFonts w:ascii="Arial" w:hAnsi="Arial" w:cs="Arial"/>
          <w:szCs w:val="24"/>
        </w:rPr>
        <w:t>,</w:t>
      </w:r>
      <w:r w:rsidRPr="00ED3895">
        <w:rPr>
          <w:rFonts w:ascii="Arial" w:hAnsi="Arial" w:cs="Arial"/>
          <w:szCs w:val="24"/>
        </w:rPr>
        <w:t xml:space="preserve"> </w:t>
      </w:r>
      <w:r w:rsidR="00ED3895">
        <w:rPr>
          <w:rFonts w:ascii="Arial" w:hAnsi="Arial" w:cs="Arial"/>
          <w:szCs w:val="24"/>
        </w:rPr>
        <w:t>with a focus on performing arts organisations</w:t>
      </w:r>
      <w:r w:rsidR="00B95C1E">
        <w:rPr>
          <w:rFonts w:ascii="Arial" w:hAnsi="Arial" w:cs="Arial"/>
          <w:szCs w:val="24"/>
        </w:rPr>
        <w:t>,</w:t>
      </w:r>
      <w:r w:rsidR="00ED3895" w:rsidRPr="00ED3895">
        <w:rPr>
          <w:rFonts w:ascii="Arial" w:hAnsi="Arial" w:cs="Arial"/>
          <w:szCs w:val="24"/>
        </w:rPr>
        <w:t xml:space="preserve"> </w:t>
      </w:r>
      <w:r w:rsidR="00C1793C">
        <w:rPr>
          <w:rFonts w:ascii="Arial" w:hAnsi="Arial" w:cs="Arial"/>
          <w:szCs w:val="24"/>
        </w:rPr>
        <w:t>is expected to open by late April 2021</w:t>
      </w:r>
      <w:r w:rsidRPr="00ED3895">
        <w:rPr>
          <w:rFonts w:ascii="Arial" w:hAnsi="Arial" w:cs="Arial"/>
          <w:szCs w:val="24"/>
        </w:rPr>
        <w:t>.</w:t>
      </w:r>
    </w:p>
    <w:p w14:paraId="7EAA9C0A" w14:textId="77777777" w:rsidR="008739E6" w:rsidRPr="00897778" w:rsidRDefault="008739E6" w:rsidP="002365C9">
      <w:pPr>
        <w:rPr>
          <w:rFonts w:ascii="Arial" w:hAnsi="Arial" w:cs="Arial"/>
          <w:szCs w:val="24"/>
        </w:rPr>
      </w:pPr>
    </w:p>
    <w:p w14:paraId="3D441BBE" w14:textId="77777777" w:rsidR="00A670E7" w:rsidRDefault="00A670E7">
      <w:pPr>
        <w:rPr>
          <w:rFonts w:ascii="Arial" w:hAnsi="Arial" w:cs="Arial"/>
          <w:b/>
          <w:color w:val="31849B" w:themeColor="accent5" w:themeShade="BF"/>
          <w:sz w:val="32"/>
          <w:szCs w:val="32"/>
        </w:rPr>
      </w:pPr>
      <w:r>
        <w:rPr>
          <w:rFonts w:ascii="Arial" w:hAnsi="Arial" w:cs="Arial"/>
          <w:b/>
          <w:color w:val="31849B" w:themeColor="accent5" w:themeShade="BF"/>
          <w:sz w:val="32"/>
          <w:szCs w:val="32"/>
        </w:rPr>
        <w:br w:type="page"/>
      </w:r>
    </w:p>
    <w:p w14:paraId="2019B636" w14:textId="208C3118" w:rsidR="00922659" w:rsidRPr="00922659" w:rsidRDefault="00922659" w:rsidP="002365C9">
      <w:pPr>
        <w:spacing w:after="120"/>
        <w:rPr>
          <w:rFonts w:ascii="Arial" w:hAnsi="Arial" w:cs="Arial"/>
          <w:b/>
          <w:sz w:val="32"/>
          <w:szCs w:val="32"/>
        </w:rPr>
      </w:pPr>
      <w:r w:rsidRPr="00922659">
        <w:rPr>
          <w:rFonts w:ascii="Arial" w:hAnsi="Arial" w:cs="Arial"/>
          <w:b/>
          <w:color w:val="31849B" w:themeColor="accent5" w:themeShade="BF"/>
          <w:sz w:val="32"/>
          <w:szCs w:val="32"/>
        </w:rPr>
        <w:lastRenderedPageBreak/>
        <w:t>Queensland Government Commitments</w:t>
      </w:r>
    </w:p>
    <w:p w14:paraId="0128B113" w14:textId="698B2892" w:rsidR="00AC411B" w:rsidRPr="002D4431" w:rsidRDefault="00AC411B" w:rsidP="00AC411B">
      <w:pPr>
        <w:rPr>
          <w:rFonts w:ascii="Arial" w:hAnsi="Arial" w:cs="Arial"/>
          <w:szCs w:val="24"/>
        </w:rPr>
      </w:pPr>
    </w:p>
    <w:p w14:paraId="3C3E4506" w14:textId="19EFC50F" w:rsidR="006260E4" w:rsidRPr="00206B09" w:rsidRDefault="006B7F0A" w:rsidP="00AC411B">
      <w:pPr>
        <w:rPr>
          <w:rFonts w:ascii="Arial" w:eastAsiaTheme="minorHAnsi" w:hAnsi="Arial" w:cs="Arial"/>
          <w:szCs w:val="24"/>
          <w:lang w:eastAsia="en-US"/>
        </w:rPr>
      </w:pPr>
      <w:r>
        <w:rPr>
          <w:rFonts w:ascii="Arial" w:hAnsi="Arial" w:cs="Arial"/>
          <w:szCs w:val="24"/>
        </w:rPr>
        <w:t xml:space="preserve">In addition to the delivery of </w:t>
      </w:r>
      <w:hyperlink r:id="rId12" w:history="1">
        <w:r w:rsidR="006260E4" w:rsidRPr="00E72A68">
          <w:rPr>
            <w:rStyle w:val="Hyperlink"/>
            <w:rFonts w:ascii="Arial" w:hAnsi="Arial" w:cs="Arial"/>
            <w:i/>
            <w:szCs w:val="24"/>
          </w:rPr>
          <w:t>Creative</w:t>
        </w:r>
        <w:r w:rsidRPr="00E72A68">
          <w:rPr>
            <w:rStyle w:val="Hyperlink"/>
            <w:rFonts w:ascii="Arial" w:hAnsi="Arial" w:cs="Arial"/>
            <w:i/>
            <w:szCs w:val="24"/>
          </w:rPr>
          <w:t xml:space="preserve"> </w:t>
        </w:r>
        <w:r w:rsidR="006260E4" w:rsidRPr="00E72A68">
          <w:rPr>
            <w:rStyle w:val="Hyperlink"/>
            <w:rFonts w:ascii="Arial" w:hAnsi="Arial" w:cs="Arial"/>
            <w:i/>
            <w:szCs w:val="24"/>
          </w:rPr>
          <w:t>Together</w:t>
        </w:r>
        <w:r w:rsidRPr="00E72A68">
          <w:rPr>
            <w:rStyle w:val="Hyperlink"/>
            <w:rFonts w:ascii="Arial" w:hAnsi="Arial" w:cs="Arial"/>
            <w:i/>
            <w:szCs w:val="24"/>
          </w:rPr>
          <w:t xml:space="preserve"> 2020-2030</w:t>
        </w:r>
      </w:hyperlink>
      <w:r w:rsidRPr="00E72A68">
        <w:rPr>
          <w:rStyle w:val="Hyperlink"/>
          <w:i/>
        </w:rPr>
        <w:t>,</w:t>
      </w:r>
      <w:r>
        <w:rPr>
          <w:rFonts w:ascii="Arial" w:hAnsi="Arial" w:cs="Arial"/>
          <w:szCs w:val="24"/>
        </w:rPr>
        <w:t xml:space="preserve"> </w:t>
      </w:r>
      <w:r w:rsidR="006260E4">
        <w:rPr>
          <w:rFonts w:ascii="Arial" w:hAnsi="Arial" w:cs="Arial"/>
          <w:szCs w:val="24"/>
        </w:rPr>
        <w:t>t</w:t>
      </w:r>
      <w:r w:rsidR="00B16964" w:rsidRPr="002D4431">
        <w:rPr>
          <w:rFonts w:ascii="Arial" w:hAnsi="Arial" w:cs="Arial"/>
          <w:szCs w:val="24"/>
        </w:rPr>
        <w:t xml:space="preserve">he </w:t>
      </w:r>
      <w:hyperlink r:id="rId13" w:history="1">
        <w:r w:rsidR="00B16964" w:rsidRPr="0038062A">
          <w:rPr>
            <w:rStyle w:val="Hyperlink"/>
            <w:rFonts w:ascii="Arial" w:hAnsi="Arial" w:cs="Arial"/>
            <w:szCs w:val="24"/>
          </w:rPr>
          <w:t xml:space="preserve">Queensland </w:t>
        </w:r>
        <w:r w:rsidR="000F5D85" w:rsidRPr="0038062A">
          <w:rPr>
            <w:rStyle w:val="Hyperlink"/>
            <w:rFonts w:ascii="Arial" w:hAnsi="Arial" w:cs="Arial"/>
            <w:szCs w:val="24"/>
          </w:rPr>
          <w:t>G</w:t>
        </w:r>
        <w:r w:rsidR="00B16964" w:rsidRPr="0038062A">
          <w:rPr>
            <w:rStyle w:val="Hyperlink"/>
            <w:rFonts w:ascii="Arial" w:hAnsi="Arial" w:cs="Arial"/>
            <w:szCs w:val="24"/>
          </w:rPr>
          <w:t>overnment</w:t>
        </w:r>
        <w:r w:rsidR="000F5D85" w:rsidRPr="0038062A">
          <w:rPr>
            <w:rStyle w:val="Hyperlink"/>
            <w:rFonts w:ascii="Arial" w:hAnsi="Arial" w:cs="Arial"/>
            <w:szCs w:val="24"/>
          </w:rPr>
          <w:t xml:space="preserve"> </w:t>
        </w:r>
        <w:r w:rsidR="004D7827" w:rsidRPr="0038062A">
          <w:rPr>
            <w:rStyle w:val="Hyperlink"/>
            <w:rFonts w:ascii="Arial" w:hAnsi="Arial" w:cs="Arial"/>
            <w:szCs w:val="24"/>
          </w:rPr>
          <w:t xml:space="preserve">also </w:t>
        </w:r>
        <w:r w:rsidR="000F5D85" w:rsidRPr="0038062A">
          <w:rPr>
            <w:rStyle w:val="Hyperlink"/>
            <w:rFonts w:ascii="Arial" w:hAnsi="Arial" w:cs="Arial"/>
            <w:szCs w:val="24"/>
          </w:rPr>
          <w:t>has clear objectives for the community</w:t>
        </w:r>
      </w:hyperlink>
      <w:r w:rsidR="000F5D85" w:rsidRPr="002D4431">
        <w:rPr>
          <w:rFonts w:ascii="Arial" w:hAnsi="Arial" w:cs="Arial"/>
          <w:szCs w:val="24"/>
        </w:rPr>
        <w:t xml:space="preserve"> built around </w:t>
      </w:r>
      <w:hyperlink r:id="rId14" w:history="1">
        <w:r w:rsidR="000F5D85" w:rsidRPr="00DD27B9">
          <w:rPr>
            <w:rStyle w:val="Hyperlink"/>
            <w:rFonts w:ascii="Arial" w:hAnsi="Arial" w:cs="Arial"/>
          </w:rPr>
          <w:t>Unite and Rec</w:t>
        </w:r>
        <w:r w:rsidR="000F5D85" w:rsidRPr="00DD27B9">
          <w:rPr>
            <w:rStyle w:val="Hyperlink"/>
            <w:rFonts w:ascii="Arial" w:hAnsi="Arial" w:cs="Arial"/>
            <w:i/>
            <w:szCs w:val="24"/>
          </w:rPr>
          <w:t>o</w:t>
        </w:r>
        <w:r w:rsidR="000F5D85" w:rsidRPr="00DD27B9">
          <w:rPr>
            <w:rStyle w:val="Hyperlink"/>
            <w:rFonts w:ascii="Arial" w:hAnsi="Arial" w:cs="Arial"/>
          </w:rPr>
          <w:t>ver – Queensland Economic Re</w:t>
        </w:r>
        <w:r w:rsidR="000F5D85" w:rsidRPr="00DD27B9">
          <w:rPr>
            <w:rStyle w:val="Hyperlink"/>
            <w:rFonts w:ascii="Arial" w:hAnsi="Arial" w:cs="Arial"/>
            <w:i/>
            <w:szCs w:val="24"/>
          </w:rPr>
          <w:t>covery</w:t>
        </w:r>
        <w:r w:rsidR="000F5D85" w:rsidRPr="00DD27B9">
          <w:rPr>
            <w:rStyle w:val="Hyperlink"/>
            <w:rFonts w:ascii="Arial" w:hAnsi="Arial" w:cs="Arial"/>
          </w:rPr>
          <w:t xml:space="preserve"> Plan,</w:t>
        </w:r>
      </w:hyperlink>
      <w:r w:rsidR="000F5D85" w:rsidRPr="002D4431">
        <w:rPr>
          <w:rFonts w:ascii="Arial" w:hAnsi="Arial" w:cs="Arial"/>
          <w:szCs w:val="24"/>
        </w:rPr>
        <w:t xml:space="preserve"> including</w:t>
      </w:r>
      <w:r w:rsidR="006260E4">
        <w:rPr>
          <w:rFonts w:ascii="Arial" w:hAnsi="Arial" w:cs="Arial"/>
          <w:szCs w:val="24"/>
        </w:rPr>
        <w:t>:</w:t>
      </w:r>
    </w:p>
    <w:p w14:paraId="5A41348A" w14:textId="1A6F6567" w:rsidR="006260E4" w:rsidRDefault="006260E4" w:rsidP="00206B09">
      <w:pPr>
        <w:pStyle w:val="ListParagraph"/>
        <w:numPr>
          <w:ilvl w:val="0"/>
          <w:numId w:val="17"/>
        </w:numPr>
        <w:rPr>
          <w:rFonts w:ascii="Arial" w:hAnsi="Arial" w:cs="Arial"/>
          <w:szCs w:val="24"/>
        </w:rPr>
      </w:pPr>
      <w:r>
        <w:rPr>
          <w:rFonts w:ascii="Arial" w:hAnsi="Arial" w:cs="Arial"/>
          <w:sz w:val="24"/>
          <w:szCs w:val="24"/>
        </w:rPr>
        <w:t>S</w:t>
      </w:r>
      <w:r w:rsidR="000F5D85" w:rsidRPr="006260E4">
        <w:rPr>
          <w:rFonts w:ascii="Arial" w:hAnsi="Arial" w:cs="Arial"/>
          <w:sz w:val="24"/>
          <w:szCs w:val="24"/>
        </w:rPr>
        <w:t>a</w:t>
      </w:r>
      <w:r w:rsidR="000F5D85" w:rsidRPr="00206B09">
        <w:rPr>
          <w:rFonts w:ascii="Arial" w:hAnsi="Arial" w:cs="Arial"/>
          <w:sz w:val="24"/>
          <w:szCs w:val="24"/>
        </w:rPr>
        <w:t>feguarding our health</w:t>
      </w:r>
    </w:p>
    <w:p w14:paraId="4EF5AA33" w14:textId="48963AA5" w:rsidR="0038062A" w:rsidRDefault="0038062A" w:rsidP="00206B09">
      <w:pPr>
        <w:pStyle w:val="ListParagraph"/>
        <w:numPr>
          <w:ilvl w:val="0"/>
          <w:numId w:val="17"/>
        </w:numPr>
        <w:rPr>
          <w:rFonts w:ascii="Arial" w:hAnsi="Arial" w:cs="Arial"/>
          <w:szCs w:val="24"/>
        </w:rPr>
      </w:pPr>
      <w:r>
        <w:rPr>
          <w:rFonts w:ascii="Arial" w:hAnsi="Arial" w:cs="Arial"/>
          <w:sz w:val="24"/>
          <w:szCs w:val="24"/>
        </w:rPr>
        <w:t>Supporting jobs</w:t>
      </w:r>
    </w:p>
    <w:p w14:paraId="6E05C676" w14:textId="1E68B70F" w:rsidR="006260E4" w:rsidRPr="002A1A67" w:rsidRDefault="006260E4" w:rsidP="00206B09">
      <w:pPr>
        <w:pStyle w:val="ListParagraph"/>
        <w:numPr>
          <w:ilvl w:val="0"/>
          <w:numId w:val="17"/>
        </w:numPr>
        <w:rPr>
          <w:rFonts w:ascii="Arial" w:hAnsi="Arial" w:cs="Arial"/>
          <w:szCs w:val="24"/>
        </w:rPr>
      </w:pPr>
      <w:r w:rsidRPr="00206B09">
        <w:rPr>
          <w:rFonts w:ascii="Arial" w:hAnsi="Arial" w:cs="Arial"/>
          <w:sz w:val="24"/>
          <w:szCs w:val="24"/>
        </w:rPr>
        <w:t>B</w:t>
      </w:r>
      <w:r w:rsidR="000F5D85" w:rsidRPr="00206B09">
        <w:rPr>
          <w:rFonts w:ascii="Arial" w:hAnsi="Arial" w:cs="Arial"/>
          <w:sz w:val="24"/>
          <w:szCs w:val="24"/>
        </w:rPr>
        <w:t xml:space="preserve">acking small business, </w:t>
      </w:r>
    </w:p>
    <w:p w14:paraId="60FFC337" w14:textId="32438CA6" w:rsidR="006260E4" w:rsidRDefault="006260E4" w:rsidP="00206B09">
      <w:pPr>
        <w:pStyle w:val="ListParagraph"/>
        <w:numPr>
          <w:ilvl w:val="0"/>
          <w:numId w:val="17"/>
        </w:numPr>
        <w:rPr>
          <w:rFonts w:ascii="Arial" w:hAnsi="Arial" w:cs="Arial"/>
          <w:szCs w:val="24"/>
        </w:rPr>
      </w:pPr>
      <w:r>
        <w:rPr>
          <w:rFonts w:ascii="Arial" w:hAnsi="Arial" w:cs="Arial"/>
          <w:sz w:val="24"/>
          <w:szCs w:val="24"/>
        </w:rPr>
        <w:t>M</w:t>
      </w:r>
      <w:r w:rsidR="000F5D85" w:rsidRPr="00206B09">
        <w:rPr>
          <w:rFonts w:ascii="Arial" w:hAnsi="Arial" w:cs="Arial"/>
          <w:sz w:val="24"/>
          <w:szCs w:val="24"/>
        </w:rPr>
        <w:t>aking it for Queensl</w:t>
      </w:r>
      <w:r w:rsidR="004D7827" w:rsidRPr="00206B09">
        <w:rPr>
          <w:rFonts w:ascii="Arial" w:hAnsi="Arial" w:cs="Arial"/>
          <w:sz w:val="24"/>
          <w:szCs w:val="24"/>
        </w:rPr>
        <w:t>and</w:t>
      </w:r>
    </w:p>
    <w:p w14:paraId="106D89EF" w14:textId="56866C20" w:rsidR="006260E4" w:rsidRDefault="006260E4" w:rsidP="00206B09">
      <w:pPr>
        <w:pStyle w:val="ListParagraph"/>
        <w:numPr>
          <w:ilvl w:val="0"/>
          <w:numId w:val="17"/>
        </w:numPr>
        <w:rPr>
          <w:rFonts w:ascii="Arial" w:hAnsi="Arial" w:cs="Arial"/>
          <w:szCs w:val="24"/>
        </w:rPr>
      </w:pPr>
      <w:r>
        <w:rPr>
          <w:rFonts w:ascii="Arial" w:hAnsi="Arial" w:cs="Arial"/>
          <w:sz w:val="24"/>
          <w:szCs w:val="24"/>
        </w:rPr>
        <w:t>B</w:t>
      </w:r>
      <w:r w:rsidR="000F5D85" w:rsidRPr="00206B09">
        <w:rPr>
          <w:rFonts w:ascii="Arial" w:hAnsi="Arial" w:cs="Arial"/>
          <w:sz w:val="24"/>
          <w:szCs w:val="24"/>
        </w:rPr>
        <w:t>uilding Queensland</w:t>
      </w:r>
    </w:p>
    <w:p w14:paraId="42778346" w14:textId="54545579" w:rsidR="006260E4" w:rsidRDefault="006260E4" w:rsidP="00206B09">
      <w:pPr>
        <w:pStyle w:val="ListParagraph"/>
        <w:numPr>
          <w:ilvl w:val="0"/>
          <w:numId w:val="17"/>
        </w:numPr>
        <w:rPr>
          <w:rFonts w:ascii="Arial" w:hAnsi="Arial" w:cs="Arial"/>
          <w:szCs w:val="24"/>
        </w:rPr>
      </w:pPr>
      <w:r>
        <w:rPr>
          <w:rFonts w:ascii="Arial" w:hAnsi="Arial" w:cs="Arial"/>
          <w:sz w:val="24"/>
          <w:szCs w:val="24"/>
        </w:rPr>
        <w:t>G</w:t>
      </w:r>
      <w:r w:rsidR="000F5D85" w:rsidRPr="00206B09">
        <w:rPr>
          <w:rFonts w:ascii="Arial" w:hAnsi="Arial" w:cs="Arial"/>
          <w:sz w:val="24"/>
          <w:szCs w:val="24"/>
        </w:rPr>
        <w:t>r</w:t>
      </w:r>
      <w:r w:rsidR="004D7827" w:rsidRPr="00206B09">
        <w:rPr>
          <w:rFonts w:ascii="Arial" w:hAnsi="Arial" w:cs="Arial"/>
          <w:sz w:val="24"/>
          <w:szCs w:val="24"/>
        </w:rPr>
        <w:t>owing o</w:t>
      </w:r>
      <w:r w:rsidR="000F5D85" w:rsidRPr="00206B09">
        <w:rPr>
          <w:rFonts w:ascii="Arial" w:hAnsi="Arial" w:cs="Arial"/>
          <w:sz w:val="24"/>
          <w:szCs w:val="24"/>
        </w:rPr>
        <w:t xml:space="preserve">ur regions </w:t>
      </w:r>
    </w:p>
    <w:p w14:paraId="0C35CC05" w14:textId="7518F396" w:rsidR="006260E4" w:rsidRDefault="006260E4" w:rsidP="00206B09">
      <w:pPr>
        <w:pStyle w:val="ListParagraph"/>
        <w:numPr>
          <w:ilvl w:val="0"/>
          <w:numId w:val="17"/>
        </w:numPr>
        <w:rPr>
          <w:rFonts w:ascii="Arial" w:hAnsi="Arial" w:cs="Arial"/>
          <w:szCs w:val="24"/>
        </w:rPr>
      </w:pPr>
      <w:r>
        <w:rPr>
          <w:rFonts w:ascii="Arial" w:hAnsi="Arial" w:cs="Arial"/>
          <w:sz w:val="24"/>
          <w:szCs w:val="24"/>
        </w:rPr>
        <w:t>I</w:t>
      </w:r>
      <w:r w:rsidR="004D7827" w:rsidRPr="00206B09">
        <w:rPr>
          <w:rFonts w:ascii="Arial" w:hAnsi="Arial" w:cs="Arial"/>
          <w:sz w:val="24"/>
          <w:szCs w:val="24"/>
        </w:rPr>
        <w:t>nvesting</w:t>
      </w:r>
      <w:r w:rsidR="000F5D85" w:rsidRPr="00206B09">
        <w:rPr>
          <w:rFonts w:ascii="Arial" w:hAnsi="Arial" w:cs="Arial"/>
          <w:sz w:val="24"/>
          <w:szCs w:val="24"/>
        </w:rPr>
        <w:t xml:space="preserve"> in skills </w:t>
      </w:r>
    </w:p>
    <w:p w14:paraId="05E7F7AA" w14:textId="5945B136" w:rsidR="006260E4" w:rsidRDefault="006260E4" w:rsidP="00206B09">
      <w:pPr>
        <w:pStyle w:val="ListParagraph"/>
        <w:numPr>
          <w:ilvl w:val="0"/>
          <w:numId w:val="17"/>
        </w:numPr>
        <w:rPr>
          <w:rFonts w:ascii="Arial" w:hAnsi="Arial" w:cs="Arial"/>
          <w:szCs w:val="24"/>
        </w:rPr>
      </w:pPr>
      <w:r>
        <w:rPr>
          <w:rFonts w:ascii="Arial" w:hAnsi="Arial" w:cs="Arial"/>
          <w:sz w:val="24"/>
          <w:szCs w:val="24"/>
        </w:rPr>
        <w:t>B</w:t>
      </w:r>
      <w:r w:rsidR="000F5D85" w:rsidRPr="00206B09">
        <w:rPr>
          <w:rFonts w:ascii="Arial" w:hAnsi="Arial" w:cs="Arial"/>
          <w:sz w:val="24"/>
          <w:szCs w:val="24"/>
        </w:rPr>
        <w:t xml:space="preserve">acking our frontline services </w:t>
      </w:r>
    </w:p>
    <w:p w14:paraId="1AA061AD" w14:textId="26E7EB8F" w:rsidR="00B16964" w:rsidRPr="00206B09" w:rsidRDefault="006260E4" w:rsidP="00206B09">
      <w:pPr>
        <w:pStyle w:val="ListParagraph"/>
        <w:numPr>
          <w:ilvl w:val="0"/>
          <w:numId w:val="17"/>
        </w:numPr>
        <w:rPr>
          <w:rFonts w:ascii="Arial" w:hAnsi="Arial" w:cs="Arial"/>
          <w:szCs w:val="24"/>
        </w:rPr>
      </w:pPr>
      <w:r>
        <w:rPr>
          <w:rFonts w:ascii="Arial" w:hAnsi="Arial" w:cs="Arial"/>
          <w:sz w:val="24"/>
          <w:szCs w:val="24"/>
        </w:rPr>
        <w:t>Pr</w:t>
      </w:r>
      <w:r w:rsidR="004D7827" w:rsidRPr="00206B09">
        <w:rPr>
          <w:rFonts w:ascii="Arial" w:hAnsi="Arial" w:cs="Arial"/>
          <w:sz w:val="24"/>
          <w:szCs w:val="24"/>
        </w:rPr>
        <w:t>otecting</w:t>
      </w:r>
      <w:r w:rsidR="000F5D85" w:rsidRPr="00206B09">
        <w:rPr>
          <w:rFonts w:ascii="Arial" w:hAnsi="Arial" w:cs="Arial"/>
          <w:sz w:val="24"/>
          <w:szCs w:val="24"/>
        </w:rPr>
        <w:t xml:space="preserve"> the </w:t>
      </w:r>
      <w:r w:rsidR="004D7827" w:rsidRPr="00206B09">
        <w:rPr>
          <w:rFonts w:ascii="Arial" w:hAnsi="Arial" w:cs="Arial"/>
          <w:sz w:val="24"/>
          <w:szCs w:val="24"/>
        </w:rPr>
        <w:t>environment</w:t>
      </w:r>
      <w:r w:rsidR="000F5D85" w:rsidRPr="00206B09">
        <w:rPr>
          <w:rFonts w:ascii="Arial" w:hAnsi="Arial" w:cs="Arial"/>
          <w:sz w:val="24"/>
          <w:szCs w:val="24"/>
        </w:rPr>
        <w:t>.</w:t>
      </w:r>
    </w:p>
    <w:p w14:paraId="0A06822C" w14:textId="77777777" w:rsidR="00B32CF0" w:rsidRDefault="00B32CF0" w:rsidP="00AC411B">
      <w:pPr>
        <w:rPr>
          <w:rFonts w:ascii="Arial" w:hAnsi="Arial" w:cs="Arial"/>
          <w:szCs w:val="24"/>
        </w:rPr>
      </w:pPr>
    </w:p>
    <w:p w14:paraId="6161E084" w14:textId="36BC7D4B" w:rsidR="00B32CF0" w:rsidRPr="002D4431" w:rsidRDefault="00B32CF0" w:rsidP="00AC411B">
      <w:pPr>
        <w:rPr>
          <w:rFonts w:ascii="Arial" w:hAnsi="Arial" w:cs="Arial"/>
          <w:szCs w:val="24"/>
        </w:rPr>
      </w:pPr>
      <w:r w:rsidRPr="00B32CF0">
        <w:rPr>
          <w:rFonts w:ascii="Arial" w:hAnsi="Arial" w:cs="Arial"/>
          <w:szCs w:val="24"/>
        </w:rPr>
        <w:t xml:space="preserve">Arts Queensland is committed to realising the ambitions of the Queensland </w:t>
      </w:r>
      <w:r w:rsidRPr="00B32CF0">
        <w:rPr>
          <w:rFonts w:ascii="Arial" w:hAnsi="Arial" w:cs="Arial"/>
          <w:i/>
          <w:szCs w:val="24"/>
        </w:rPr>
        <w:t>Aboriginal and Torres Strait Islander Economic Participation Framework</w:t>
      </w:r>
      <w:r w:rsidRPr="00B32CF0">
        <w:rPr>
          <w:rFonts w:ascii="Arial" w:hAnsi="Arial" w:cs="Arial"/>
          <w:szCs w:val="24"/>
        </w:rPr>
        <w:t xml:space="preserve">, the </w:t>
      </w:r>
      <w:r w:rsidRPr="00B32CF0">
        <w:rPr>
          <w:rFonts w:ascii="Arial" w:hAnsi="Arial" w:cs="Arial"/>
          <w:i/>
          <w:szCs w:val="24"/>
        </w:rPr>
        <w:t>Queensland Cultural Diversity Policy</w:t>
      </w:r>
      <w:r w:rsidRPr="00B32CF0">
        <w:rPr>
          <w:rFonts w:ascii="Arial" w:hAnsi="Arial" w:cs="Arial"/>
          <w:szCs w:val="24"/>
        </w:rPr>
        <w:t xml:space="preserve">, the </w:t>
      </w:r>
      <w:r w:rsidRPr="00B32CF0">
        <w:rPr>
          <w:rFonts w:ascii="Arial" w:hAnsi="Arial" w:cs="Arial"/>
          <w:i/>
          <w:szCs w:val="24"/>
        </w:rPr>
        <w:t>Queensland Youth Strategy</w:t>
      </w:r>
      <w:r w:rsidRPr="00B32CF0">
        <w:rPr>
          <w:rFonts w:ascii="Arial" w:hAnsi="Arial" w:cs="Arial"/>
          <w:szCs w:val="24"/>
        </w:rPr>
        <w:t xml:space="preserve"> and the </w:t>
      </w:r>
      <w:r w:rsidRPr="00B32CF0">
        <w:rPr>
          <w:rFonts w:ascii="Arial" w:hAnsi="Arial" w:cs="Arial"/>
          <w:i/>
          <w:szCs w:val="24"/>
        </w:rPr>
        <w:t>National Arts and Disability Strategy</w:t>
      </w:r>
      <w:r>
        <w:rPr>
          <w:rFonts w:ascii="Arial" w:hAnsi="Arial" w:cs="Arial"/>
          <w:i/>
          <w:szCs w:val="24"/>
        </w:rPr>
        <w:t>.</w:t>
      </w:r>
    </w:p>
    <w:p w14:paraId="724E2028" w14:textId="77777777" w:rsidR="00B32CF0" w:rsidRPr="00897778" w:rsidRDefault="00B32CF0" w:rsidP="00AC411B">
      <w:pPr>
        <w:rPr>
          <w:rFonts w:ascii="Arial" w:eastAsiaTheme="minorHAnsi" w:hAnsi="Arial" w:cs="Arial"/>
          <w:i/>
          <w:szCs w:val="24"/>
          <w:lang w:eastAsia="en-US"/>
        </w:rPr>
      </w:pPr>
    </w:p>
    <w:p w14:paraId="5A08B5AB" w14:textId="77777777" w:rsidR="00AC411B" w:rsidRPr="00897778" w:rsidRDefault="00AC411B" w:rsidP="00AC411B">
      <w:pPr>
        <w:rPr>
          <w:rFonts w:ascii="Arial" w:hAnsi="Arial" w:cs="Arial"/>
          <w:szCs w:val="24"/>
        </w:rPr>
      </w:pPr>
      <w:r w:rsidRPr="00897778">
        <w:rPr>
          <w:rFonts w:ascii="Arial" w:hAnsi="Arial" w:cs="Arial"/>
          <w:szCs w:val="24"/>
        </w:rPr>
        <w:t xml:space="preserve">Applications that include the following target groups as creators, participants or audiences will strengthen the implementation of the Queensland Government’s commitments: </w:t>
      </w:r>
    </w:p>
    <w:p w14:paraId="1B2E3EDC" w14:textId="4D9B059C" w:rsidR="00AC411B" w:rsidRPr="00897778" w:rsidRDefault="00AC411B" w:rsidP="00AC411B">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Aborigi</w:t>
      </w:r>
      <w:r w:rsidR="008336AC" w:rsidRPr="00897778">
        <w:rPr>
          <w:rFonts w:ascii="Arial" w:hAnsi="Arial" w:cs="Arial"/>
          <w:sz w:val="24"/>
          <w:szCs w:val="24"/>
        </w:rPr>
        <w:t>nal and Torres Strait Islanders#</w:t>
      </w:r>
    </w:p>
    <w:p w14:paraId="582E3A50" w14:textId="77777777" w:rsidR="00AC411B" w:rsidRPr="00897778" w:rsidRDefault="00AC411B" w:rsidP="00AC411B">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 xml:space="preserve">people from a culturally and linguistically diverse background, including Australian South Sea Islanders </w:t>
      </w:r>
    </w:p>
    <w:p w14:paraId="007FF857" w14:textId="77777777" w:rsidR="00AC411B" w:rsidRPr="00897778" w:rsidRDefault="00AC411B" w:rsidP="00AC411B">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regional Queenslanders</w:t>
      </w:r>
    </w:p>
    <w:p w14:paraId="4866DCF3" w14:textId="77777777" w:rsidR="00AC411B" w:rsidRPr="00897778" w:rsidRDefault="00AC411B" w:rsidP="00AC411B">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 xml:space="preserve">people with disability* </w:t>
      </w:r>
    </w:p>
    <w:p w14:paraId="2D372AB9" w14:textId="77777777" w:rsidR="00AC411B" w:rsidRPr="00897778" w:rsidRDefault="00AC411B" w:rsidP="00AC411B">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young people (12 – 25 years)</w:t>
      </w:r>
    </w:p>
    <w:p w14:paraId="386ED559" w14:textId="77777777" w:rsidR="00AC411B" w:rsidRPr="00897778" w:rsidRDefault="00AC411B" w:rsidP="00AC411B">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 xml:space="preserve">children (under 12 years) </w:t>
      </w:r>
    </w:p>
    <w:p w14:paraId="0EFB7E84" w14:textId="77777777" w:rsidR="00AC411B" w:rsidRPr="00897778" w:rsidRDefault="00AC411B" w:rsidP="00AC411B">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 xml:space="preserve">older people (over 55 years) </w:t>
      </w:r>
    </w:p>
    <w:p w14:paraId="613156DB" w14:textId="77777777" w:rsidR="00AC411B" w:rsidRPr="00897778" w:rsidRDefault="00AC411B" w:rsidP="00AC411B">
      <w:pPr>
        <w:ind w:left="360"/>
        <w:rPr>
          <w:rFonts w:ascii="Arial" w:hAnsi="Arial" w:cs="Arial"/>
          <w:szCs w:val="24"/>
        </w:rPr>
      </w:pPr>
    </w:p>
    <w:p w14:paraId="3CDE05A5" w14:textId="77777777" w:rsidR="00AC411B" w:rsidRPr="00897778" w:rsidRDefault="00AC411B" w:rsidP="00AC411B">
      <w:pPr>
        <w:pStyle w:val="body"/>
        <w:rPr>
          <w:rFonts w:ascii="Arial" w:hAnsi="Arial" w:cs="Arial"/>
          <w:sz w:val="24"/>
          <w:szCs w:val="24"/>
          <w:lang w:val="en-AU"/>
        </w:rPr>
      </w:pPr>
      <w:r w:rsidRPr="00897778">
        <w:rPr>
          <w:rFonts w:ascii="Arial" w:hAnsi="Arial" w:cs="Arial"/>
          <w:sz w:val="24"/>
          <w:szCs w:val="24"/>
          <w:lang w:val="en-AU"/>
        </w:rPr>
        <w:t>Applicants are encouraged to explore how they might direct their activities to these specific target groups.</w:t>
      </w:r>
    </w:p>
    <w:p w14:paraId="017F60E4" w14:textId="77777777" w:rsidR="00CC0A70" w:rsidRDefault="00CC0A70" w:rsidP="00AC411B">
      <w:pPr>
        <w:rPr>
          <w:rFonts w:ascii="Arial" w:hAnsi="Arial" w:cs="Arial"/>
          <w:i/>
          <w:szCs w:val="24"/>
        </w:rPr>
      </w:pPr>
    </w:p>
    <w:p w14:paraId="7C2D0CBD" w14:textId="09684DDA" w:rsidR="00AC411B" w:rsidRPr="009D52E0" w:rsidRDefault="00AC411B" w:rsidP="00AC411B">
      <w:pPr>
        <w:rPr>
          <w:rFonts w:ascii="Arial" w:hAnsi="Arial" w:cs="Arial"/>
          <w:i/>
          <w:sz w:val="22"/>
          <w:szCs w:val="24"/>
        </w:rPr>
      </w:pPr>
      <w:r w:rsidRPr="009D52E0">
        <w:rPr>
          <w:rFonts w:ascii="Arial" w:hAnsi="Arial" w:cs="Arial"/>
          <w:i/>
          <w:sz w:val="22"/>
          <w:szCs w:val="24"/>
        </w:rPr>
        <w:t xml:space="preserve">*Note: funding recipients are expected to meet </w:t>
      </w:r>
      <w:r w:rsidR="00692842" w:rsidRPr="009D52E0">
        <w:rPr>
          <w:rFonts w:ascii="Arial" w:hAnsi="Arial" w:cs="Arial"/>
          <w:i/>
          <w:sz w:val="22"/>
          <w:szCs w:val="24"/>
        </w:rPr>
        <w:t xml:space="preserve">all </w:t>
      </w:r>
      <w:r w:rsidRPr="009D52E0">
        <w:rPr>
          <w:rFonts w:ascii="Arial" w:hAnsi="Arial" w:cs="Arial"/>
          <w:i/>
          <w:sz w:val="22"/>
          <w:szCs w:val="24"/>
        </w:rPr>
        <w:t>legal obligations in relation to accessibility including access to web content.</w:t>
      </w:r>
    </w:p>
    <w:p w14:paraId="38A50F17" w14:textId="2E73F6C6" w:rsidR="008336AC" w:rsidRPr="009D52E0" w:rsidRDefault="008336AC" w:rsidP="00AC411B">
      <w:pPr>
        <w:rPr>
          <w:rFonts w:ascii="Arial" w:hAnsi="Arial" w:cs="Arial"/>
          <w:i/>
          <w:sz w:val="22"/>
          <w:szCs w:val="24"/>
        </w:rPr>
      </w:pPr>
      <w:r w:rsidRPr="00AD219D">
        <w:rPr>
          <w:rFonts w:ascii="Arial" w:hAnsi="Arial" w:cs="Arial"/>
          <w:i/>
          <w:sz w:val="22"/>
          <w:szCs w:val="24"/>
        </w:rPr>
        <w:t xml:space="preserve"># </w:t>
      </w:r>
      <w:r w:rsidR="00275720" w:rsidRPr="00AD219D">
        <w:rPr>
          <w:rFonts w:ascii="Arial" w:hAnsi="Arial" w:cs="Arial"/>
          <w:i/>
          <w:sz w:val="22"/>
          <w:szCs w:val="24"/>
        </w:rPr>
        <w:t xml:space="preserve">Where applicable, </w:t>
      </w:r>
      <w:r w:rsidR="00FA6CEC" w:rsidRPr="00AD219D">
        <w:rPr>
          <w:rFonts w:ascii="Arial" w:hAnsi="Arial" w:cs="Arial"/>
          <w:i/>
          <w:sz w:val="22"/>
          <w:szCs w:val="24"/>
        </w:rPr>
        <w:t>applicants must demonstrate</w:t>
      </w:r>
      <w:r w:rsidR="00275720" w:rsidRPr="00AD219D">
        <w:rPr>
          <w:rFonts w:ascii="Arial" w:hAnsi="Arial" w:cs="Arial"/>
          <w:i/>
          <w:sz w:val="22"/>
          <w:szCs w:val="24"/>
        </w:rPr>
        <w:t xml:space="preserve"> evidence of </w:t>
      </w:r>
      <w:r w:rsidR="006B7F0A" w:rsidRPr="00AD219D">
        <w:rPr>
          <w:rFonts w:ascii="Arial" w:hAnsi="Arial" w:cs="Arial"/>
          <w:i/>
          <w:sz w:val="22"/>
          <w:szCs w:val="24"/>
        </w:rPr>
        <w:t>adhering to appropriate cultural protocols</w:t>
      </w:r>
      <w:r w:rsidR="00235FE0" w:rsidRPr="00AD219D">
        <w:rPr>
          <w:rFonts w:ascii="Arial" w:hAnsi="Arial" w:cs="Arial"/>
          <w:i/>
          <w:sz w:val="22"/>
          <w:szCs w:val="24"/>
        </w:rPr>
        <w:t xml:space="preserve"> for</w:t>
      </w:r>
      <w:r w:rsidR="006B7F0A" w:rsidRPr="00AD219D">
        <w:rPr>
          <w:rFonts w:ascii="Arial" w:hAnsi="Arial" w:cs="Arial"/>
          <w:i/>
          <w:sz w:val="22"/>
          <w:szCs w:val="24"/>
        </w:rPr>
        <w:t xml:space="preserve"> </w:t>
      </w:r>
      <w:r w:rsidR="00275720" w:rsidRPr="00AD219D">
        <w:rPr>
          <w:rFonts w:ascii="Arial" w:hAnsi="Arial" w:cs="Arial"/>
          <w:i/>
          <w:sz w:val="22"/>
          <w:szCs w:val="24"/>
        </w:rPr>
        <w:t xml:space="preserve">activities that </w:t>
      </w:r>
      <w:r w:rsidR="006B7F0A" w:rsidRPr="00AD219D">
        <w:rPr>
          <w:rFonts w:ascii="Arial" w:hAnsi="Arial" w:cs="Arial"/>
          <w:i/>
          <w:sz w:val="22"/>
          <w:szCs w:val="24"/>
        </w:rPr>
        <w:t xml:space="preserve">engage and respect the work of </w:t>
      </w:r>
      <w:r w:rsidR="00275720" w:rsidRPr="00AD219D">
        <w:rPr>
          <w:rFonts w:ascii="Arial" w:hAnsi="Arial" w:cs="Arial"/>
          <w:i/>
          <w:sz w:val="22"/>
          <w:szCs w:val="24"/>
        </w:rPr>
        <w:t>Aboriginal and Torres Strait Islander people</w:t>
      </w:r>
      <w:r w:rsidRPr="00AD219D">
        <w:rPr>
          <w:rFonts w:ascii="Arial" w:hAnsi="Arial" w:cs="Arial"/>
          <w:i/>
          <w:sz w:val="22"/>
          <w:szCs w:val="24"/>
        </w:rPr>
        <w:t>.</w:t>
      </w:r>
    </w:p>
    <w:p w14:paraId="674E9708" w14:textId="77777777" w:rsidR="00AC411B" w:rsidRPr="009D5291" w:rsidRDefault="00AC411B" w:rsidP="007B68DE">
      <w:pPr>
        <w:rPr>
          <w:rFonts w:ascii="Arial" w:hAnsi="Arial" w:cs="Arial"/>
          <w:sz w:val="22"/>
          <w:szCs w:val="22"/>
        </w:rPr>
      </w:pPr>
    </w:p>
    <w:p w14:paraId="1E1665DF" w14:textId="701B4885" w:rsidR="00106D56" w:rsidRPr="007B68DE" w:rsidRDefault="00106D56" w:rsidP="00C655FE">
      <w:pPr>
        <w:spacing w:after="120"/>
        <w:rPr>
          <w:rFonts w:ascii="Arial" w:hAnsi="Arial" w:cs="Arial"/>
          <w:b/>
          <w:sz w:val="32"/>
        </w:rPr>
      </w:pPr>
      <w:r w:rsidRPr="007B68DE">
        <w:rPr>
          <w:rFonts w:ascii="Arial" w:hAnsi="Arial" w:cs="Arial"/>
          <w:b/>
          <w:color w:val="31849B" w:themeColor="accent5" w:themeShade="BF"/>
          <w:sz w:val="32"/>
          <w:szCs w:val="24"/>
        </w:rPr>
        <w:t>Program objectives</w:t>
      </w:r>
    </w:p>
    <w:p w14:paraId="5969F56B" w14:textId="77777777" w:rsidR="00426D33" w:rsidRDefault="00426D33" w:rsidP="00106D56">
      <w:pPr>
        <w:rPr>
          <w:rFonts w:ascii="Arial" w:hAnsi="Arial" w:cs="Arial"/>
          <w:szCs w:val="24"/>
        </w:rPr>
      </w:pPr>
    </w:p>
    <w:p w14:paraId="103610B6" w14:textId="47165424" w:rsidR="004F7675" w:rsidRPr="00897778" w:rsidRDefault="00426D33" w:rsidP="00106D56">
      <w:pPr>
        <w:rPr>
          <w:rFonts w:ascii="Arial" w:hAnsi="Arial" w:cs="Arial"/>
          <w:szCs w:val="24"/>
        </w:rPr>
      </w:pPr>
      <w:r>
        <w:rPr>
          <w:rFonts w:ascii="Arial" w:hAnsi="Arial" w:cs="Arial"/>
          <w:szCs w:val="24"/>
        </w:rPr>
        <w:t>Th</w:t>
      </w:r>
      <w:r w:rsidR="00B95C1E">
        <w:rPr>
          <w:rFonts w:ascii="MetaPro-Norm" w:hAnsi="MetaPro-Norm" w:cs="MetaPro-Norm"/>
          <w:color w:val="1A1A1A"/>
          <w:szCs w:val="22"/>
          <w:lang w:eastAsia="en-AU"/>
        </w:rPr>
        <w:t xml:space="preserve">e Fund </w:t>
      </w:r>
      <w:r w:rsidR="00C85CDB">
        <w:rPr>
          <w:rFonts w:ascii="Arial" w:hAnsi="Arial" w:cs="Arial"/>
          <w:szCs w:val="24"/>
        </w:rPr>
        <w:t>will</w:t>
      </w:r>
      <w:r w:rsidR="00106D56" w:rsidRPr="00897778">
        <w:rPr>
          <w:rFonts w:ascii="Arial" w:hAnsi="Arial" w:cs="Arial"/>
          <w:szCs w:val="24"/>
        </w:rPr>
        <w:t xml:space="preserve"> support a diverse portfolio of arts and cultural organisations that </w:t>
      </w:r>
      <w:r w:rsidR="004F7675" w:rsidRPr="00897778">
        <w:rPr>
          <w:rFonts w:ascii="Arial" w:hAnsi="Arial" w:cs="Arial"/>
          <w:szCs w:val="24"/>
        </w:rPr>
        <w:t xml:space="preserve">demonstrate a critical role in Queensland’s arts sector. </w:t>
      </w:r>
    </w:p>
    <w:p w14:paraId="7F56F60E" w14:textId="0A48C17B" w:rsidR="004F7675" w:rsidRDefault="004F7675" w:rsidP="00106D56">
      <w:pPr>
        <w:rPr>
          <w:rFonts w:ascii="Arial" w:hAnsi="Arial" w:cs="Arial"/>
          <w:szCs w:val="24"/>
        </w:rPr>
      </w:pPr>
    </w:p>
    <w:p w14:paraId="24333B7D" w14:textId="5C7DFFE7" w:rsidR="001C5863" w:rsidRDefault="001C5863" w:rsidP="00106D56">
      <w:pPr>
        <w:rPr>
          <w:rFonts w:ascii="Arial" w:hAnsi="Arial" w:cs="Arial"/>
          <w:szCs w:val="24"/>
        </w:rPr>
      </w:pPr>
    </w:p>
    <w:p w14:paraId="68CF246C" w14:textId="77777777" w:rsidR="001C5863" w:rsidRPr="00897778" w:rsidRDefault="001C5863" w:rsidP="00106D56">
      <w:pPr>
        <w:rPr>
          <w:rFonts w:ascii="Arial" w:hAnsi="Arial" w:cs="Arial"/>
          <w:szCs w:val="24"/>
        </w:rPr>
      </w:pPr>
    </w:p>
    <w:p w14:paraId="5C4ECF7C" w14:textId="09983B8D" w:rsidR="00106D56" w:rsidRPr="00897778" w:rsidRDefault="004F7675" w:rsidP="00756E55">
      <w:pPr>
        <w:spacing w:after="120"/>
        <w:rPr>
          <w:rFonts w:ascii="Arial" w:hAnsi="Arial" w:cs="Arial"/>
          <w:b/>
          <w:szCs w:val="24"/>
        </w:rPr>
      </w:pPr>
      <w:r w:rsidRPr="00897778">
        <w:rPr>
          <w:rFonts w:ascii="Arial" w:hAnsi="Arial" w:cs="Arial"/>
          <w:b/>
          <w:szCs w:val="24"/>
        </w:rPr>
        <w:lastRenderedPageBreak/>
        <w:t xml:space="preserve">The </w:t>
      </w:r>
      <w:r w:rsidR="00C85CDB">
        <w:rPr>
          <w:rFonts w:ascii="Arial" w:hAnsi="Arial" w:cs="Arial"/>
          <w:b/>
          <w:szCs w:val="24"/>
        </w:rPr>
        <w:t>Fund</w:t>
      </w:r>
      <w:r w:rsidR="00C85CDB" w:rsidRPr="00897778">
        <w:rPr>
          <w:rFonts w:ascii="Arial" w:hAnsi="Arial" w:cs="Arial"/>
          <w:b/>
          <w:szCs w:val="24"/>
        </w:rPr>
        <w:t xml:space="preserve">’s </w:t>
      </w:r>
      <w:r w:rsidRPr="00897778">
        <w:rPr>
          <w:rFonts w:ascii="Arial" w:hAnsi="Arial" w:cs="Arial"/>
          <w:b/>
          <w:szCs w:val="24"/>
        </w:rPr>
        <w:t xml:space="preserve">objectives are to: </w:t>
      </w:r>
    </w:p>
    <w:p w14:paraId="567AC015" w14:textId="106B038E" w:rsidR="00106D56" w:rsidRPr="00897778" w:rsidRDefault="00C312DE" w:rsidP="00106D56">
      <w:pPr>
        <w:pStyle w:val="ListParagraph"/>
        <w:numPr>
          <w:ilvl w:val="0"/>
          <w:numId w:val="1"/>
        </w:numPr>
        <w:rPr>
          <w:rFonts w:ascii="Arial" w:hAnsi="Arial" w:cs="Arial"/>
          <w:sz w:val="24"/>
          <w:szCs w:val="24"/>
        </w:rPr>
      </w:pPr>
      <w:r>
        <w:rPr>
          <w:rFonts w:ascii="Arial" w:hAnsi="Arial" w:cs="Arial"/>
          <w:sz w:val="24"/>
          <w:szCs w:val="24"/>
        </w:rPr>
        <w:t>s</w:t>
      </w:r>
      <w:r w:rsidR="004F7675" w:rsidRPr="00897778">
        <w:rPr>
          <w:rFonts w:ascii="Arial" w:hAnsi="Arial" w:cs="Arial"/>
          <w:sz w:val="24"/>
          <w:szCs w:val="24"/>
        </w:rPr>
        <w:t>upport</w:t>
      </w:r>
      <w:r w:rsidR="00106D56" w:rsidRPr="00897778">
        <w:rPr>
          <w:rFonts w:ascii="Arial" w:hAnsi="Arial" w:cs="Arial"/>
          <w:sz w:val="24"/>
          <w:szCs w:val="24"/>
        </w:rPr>
        <w:t xml:space="preserve"> artistic </w:t>
      </w:r>
      <w:r w:rsidR="004F7675" w:rsidRPr="00897778">
        <w:rPr>
          <w:rFonts w:ascii="Arial" w:hAnsi="Arial" w:cs="Arial"/>
          <w:sz w:val="24"/>
          <w:szCs w:val="24"/>
        </w:rPr>
        <w:t>achievement</w:t>
      </w:r>
      <w:r w:rsidR="00106D56" w:rsidRPr="00897778">
        <w:rPr>
          <w:rFonts w:ascii="Arial" w:hAnsi="Arial" w:cs="Arial"/>
          <w:sz w:val="24"/>
          <w:szCs w:val="24"/>
        </w:rPr>
        <w:t xml:space="preserve"> and ambition </w:t>
      </w:r>
    </w:p>
    <w:p w14:paraId="46123A19" w14:textId="77777777" w:rsidR="006B7F0A" w:rsidRPr="00897778" w:rsidRDefault="006B7F0A" w:rsidP="006B7F0A">
      <w:pPr>
        <w:pStyle w:val="ListParagraph"/>
        <w:numPr>
          <w:ilvl w:val="0"/>
          <w:numId w:val="1"/>
        </w:numPr>
        <w:rPr>
          <w:rFonts w:ascii="Arial" w:hAnsi="Arial" w:cs="Arial"/>
          <w:sz w:val="24"/>
          <w:szCs w:val="24"/>
        </w:rPr>
      </w:pPr>
      <w:r>
        <w:rPr>
          <w:rFonts w:ascii="Arial" w:hAnsi="Arial" w:cs="Arial"/>
          <w:sz w:val="24"/>
          <w:szCs w:val="24"/>
        </w:rPr>
        <w:t>c</w:t>
      </w:r>
      <w:r w:rsidRPr="00E8137C">
        <w:rPr>
          <w:rFonts w:ascii="Arial" w:hAnsi="Arial" w:cs="Arial"/>
          <w:sz w:val="24"/>
          <w:szCs w:val="24"/>
        </w:rPr>
        <w:t xml:space="preserve">reate </w:t>
      </w:r>
      <w:r>
        <w:rPr>
          <w:rFonts w:ascii="Arial" w:hAnsi="Arial" w:cs="Arial"/>
          <w:sz w:val="24"/>
          <w:szCs w:val="24"/>
        </w:rPr>
        <w:t xml:space="preserve">and grow </w:t>
      </w:r>
      <w:r w:rsidRPr="00E8137C">
        <w:rPr>
          <w:rFonts w:ascii="Arial" w:hAnsi="Arial" w:cs="Arial"/>
          <w:sz w:val="24"/>
          <w:szCs w:val="24"/>
        </w:rPr>
        <w:t>employment</w:t>
      </w:r>
      <w:r w:rsidRPr="00897778">
        <w:rPr>
          <w:rFonts w:ascii="Arial" w:hAnsi="Arial" w:cs="Arial"/>
          <w:sz w:val="24"/>
          <w:szCs w:val="24"/>
        </w:rPr>
        <w:t xml:space="preserve"> opportunities</w:t>
      </w:r>
      <w:r>
        <w:rPr>
          <w:rFonts w:ascii="Arial" w:hAnsi="Arial" w:cs="Arial"/>
          <w:sz w:val="24"/>
          <w:szCs w:val="24"/>
        </w:rPr>
        <w:t xml:space="preserve"> within the sector</w:t>
      </w:r>
    </w:p>
    <w:p w14:paraId="2DDF68D0" w14:textId="0E521776" w:rsidR="003A50F3" w:rsidRDefault="00C312DE" w:rsidP="00FA6CEC">
      <w:pPr>
        <w:pStyle w:val="ListParagraph"/>
        <w:numPr>
          <w:ilvl w:val="0"/>
          <w:numId w:val="1"/>
        </w:numPr>
        <w:rPr>
          <w:rFonts w:ascii="Arial" w:hAnsi="Arial" w:cs="Arial"/>
          <w:sz w:val="24"/>
          <w:szCs w:val="24"/>
        </w:rPr>
      </w:pPr>
      <w:r>
        <w:rPr>
          <w:rFonts w:ascii="Arial" w:hAnsi="Arial" w:cs="Arial"/>
          <w:sz w:val="24"/>
          <w:szCs w:val="24"/>
        </w:rPr>
        <w:t>f</w:t>
      </w:r>
      <w:r w:rsidR="003A50F3">
        <w:rPr>
          <w:rFonts w:ascii="Arial" w:hAnsi="Arial" w:cs="Arial"/>
          <w:sz w:val="24"/>
          <w:szCs w:val="24"/>
        </w:rPr>
        <w:t>oster</w:t>
      </w:r>
      <w:r w:rsidR="00FA6CEC" w:rsidRPr="00897778">
        <w:rPr>
          <w:rFonts w:ascii="Arial" w:hAnsi="Arial" w:cs="Arial"/>
          <w:sz w:val="24"/>
          <w:szCs w:val="24"/>
        </w:rPr>
        <w:t xml:space="preserve"> </w:t>
      </w:r>
      <w:r w:rsidR="003A50F3">
        <w:rPr>
          <w:rFonts w:ascii="Arial" w:hAnsi="Arial" w:cs="Arial"/>
          <w:sz w:val="24"/>
          <w:szCs w:val="24"/>
        </w:rPr>
        <w:t xml:space="preserve">the </w:t>
      </w:r>
      <w:r w:rsidR="00FA6CEC" w:rsidRPr="00897778">
        <w:rPr>
          <w:rFonts w:ascii="Arial" w:hAnsi="Arial" w:cs="Arial"/>
          <w:sz w:val="24"/>
          <w:szCs w:val="24"/>
        </w:rPr>
        <w:t xml:space="preserve">development </w:t>
      </w:r>
      <w:r w:rsidR="003A50F3">
        <w:rPr>
          <w:rFonts w:ascii="Arial" w:hAnsi="Arial" w:cs="Arial"/>
          <w:sz w:val="24"/>
          <w:szCs w:val="24"/>
        </w:rPr>
        <w:t xml:space="preserve">of </w:t>
      </w:r>
      <w:r w:rsidR="00FA6CEC" w:rsidRPr="00897778">
        <w:rPr>
          <w:rFonts w:ascii="Arial" w:hAnsi="Arial" w:cs="Arial"/>
          <w:sz w:val="24"/>
          <w:szCs w:val="24"/>
        </w:rPr>
        <w:t xml:space="preserve"> artists and arts workers</w:t>
      </w:r>
      <w:r w:rsidR="003A50F3">
        <w:rPr>
          <w:rFonts w:ascii="Arial" w:hAnsi="Arial" w:cs="Arial"/>
          <w:sz w:val="24"/>
          <w:szCs w:val="24"/>
        </w:rPr>
        <w:t xml:space="preserve">, </w:t>
      </w:r>
      <w:r>
        <w:rPr>
          <w:rFonts w:ascii="Arial" w:hAnsi="Arial" w:cs="Arial"/>
          <w:sz w:val="24"/>
          <w:szCs w:val="24"/>
        </w:rPr>
        <w:t xml:space="preserve">and enhance </w:t>
      </w:r>
      <w:r w:rsidR="003A50F3">
        <w:rPr>
          <w:rFonts w:ascii="Arial" w:hAnsi="Arial" w:cs="Arial"/>
          <w:sz w:val="24"/>
          <w:szCs w:val="24"/>
        </w:rPr>
        <w:t>career pathways</w:t>
      </w:r>
    </w:p>
    <w:p w14:paraId="3E27BF05" w14:textId="3754D195" w:rsidR="00106D56" w:rsidRPr="00897778" w:rsidRDefault="00C312DE" w:rsidP="00106D56">
      <w:pPr>
        <w:pStyle w:val="ListParagraph"/>
        <w:numPr>
          <w:ilvl w:val="0"/>
          <w:numId w:val="1"/>
        </w:numPr>
        <w:rPr>
          <w:rFonts w:ascii="Arial" w:hAnsi="Arial" w:cs="Arial"/>
          <w:sz w:val="24"/>
          <w:szCs w:val="24"/>
        </w:rPr>
      </w:pPr>
      <w:r>
        <w:rPr>
          <w:rFonts w:ascii="Arial" w:hAnsi="Arial" w:cs="Arial"/>
          <w:sz w:val="24"/>
          <w:szCs w:val="24"/>
        </w:rPr>
        <w:t xml:space="preserve">enable </w:t>
      </w:r>
      <w:r w:rsidR="00756E55" w:rsidRPr="00897778">
        <w:rPr>
          <w:rFonts w:ascii="Arial" w:hAnsi="Arial" w:cs="Arial"/>
          <w:sz w:val="24"/>
          <w:szCs w:val="24"/>
        </w:rPr>
        <w:t xml:space="preserve"> new opportunities for the development of, and engagement with, </w:t>
      </w:r>
      <w:r w:rsidR="00106D56" w:rsidRPr="00897778">
        <w:rPr>
          <w:rFonts w:ascii="Arial" w:hAnsi="Arial" w:cs="Arial"/>
          <w:sz w:val="24"/>
          <w:szCs w:val="24"/>
        </w:rPr>
        <w:t>Queensland stories</w:t>
      </w:r>
      <w:r>
        <w:rPr>
          <w:rFonts w:ascii="Arial" w:hAnsi="Arial" w:cs="Arial"/>
          <w:sz w:val="24"/>
          <w:szCs w:val="24"/>
        </w:rPr>
        <w:t xml:space="preserve"> and story tellers</w:t>
      </w:r>
      <w:r w:rsidR="00106D56" w:rsidRPr="00897778">
        <w:rPr>
          <w:rFonts w:ascii="Arial" w:hAnsi="Arial" w:cs="Arial"/>
          <w:sz w:val="24"/>
          <w:szCs w:val="24"/>
        </w:rPr>
        <w:t xml:space="preserve"> </w:t>
      </w:r>
    </w:p>
    <w:p w14:paraId="15D7F10B" w14:textId="4BF90B15" w:rsidR="00106D56" w:rsidRPr="00897778" w:rsidRDefault="00C312DE" w:rsidP="00106D56">
      <w:pPr>
        <w:pStyle w:val="ListParagraph"/>
        <w:numPr>
          <w:ilvl w:val="0"/>
          <w:numId w:val="1"/>
        </w:numPr>
        <w:rPr>
          <w:rFonts w:ascii="Arial" w:hAnsi="Arial" w:cs="Arial"/>
          <w:sz w:val="24"/>
          <w:szCs w:val="24"/>
        </w:rPr>
      </w:pPr>
      <w:r>
        <w:rPr>
          <w:rFonts w:ascii="Arial" w:hAnsi="Arial" w:cs="Arial"/>
          <w:sz w:val="24"/>
          <w:szCs w:val="24"/>
        </w:rPr>
        <w:t>b</w:t>
      </w:r>
      <w:r w:rsidR="00756E55" w:rsidRPr="00897778">
        <w:rPr>
          <w:rFonts w:ascii="Arial" w:hAnsi="Arial" w:cs="Arial"/>
          <w:sz w:val="24"/>
          <w:szCs w:val="24"/>
        </w:rPr>
        <w:t>roaden</w:t>
      </w:r>
      <w:r w:rsidR="00106D56" w:rsidRPr="00897778">
        <w:rPr>
          <w:rFonts w:ascii="Arial" w:hAnsi="Arial" w:cs="Arial"/>
          <w:sz w:val="24"/>
          <w:szCs w:val="24"/>
        </w:rPr>
        <w:t xml:space="preserve"> access to high quality arts experiences for new and existing audiences </w:t>
      </w:r>
    </w:p>
    <w:p w14:paraId="41A9EC48" w14:textId="2C2B092F" w:rsidR="00732071" w:rsidRPr="00897778" w:rsidRDefault="00C312DE" w:rsidP="00732071">
      <w:pPr>
        <w:pStyle w:val="ListParagraph"/>
        <w:numPr>
          <w:ilvl w:val="0"/>
          <w:numId w:val="1"/>
        </w:numPr>
        <w:rPr>
          <w:rFonts w:ascii="Arial" w:hAnsi="Arial" w:cs="Arial"/>
          <w:sz w:val="24"/>
          <w:szCs w:val="24"/>
        </w:rPr>
      </w:pPr>
      <w:proofErr w:type="gramStart"/>
      <w:r>
        <w:rPr>
          <w:rFonts w:ascii="Arial" w:hAnsi="Arial" w:cs="Arial"/>
          <w:sz w:val="24"/>
          <w:szCs w:val="24"/>
        </w:rPr>
        <w:t>p</w:t>
      </w:r>
      <w:r w:rsidR="00756E55" w:rsidRPr="00897778">
        <w:rPr>
          <w:rFonts w:ascii="Arial" w:hAnsi="Arial" w:cs="Arial"/>
          <w:sz w:val="24"/>
          <w:szCs w:val="24"/>
        </w:rPr>
        <w:t>romote</w:t>
      </w:r>
      <w:proofErr w:type="gramEnd"/>
      <w:r w:rsidR="00756E55" w:rsidRPr="00897778">
        <w:rPr>
          <w:rFonts w:ascii="Arial" w:hAnsi="Arial" w:cs="Arial"/>
          <w:sz w:val="24"/>
          <w:szCs w:val="24"/>
        </w:rPr>
        <w:t xml:space="preserve"> </w:t>
      </w:r>
      <w:r w:rsidR="00106D56" w:rsidRPr="00897778">
        <w:rPr>
          <w:rFonts w:ascii="Arial" w:hAnsi="Arial" w:cs="Arial"/>
          <w:sz w:val="24"/>
          <w:szCs w:val="24"/>
        </w:rPr>
        <w:t>entrepreneurial and future-focused</w:t>
      </w:r>
      <w:r w:rsidR="00636BFC" w:rsidRPr="00897778">
        <w:rPr>
          <w:rFonts w:ascii="Arial" w:hAnsi="Arial" w:cs="Arial"/>
          <w:sz w:val="24"/>
          <w:szCs w:val="24"/>
        </w:rPr>
        <w:t xml:space="preserve"> business operations</w:t>
      </w:r>
      <w:r w:rsidR="00106D56" w:rsidRPr="00897778">
        <w:rPr>
          <w:rFonts w:ascii="Arial" w:hAnsi="Arial" w:cs="Arial"/>
          <w:sz w:val="24"/>
          <w:szCs w:val="24"/>
        </w:rPr>
        <w:t>.</w:t>
      </w:r>
    </w:p>
    <w:p w14:paraId="4710F8C8" w14:textId="77777777" w:rsidR="006E646C" w:rsidRDefault="006E646C" w:rsidP="00E8137C">
      <w:pPr>
        <w:spacing w:after="120"/>
        <w:rPr>
          <w:rFonts w:ascii="Arial" w:hAnsi="Arial" w:cs="Arial"/>
          <w:b/>
          <w:color w:val="31849B" w:themeColor="accent5" w:themeShade="BF"/>
          <w:sz w:val="32"/>
          <w:szCs w:val="24"/>
        </w:rPr>
      </w:pPr>
    </w:p>
    <w:p w14:paraId="7821ACB0" w14:textId="5093898E" w:rsidR="00E8137C" w:rsidRPr="00E8137C" w:rsidRDefault="00E8137C" w:rsidP="00E8137C">
      <w:pPr>
        <w:spacing w:after="120"/>
        <w:rPr>
          <w:rFonts w:ascii="Arial" w:hAnsi="Arial" w:cs="Arial"/>
          <w:b/>
          <w:color w:val="31849B" w:themeColor="accent5" w:themeShade="BF"/>
          <w:sz w:val="32"/>
          <w:szCs w:val="24"/>
        </w:rPr>
      </w:pPr>
      <w:r w:rsidRPr="00E8137C">
        <w:rPr>
          <w:rFonts w:ascii="Arial" w:hAnsi="Arial" w:cs="Arial"/>
          <w:b/>
          <w:color w:val="31849B" w:themeColor="accent5" w:themeShade="BF"/>
          <w:sz w:val="32"/>
          <w:szCs w:val="24"/>
        </w:rPr>
        <w:t>Key Dates</w:t>
      </w:r>
    </w:p>
    <w:tbl>
      <w:tblPr>
        <w:tblStyle w:val="TableGrid"/>
        <w:tblW w:w="0" w:type="auto"/>
        <w:tblLook w:val="04A0" w:firstRow="1" w:lastRow="0" w:firstColumn="1" w:lastColumn="0" w:noHBand="0" w:noVBand="1"/>
      </w:tblPr>
      <w:tblGrid>
        <w:gridCol w:w="5098"/>
        <w:gridCol w:w="2977"/>
      </w:tblGrid>
      <w:tr w:rsidR="006E646C" w:rsidRPr="00F8211E" w14:paraId="28639E93" w14:textId="77777777" w:rsidTr="006E646C">
        <w:tc>
          <w:tcPr>
            <w:tcW w:w="5098" w:type="dxa"/>
          </w:tcPr>
          <w:p w14:paraId="2A5746AF" w14:textId="2ABA24F4" w:rsidR="006E646C" w:rsidRPr="006E646C" w:rsidRDefault="006E646C" w:rsidP="00C67FE3">
            <w:pPr>
              <w:rPr>
                <w:rFonts w:ascii="Arial" w:hAnsi="Arial" w:cs="Arial"/>
                <w:b/>
                <w:szCs w:val="24"/>
              </w:rPr>
            </w:pPr>
            <w:r w:rsidRPr="006E646C">
              <w:rPr>
                <w:rFonts w:ascii="Arial" w:hAnsi="Arial" w:cs="Arial"/>
                <w:b/>
                <w:szCs w:val="24"/>
              </w:rPr>
              <w:t>Program Stage</w:t>
            </w:r>
          </w:p>
        </w:tc>
        <w:tc>
          <w:tcPr>
            <w:tcW w:w="2977" w:type="dxa"/>
          </w:tcPr>
          <w:p w14:paraId="713F671C" w14:textId="3B5A2795" w:rsidR="006E646C" w:rsidRPr="006E646C" w:rsidRDefault="006E646C" w:rsidP="00C67FE3">
            <w:pPr>
              <w:rPr>
                <w:rFonts w:ascii="Arial" w:hAnsi="Arial" w:cs="Arial"/>
                <w:b/>
                <w:szCs w:val="24"/>
              </w:rPr>
            </w:pPr>
            <w:r w:rsidRPr="006E646C">
              <w:rPr>
                <w:rFonts w:ascii="Arial" w:hAnsi="Arial" w:cs="Arial"/>
                <w:b/>
                <w:szCs w:val="24"/>
              </w:rPr>
              <w:t>Date</w:t>
            </w:r>
          </w:p>
        </w:tc>
      </w:tr>
      <w:tr w:rsidR="00E8137C" w:rsidRPr="00F8211E" w14:paraId="233270F9" w14:textId="77777777" w:rsidTr="006E646C">
        <w:tc>
          <w:tcPr>
            <w:tcW w:w="5098" w:type="dxa"/>
          </w:tcPr>
          <w:p w14:paraId="3EEAE31C" w14:textId="77777777" w:rsidR="00E8137C" w:rsidRPr="00897778" w:rsidRDefault="00E8137C" w:rsidP="00C67FE3">
            <w:pPr>
              <w:rPr>
                <w:rFonts w:ascii="Arial" w:hAnsi="Arial" w:cs="Arial"/>
                <w:szCs w:val="24"/>
              </w:rPr>
            </w:pPr>
            <w:r>
              <w:rPr>
                <w:rFonts w:ascii="Arial" w:hAnsi="Arial" w:cs="Arial"/>
                <w:szCs w:val="24"/>
              </w:rPr>
              <w:t xml:space="preserve">Stage 1: </w:t>
            </w:r>
            <w:r w:rsidRPr="00897778">
              <w:rPr>
                <w:rFonts w:ascii="Arial" w:hAnsi="Arial" w:cs="Arial"/>
                <w:szCs w:val="24"/>
              </w:rPr>
              <w:t xml:space="preserve">Expressions of Interest </w:t>
            </w:r>
            <w:r>
              <w:rPr>
                <w:rFonts w:ascii="Arial" w:hAnsi="Arial" w:cs="Arial"/>
                <w:szCs w:val="24"/>
              </w:rPr>
              <w:t xml:space="preserve">(EOI) </w:t>
            </w:r>
            <w:r w:rsidRPr="00897778">
              <w:rPr>
                <w:rFonts w:ascii="Arial" w:hAnsi="Arial" w:cs="Arial"/>
                <w:szCs w:val="24"/>
              </w:rPr>
              <w:t xml:space="preserve">Open: </w:t>
            </w:r>
          </w:p>
        </w:tc>
        <w:tc>
          <w:tcPr>
            <w:tcW w:w="2977" w:type="dxa"/>
          </w:tcPr>
          <w:p w14:paraId="541776B9" w14:textId="77777777" w:rsidR="00E8137C" w:rsidRPr="00897778" w:rsidRDefault="00E8137C" w:rsidP="00C67FE3">
            <w:pPr>
              <w:rPr>
                <w:rFonts w:ascii="Arial" w:hAnsi="Arial" w:cs="Arial"/>
                <w:szCs w:val="24"/>
              </w:rPr>
            </w:pPr>
            <w:r>
              <w:rPr>
                <w:rFonts w:ascii="Arial" w:hAnsi="Arial" w:cs="Arial"/>
                <w:szCs w:val="24"/>
              </w:rPr>
              <w:t>19</w:t>
            </w:r>
            <w:r w:rsidRPr="00897778">
              <w:rPr>
                <w:rFonts w:ascii="Arial" w:hAnsi="Arial" w:cs="Arial"/>
                <w:szCs w:val="24"/>
              </w:rPr>
              <w:t xml:space="preserve"> January 2021</w:t>
            </w:r>
          </w:p>
        </w:tc>
      </w:tr>
      <w:tr w:rsidR="00E8137C" w:rsidRPr="00F8211E" w14:paraId="281280A2" w14:textId="77777777" w:rsidTr="006E646C">
        <w:tc>
          <w:tcPr>
            <w:tcW w:w="5098" w:type="dxa"/>
          </w:tcPr>
          <w:p w14:paraId="6124CB29" w14:textId="77777777" w:rsidR="00E8137C" w:rsidRPr="00897778" w:rsidRDefault="00E8137C" w:rsidP="00C67FE3">
            <w:pPr>
              <w:rPr>
                <w:rFonts w:ascii="Arial" w:hAnsi="Arial" w:cs="Arial"/>
                <w:szCs w:val="24"/>
              </w:rPr>
            </w:pPr>
            <w:r>
              <w:rPr>
                <w:rFonts w:ascii="Arial" w:hAnsi="Arial" w:cs="Arial"/>
                <w:szCs w:val="24"/>
              </w:rPr>
              <w:t>EOI</w:t>
            </w:r>
            <w:r w:rsidRPr="00897778">
              <w:rPr>
                <w:rFonts w:ascii="Arial" w:hAnsi="Arial" w:cs="Arial"/>
                <w:szCs w:val="24"/>
              </w:rPr>
              <w:t xml:space="preserve"> Close: </w:t>
            </w:r>
          </w:p>
        </w:tc>
        <w:tc>
          <w:tcPr>
            <w:tcW w:w="2977" w:type="dxa"/>
          </w:tcPr>
          <w:p w14:paraId="5B92C167" w14:textId="77777777" w:rsidR="00E8137C" w:rsidRPr="00897778" w:rsidRDefault="00E8137C" w:rsidP="00C67FE3">
            <w:pPr>
              <w:rPr>
                <w:rFonts w:ascii="Arial" w:hAnsi="Arial" w:cs="Arial"/>
                <w:szCs w:val="24"/>
              </w:rPr>
            </w:pPr>
            <w:r>
              <w:rPr>
                <w:rFonts w:ascii="Arial" w:hAnsi="Arial" w:cs="Arial"/>
                <w:szCs w:val="24"/>
              </w:rPr>
              <w:t>22 February 2021</w:t>
            </w:r>
          </w:p>
        </w:tc>
      </w:tr>
      <w:tr w:rsidR="00E8137C" w:rsidRPr="00F8211E" w14:paraId="67C11243" w14:textId="77777777" w:rsidTr="006E646C">
        <w:tc>
          <w:tcPr>
            <w:tcW w:w="5098" w:type="dxa"/>
          </w:tcPr>
          <w:p w14:paraId="68DD9620" w14:textId="77777777" w:rsidR="00E8137C" w:rsidRPr="00897778" w:rsidRDefault="00E8137C" w:rsidP="00C67FE3">
            <w:pPr>
              <w:rPr>
                <w:rFonts w:ascii="Arial" w:hAnsi="Arial" w:cs="Arial"/>
                <w:szCs w:val="24"/>
              </w:rPr>
            </w:pPr>
            <w:r w:rsidRPr="00897778">
              <w:rPr>
                <w:rFonts w:ascii="Arial" w:hAnsi="Arial" w:cs="Arial"/>
                <w:szCs w:val="24"/>
              </w:rPr>
              <w:t>EOI Outcomes Notified:</w:t>
            </w:r>
          </w:p>
        </w:tc>
        <w:tc>
          <w:tcPr>
            <w:tcW w:w="2977" w:type="dxa"/>
          </w:tcPr>
          <w:p w14:paraId="17D52A36" w14:textId="77777777" w:rsidR="00E8137C" w:rsidRPr="00897778" w:rsidRDefault="00E8137C" w:rsidP="00C67FE3">
            <w:pPr>
              <w:rPr>
                <w:rFonts w:ascii="Arial" w:hAnsi="Arial" w:cs="Arial"/>
                <w:szCs w:val="24"/>
              </w:rPr>
            </w:pPr>
            <w:r>
              <w:rPr>
                <w:rFonts w:ascii="Arial" w:hAnsi="Arial" w:cs="Arial"/>
                <w:szCs w:val="24"/>
              </w:rPr>
              <w:t xml:space="preserve">23 April </w:t>
            </w:r>
            <w:r w:rsidRPr="00897778">
              <w:rPr>
                <w:rFonts w:ascii="Arial" w:hAnsi="Arial" w:cs="Arial"/>
                <w:szCs w:val="24"/>
              </w:rPr>
              <w:t>2021</w:t>
            </w:r>
          </w:p>
        </w:tc>
      </w:tr>
      <w:tr w:rsidR="00E8137C" w:rsidRPr="00F8211E" w14:paraId="7D86DB35" w14:textId="77777777" w:rsidTr="006E646C">
        <w:tc>
          <w:tcPr>
            <w:tcW w:w="5098" w:type="dxa"/>
          </w:tcPr>
          <w:p w14:paraId="74E67A77" w14:textId="77777777" w:rsidR="00E8137C" w:rsidRPr="00897778" w:rsidRDefault="00E8137C" w:rsidP="00C67FE3">
            <w:pPr>
              <w:rPr>
                <w:rFonts w:ascii="Arial" w:hAnsi="Arial" w:cs="Arial"/>
                <w:szCs w:val="24"/>
              </w:rPr>
            </w:pPr>
            <w:r>
              <w:rPr>
                <w:rFonts w:ascii="Arial" w:hAnsi="Arial" w:cs="Arial"/>
                <w:szCs w:val="24"/>
              </w:rPr>
              <w:t xml:space="preserve">Stage 2: </w:t>
            </w:r>
            <w:r w:rsidRPr="00897778">
              <w:rPr>
                <w:rFonts w:ascii="Arial" w:hAnsi="Arial" w:cs="Arial"/>
                <w:szCs w:val="24"/>
              </w:rPr>
              <w:t>Full Applications Open:</w:t>
            </w:r>
          </w:p>
        </w:tc>
        <w:tc>
          <w:tcPr>
            <w:tcW w:w="2977" w:type="dxa"/>
          </w:tcPr>
          <w:p w14:paraId="48F5172C" w14:textId="77777777" w:rsidR="00E8137C" w:rsidRPr="00897778" w:rsidRDefault="00E8137C" w:rsidP="00C67FE3">
            <w:pPr>
              <w:rPr>
                <w:rFonts w:ascii="Arial" w:hAnsi="Arial" w:cs="Arial"/>
                <w:szCs w:val="24"/>
              </w:rPr>
            </w:pPr>
            <w:r>
              <w:rPr>
                <w:rFonts w:ascii="Arial" w:hAnsi="Arial" w:cs="Arial"/>
                <w:szCs w:val="24"/>
              </w:rPr>
              <w:t>30 April</w:t>
            </w:r>
            <w:r w:rsidRPr="00897778">
              <w:rPr>
                <w:rFonts w:ascii="Arial" w:hAnsi="Arial" w:cs="Arial"/>
                <w:szCs w:val="24"/>
              </w:rPr>
              <w:t xml:space="preserve"> 2021</w:t>
            </w:r>
          </w:p>
        </w:tc>
      </w:tr>
      <w:tr w:rsidR="00E8137C" w:rsidRPr="00F8211E" w14:paraId="48FEFA65" w14:textId="77777777" w:rsidTr="006E646C">
        <w:tc>
          <w:tcPr>
            <w:tcW w:w="5098" w:type="dxa"/>
          </w:tcPr>
          <w:p w14:paraId="3994737F" w14:textId="77777777" w:rsidR="00E8137C" w:rsidRPr="00897778" w:rsidRDefault="00E8137C" w:rsidP="00C67FE3">
            <w:pPr>
              <w:rPr>
                <w:rFonts w:ascii="Arial" w:hAnsi="Arial" w:cs="Arial"/>
                <w:szCs w:val="24"/>
              </w:rPr>
            </w:pPr>
            <w:r w:rsidRPr="00897778">
              <w:rPr>
                <w:rFonts w:ascii="Arial" w:hAnsi="Arial" w:cs="Arial"/>
                <w:szCs w:val="24"/>
              </w:rPr>
              <w:t>Full Applications Close:</w:t>
            </w:r>
          </w:p>
        </w:tc>
        <w:tc>
          <w:tcPr>
            <w:tcW w:w="2977" w:type="dxa"/>
          </w:tcPr>
          <w:p w14:paraId="0F1F90B4" w14:textId="77777777" w:rsidR="00E8137C" w:rsidRPr="00897778" w:rsidRDefault="00E8137C" w:rsidP="00C67FE3">
            <w:pPr>
              <w:rPr>
                <w:rFonts w:ascii="Arial" w:hAnsi="Arial" w:cs="Arial"/>
                <w:szCs w:val="24"/>
              </w:rPr>
            </w:pPr>
            <w:r>
              <w:rPr>
                <w:rFonts w:ascii="Arial" w:hAnsi="Arial" w:cs="Arial"/>
                <w:szCs w:val="24"/>
              </w:rPr>
              <w:t>28 May</w:t>
            </w:r>
            <w:r w:rsidRPr="00897778">
              <w:rPr>
                <w:rFonts w:ascii="Arial" w:hAnsi="Arial" w:cs="Arial"/>
                <w:szCs w:val="24"/>
              </w:rPr>
              <w:t xml:space="preserve"> 2021</w:t>
            </w:r>
          </w:p>
        </w:tc>
      </w:tr>
      <w:tr w:rsidR="00E8137C" w:rsidRPr="00F8211E" w14:paraId="5ED9453E" w14:textId="77777777" w:rsidTr="006E646C">
        <w:tc>
          <w:tcPr>
            <w:tcW w:w="5098" w:type="dxa"/>
          </w:tcPr>
          <w:p w14:paraId="78D8C696" w14:textId="77777777" w:rsidR="00E8137C" w:rsidRPr="00897778" w:rsidRDefault="00E8137C" w:rsidP="00C67FE3">
            <w:pPr>
              <w:rPr>
                <w:rFonts w:ascii="Arial" w:hAnsi="Arial" w:cs="Arial"/>
                <w:szCs w:val="24"/>
              </w:rPr>
            </w:pPr>
            <w:r w:rsidRPr="00897778">
              <w:rPr>
                <w:rFonts w:ascii="Arial" w:hAnsi="Arial" w:cs="Arial"/>
                <w:szCs w:val="24"/>
              </w:rPr>
              <w:t>Fund Outcomes Announced:</w:t>
            </w:r>
          </w:p>
        </w:tc>
        <w:tc>
          <w:tcPr>
            <w:tcW w:w="2977" w:type="dxa"/>
          </w:tcPr>
          <w:p w14:paraId="2F4756CA" w14:textId="1F95ABA0" w:rsidR="00E8137C" w:rsidRPr="00897778" w:rsidRDefault="00A0434D" w:rsidP="00C67FE3">
            <w:pPr>
              <w:rPr>
                <w:rFonts w:ascii="Arial" w:hAnsi="Arial" w:cs="Arial"/>
                <w:szCs w:val="24"/>
              </w:rPr>
            </w:pPr>
            <w:r>
              <w:rPr>
                <w:rFonts w:ascii="Arial" w:hAnsi="Arial" w:cs="Arial"/>
                <w:szCs w:val="24"/>
              </w:rPr>
              <w:t xml:space="preserve">By 31 </w:t>
            </w:r>
            <w:r w:rsidR="00E8137C">
              <w:rPr>
                <w:rFonts w:ascii="Arial" w:hAnsi="Arial" w:cs="Arial"/>
                <w:szCs w:val="24"/>
              </w:rPr>
              <w:t>August</w:t>
            </w:r>
            <w:r w:rsidR="00E8137C" w:rsidRPr="00897778">
              <w:rPr>
                <w:rFonts w:ascii="Arial" w:hAnsi="Arial" w:cs="Arial"/>
                <w:szCs w:val="24"/>
              </w:rPr>
              <w:t xml:space="preserve"> 2021</w:t>
            </w:r>
          </w:p>
        </w:tc>
      </w:tr>
    </w:tbl>
    <w:p w14:paraId="4DA61934" w14:textId="77777777" w:rsidR="00E8137C" w:rsidRDefault="00E8137C" w:rsidP="00C655FE">
      <w:pPr>
        <w:spacing w:after="120"/>
        <w:rPr>
          <w:rFonts w:ascii="Arial" w:hAnsi="Arial" w:cs="Arial"/>
          <w:b/>
          <w:color w:val="31849B" w:themeColor="accent5" w:themeShade="BF"/>
          <w:sz w:val="32"/>
          <w:szCs w:val="24"/>
        </w:rPr>
      </w:pPr>
    </w:p>
    <w:p w14:paraId="200BDB74" w14:textId="3BEA7376" w:rsidR="007B68DE" w:rsidRDefault="007B68DE" w:rsidP="00C655FE">
      <w:pPr>
        <w:spacing w:after="120"/>
        <w:rPr>
          <w:rFonts w:ascii="Arial" w:hAnsi="Arial" w:cs="Arial"/>
          <w:b/>
          <w:color w:val="31849B" w:themeColor="accent5" w:themeShade="BF"/>
          <w:sz w:val="32"/>
          <w:szCs w:val="24"/>
        </w:rPr>
      </w:pPr>
      <w:r w:rsidRPr="009E16CA">
        <w:rPr>
          <w:rFonts w:ascii="Arial" w:hAnsi="Arial" w:cs="Arial"/>
          <w:b/>
          <w:color w:val="31849B" w:themeColor="accent5" w:themeShade="BF"/>
          <w:sz w:val="32"/>
          <w:szCs w:val="24"/>
        </w:rPr>
        <w:t>Program structure</w:t>
      </w:r>
    </w:p>
    <w:p w14:paraId="01EEC5BD" w14:textId="7AA8A46E" w:rsidR="007B68DE" w:rsidRPr="00897778" w:rsidRDefault="009E16CA" w:rsidP="009E16CA">
      <w:pPr>
        <w:rPr>
          <w:rFonts w:ascii="Arial" w:hAnsi="Arial" w:cs="Arial"/>
          <w:b/>
          <w:szCs w:val="24"/>
        </w:rPr>
      </w:pPr>
      <w:r w:rsidRPr="00897778">
        <w:rPr>
          <w:rFonts w:ascii="Arial" w:hAnsi="Arial" w:cs="Arial"/>
          <w:szCs w:val="24"/>
        </w:rPr>
        <w:t>The Fund</w:t>
      </w:r>
      <w:r w:rsidR="00C312DE">
        <w:rPr>
          <w:rFonts w:ascii="Arial" w:hAnsi="Arial" w:cs="Arial"/>
          <w:szCs w:val="24"/>
        </w:rPr>
        <w:t>,</w:t>
      </w:r>
      <w:r w:rsidRPr="00897778">
        <w:rPr>
          <w:rFonts w:ascii="Arial" w:hAnsi="Arial" w:cs="Arial"/>
          <w:szCs w:val="24"/>
        </w:rPr>
        <w:t xml:space="preserve"> </w:t>
      </w:r>
      <w:r w:rsidR="00C312DE" w:rsidRPr="00897778">
        <w:rPr>
          <w:rFonts w:ascii="Arial" w:hAnsi="Arial" w:cs="Arial"/>
          <w:szCs w:val="24"/>
        </w:rPr>
        <w:t xml:space="preserve">across two </w:t>
      </w:r>
      <w:r w:rsidR="00C312DE">
        <w:rPr>
          <w:rFonts w:ascii="Arial" w:hAnsi="Arial" w:cs="Arial"/>
          <w:szCs w:val="24"/>
        </w:rPr>
        <w:t xml:space="preserve">distinct funding bands, </w:t>
      </w:r>
      <w:r w:rsidRPr="00897778">
        <w:rPr>
          <w:rFonts w:ascii="Arial" w:hAnsi="Arial" w:cs="Arial"/>
          <w:szCs w:val="24"/>
        </w:rPr>
        <w:t>seeks to invest in</w:t>
      </w:r>
      <w:r w:rsidR="007B68DE" w:rsidRPr="00897778">
        <w:rPr>
          <w:rFonts w:ascii="Arial" w:hAnsi="Arial" w:cs="Arial"/>
          <w:szCs w:val="24"/>
        </w:rPr>
        <w:t xml:space="preserve"> a range of arts organisation types, including service organisations</w:t>
      </w:r>
      <w:r w:rsidRPr="00897778">
        <w:rPr>
          <w:rFonts w:ascii="Arial" w:hAnsi="Arial" w:cs="Arial"/>
          <w:szCs w:val="24"/>
        </w:rPr>
        <w:t xml:space="preserve">, </w:t>
      </w:r>
      <w:r w:rsidR="007B4135" w:rsidRPr="00897778">
        <w:rPr>
          <w:rFonts w:ascii="Arial" w:hAnsi="Arial" w:cs="Arial"/>
          <w:szCs w:val="24"/>
        </w:rPr>
        <w:t xml:space="preserve">peak bodies, </w:t>
      </w:r>
      <w:r w:rsidRPr="00897778">
        <w:rPr>
          <w:rFonts w:ascii="Arial" w:hAnsi="Arial" w:cs="Arial"/>
          <w:szCs w:val="24"/>
        </w:rPr>
        <w:t>presenting or producing organisations</w:t>
      </w:r>
      <w:r w:rsidR="00C85CDB">
        <w:rPr>
          <w:rFonts w:ascii="Arial" w:hAnsi="Arial" w:cs="Arial"/>
          <w:szCs w:val="24"/>
        </w:rPr>
        <w:t>,</w:t>
      </w:r>
      <w:r w:rsidRPr="00897778">
        <w:rPr>
          <w:rFonts w:ascii="Arial" w:hAnsi="Arial" w:cs="Arial"/>
          <w:szCs w:val="24"/>
        </w:rPr>
        <w:t xml:space="preserve"> </w:t>
      </w:r>
      <w:r w:rsidR="00F62294" w:rsidRPr="00897778">
        <w:rPr>
          <w:rFonts w:ascii="Arial" w:hAnsi="Arial" w:cs="Arial"/>
          <w:szCs w:val="24"/>
        </w:rPr>
        <w:t xml:space="preserve">and festivals. </w:t>
      </w:r>
    </w:p>
    <w:p w14:paraId="7A1EA86D" w14:textId="77777777" w:rsidR="00F62294" w:rsidRPr="00897778" w:rsidRDefault="00F62294" w:rsidP="009E16CA">
      <w:pPr>
        <w:rPr>
          <w:rFonts w:ascii="Arial" w:hAnsi="Arial" w:cs="Arial"/>
          <w:szCs w:val="24"/>
        </w:rPr>
      </w:pPr>
    </w:p>
    <w:p w14:paraId="5731469A" w14:textId="230418DA" w:rsidR="007B68DE" w:rsidRDefault="00F62294" w:rsidP="009E16CA">
      <w:pPr>
        <w:rPr>
          <w:rFonts w:ascii="Arial" w:hAnsi="Arial" w:cs="Arial"/>
          <w:szCs w:val="24"/>
        </w:rPr>
      </w:pPr>
      <w:r w:rsidRPr="00897778">
        <w:rPr>
          <w:rFonts w:ascii="Arial" w:hAnsi="Arial" w:cs="Arial"/>
          <w:szCs w:val="24"/>
        </w:rPr>
        <w:t xml:space="preserve">In this iteration of the Organisations Fund, AQ </w:t>
      </w:r>
      <w:r w:rsidR="00FA6CEC" w:rsidRPr="00897778">
        <w:rPr>
          <w:rFonts w:ascii="Arial" w:hAnsi="Arial" w:cs="Arial"/>
          <w:szCs w:val="24"/>
        </w:rPr>
        <w:t>has expanded</w:t>
      </w:r>
      <w:r w:rsidR="004725AF" w:rsidRPr="00897778">
        <w:rPr>
          <w:rFonts w:ascii="Arial" w:hAnsi="Arial" w:cs="Arial"/>
          <w:szCs w:val="24"/>
        </w:rPr>
        <w:t xml:space="preserve"> </w:t>
      </w:r>
      <w:r w:rsidRPr="00897778">
        <w:rPr>
          <w:rFonts w:ascii="Arial" w:hAnsi="Arial" w:cs="Arial"/>
          <w:szCs w:val="24"/>
        </w:rPr>
        <w:t>eligibility within Band 1</w:t>
      </w:r>
      <w:r w:rsidR="004725AF" w:rsidRPr="00897778">
        <w:rPr>
          <w:rFonts w:ascii="Arial" w:hAnsi="Arial" w:cs="Arial"/>
          <w:szCs w:val="24"/>
        </w:rPr>
        <w:t xml:space="preserve"> to include high quality</w:t>
      </w:r>
      <w:r w:rsidRPr="00897778">
        <w:rPr>
          <w:rFonts w:ascii="Arial" w:hAnsi="Arial" w:cs="Arial"/>
          <w:szCs w:val="24"/>
        </w:rPr>
        <w:t xml:space="preserve"> arts organisations outside of the established not-for-profit model. This program feature </w:t>
      </w:r>
      <w:r w:rsidR="00F0600A" w:rsidRPr="00897778">
        <w:rPr>
          <w:rFonts w:ascii="Arial" w:hAnsi="Arial" w:cs="Arial"/>
          <w:szCs w:val="24"/>
        </w:rPr>
        <w:t>seek</w:t>
      </w:r>
      <w:r w:rsidR="006B7F0A">
        <w:rPr>
          <w:rFonts w:ascii="Arial" w:hAnsi="Arial" w:cs="Arial"/>
          <w:szCs w:val="24"/>
        </w:rPr>
        <w:t>s</w:t>
      </w:r>
      <w:r w:rsidRPr="00897778">
        <w:rPr>
          <w:rFonts w:ascii="Arial" w:hAnsi="Arial" w:cs="Arial"/>
          <w:szCs w:val="24"/>
        </w:rPr>
        <w:t xml:space="preserve"> to diversify the types </w:t>
      </w:r>
      <w:r w:rsidR="00A40C23">
        <w:rPr>
          <w:rFonts w:ascii="Arial" w:hAnsi="Arial" w:cs="Arial"/>
          <w:szCs w:val="24"/>
        </w:rPr>
        <w:t>of</w:t>
      </w:r>
      <w:r w:rsidR="00A40C23" w:rsidRPr="00897778">
        <w:rPr>
          <w:rFonts w:ascii="Arial" w:hAnsi="Arial" w:cs="Arial"/>
          <w:szCs w:val="24"/>
        </w:rPr>
        <w:t xml:space="preserve"> </w:t>
      </w:r>
      <w:r w:rsidRPr="00897778">
        <w:rPr>
          <w:rFonts w:ascii="Arial" w:hAnsi="Arial" w:cs="Arial"/>
          <w:szCs w:val="24"/>
        </w:rPr>
        <w:t xml:space="preserve">organisations </w:t>
      </w:r>
      <w:r w:rsidR="00C85CDB" w:rsidRPr="00897778">
        <w:rPr>
          <w:rFonts w:ascii="Arial" w:hAnsi="Arial" w:cs="Arial"/>
          <w:szCs w:val="24"/>
        </w:rPr>
        <w:t xml:space="preserve">that receive multi-year investment </w:t>
      </w:r>
      <w:r w:rsidRPr="00897778">
        <w:rPr>
          <w:rFonts w:ascii="Arial" w:hAnsi="Arial" w:cs="Arial"/>
          <w:szCs w:val="24"/>
        </w:rPr>
        <w:t xml:space="preserve">and </w:t>
      </w:r>
      <w:r w:rsidR="00C85CDB">
        <w:rPr>
          <w:rFonts w:ascii="Arial" w:hAnsi="Arial" w:cs="Arial"/>
          <w:szCs w:val="24"/>
        </w:rPr>
        <w:t xml:space="preserve">to </w:t>
      </w:r>
      <w:r w:rsidR="0081747A" w:rsidRPr="00897778">
        <w:rPr>
          <w:rFonts w:ascii="Arial" w:hAnsi="Arial" w:cs="Arial"/>
          <w:szCs w:val="24"/>
        </w:rPr>
        <w:t xml:space="preserve">strengthen the </w:t>
      </w:r>
      <w:r w:rsidRPr="00897778">
        <w:rPr>
          <w:rFonts w:ascii="Arial" w:hAnsi="Arial" w:cs="Arial"/>
          <w:szCs w:val="24"/>
        </w:rPr>
        <w:t xml:space="preserve">outcomes </w:t>
      </w:r>
      <w:r w:rsidR="0081747A" w:rsidRPr="00897778">
        <w:rPr>
          <w:rFonts w:ascii="Arial" w:hAnsi="Arial" w:cs="Arial"/>
          <w:szCs w:val="24"/>
        </w:rPr>
        <w:t>delivered by the portfolio</w:t>
      </w:r>
      <w:r w:rsidR="00C85CDB">
        <w:rPr>
          <w:rFonts w:ascii="Arial" w:hAnsi="Arial" w:cs="Arial"/>
          <w:szCs w:val="24"/>
        </w:rPr>
        <w:t>.</w:t>
      </w:r>
      <w:r w:rsidRPr="00897778" w:rsidDel="00F62294">
        <w:rPr>
          <w:rFonts w:ascii="Arial" w:hAnsi="Arial" w:cs="Arial"/>
          <w:szCs w:val="24"/>
        </w:rPr>
        <w:t xml:space="preserve"> </w:t>
      </w:r>
    </w:p>
    <w:p w14:paraId="67EB3B28" w14:textId="5AE07015" w:rsidR="00FB2871" w:rsidRDefault="00FB2871" w:rsidP="009E16CA">
      <w:pPr>
        <w:rPr>
          <w:rFonts w:ascii="Arial" w:hAnsi="Arial" w:cs="Arial"/>
          <w:szCs w:val="24"/>
        </w:rPr>
      </w:pPr>
    </w:p>
    <w:p w14:paraId="6F38C2A6" w14:textId="77777777" w:rsidR="00FB2871" w:rsidRPr="00897778" w:rsidRDefault="00FB2871" w:rsidP="009E16CA">
      <w:pPr>
        <w:rPr>
          <w:rFonts w:ascii="Arial" w:hAnsi="Arial" w:cs="Arial"/>
          <w:szCs w:val="24"/>
        </w:rPr>
      </w:pPr>
    </w:p>
    <w:p w14:paraId="186E7351" w14:textId="6B135DA0" w:rsidR="007B68DE" w:rsidRPr="00897778" w:rsidRDefault="007B68DE" w:rsidP="007B68DE">
      <w:pPr>
        <w:pStyle w:val="ListParagraph"/>
        <w:numPr>
          <w:ilvl w:val="0"/>
          <w:numId w:val="4"/>
        </w:numPr>
        <w:rPr>
          <w:rFonts w:ascii="Arial" w:hAnsi="Arial" w:cs="Arial"/>
          <w:b/>
          <w:sz w:val="24"/>
          <w:szCs w:val="24"/>
        </w:rPr>
      </w:pPr>
      <w:r w:rsidRPr="00897778">
        <w:rPr>
          <w:rFonts w:ascii="Arial" w:hAnsi="Arial" w:cs="Arial"/>
          <w:b/>
          <w:sz w:val="24"/>
          <w:szCs w:val="24"/>
        </w:rPr>
        <w:t xml:space="preserve">Band 1: </w:t>
      </w:r>
      <w:r w:rsidR="00A40C23">
        <w:rPr>
          <w:rFonts w:ascii="Arial" w:hAnsi="Arial" w:cs="Arial"/>
          <w:b/>
          <w:sz w:val="24"/>
          <w:szCs w:val="24"/>
        </w:rPr>
        <w:t xml:space="preserve">from </w:t>
      </w:r>
      <w:r w:rsidR="00700085">
        <w:rPr>
          <w:rFonts w:ascii="Arial" w:hAnsi="Arial" w:cs="Arial"/>
          <w:b/>
          <w:sz w:val="24"/>
          <w:szCs w:val="24"/>
        </w:rPr>
        <w:t>$</w:t>
      </w:r>
      <w:r w:rsidR="00006A2E">
        <w:rPr>
          <w:rFonts w:ascii="Arial" w:hAnsi="Arial" w:cs="Arial"/>
          <w:b/>
          <w:sz w:val="24"/>
          <w:szCs w:val="24"/>
        </w:rPr>
        <w:t>6</w:t>
      </w:r>
      <w:r w:rsidR="00300991" w:rsidRPr="00897778">
        <w:rPr>
          <w:rFonts w:ascii="Arial" w:hAnsi="Arial" w:cs="Arial"/>
          <w:b/>
          <w:sz w:val="24"/>
          <w:szCs w:val="24"/>
        </w:rPr>
        <w:t>0,000 up</w:t>
      </w:r>
      <w:r w:rsidRPr="00897778">
        <w:rPr>
          <w:rFonts w:ascii="Arial" w:hAnsi="Arial" w:cs="Arial"/>
          <w:b/>
          <w:sz w:val="24"/>
          <w:szCs w:val="24"/>
        </w:rPr>
        <w:t xml:space="preserve"> to $100,000 per annum (for small</w:t>
      </w:r>
      <w:r w:rsidR="00700085">
        <w:rPr>
          <w:rFonts w:ascii="Arial" w:hAnsi="Arial" w:cs="Arial"/>
          <w:b/>
          <w:sz w:val="24"/>
          <w:szCs w:val="24"/>
        </w:rPr>
        <w:t xml:space="preserve"> or </w:t>
      </w:r>
      <w:r w:rsidR="008336AC" w:rsidRPr="00897778">
        <w:rPr>
          <w:rFonts w:ascii="Arial" w:hAnsi="Arial" w:cs="Arial"/>
          <w:b/>
          <w:sz w:val="24"/>
          <w:szCs w:val="24"/>
        </w:rPr>
        <w:t>emerging</w:t>
      </w:r>
      <w:r w:rsidR="00700085">
        <w:rPr>
          <w:rFonts w:ascii="Arial" w:hAnsi="Arial" w:cs="Arial"/>
          <w:b/>
          <w:sz w:val="24"/>
          <w:szCs w:val="24"/>
        </w:rPr>
        <w:t xml:space="preserve"> </w:t>
      </w:r>
      <w:r w:rsidR="004725AF" w:rsidRPr="00897778">
        <w:rPr>
          <w:rFonts w:ascii="Arial" w:hAnsi="Arial" w:cs="Arial"/>
          <w:b/>
          <w:sz w:val="24"/>
          <w:szCs w:val="24"/>
        </w:rPr>
        <w:t>or</w:t>
      </w:r>
      <w:r w:rsidR="00700085">
        <w:rPr>
          <w:rFonts w:ascii="Arial" w:hAnsi="Arial" w:cs="Arial"/>
          <w:b/>
          <w:sz w:val="24"/>
          <w:szCs w:val="24"/>
        </w:rPr>
        <w:t>ganisations</w:t>
      </w:r>
      <w:r w:rsidRPr="00897778">
        <w:rPr>
          <w:rFonts w:ascii="Arial" w:hAnsi="Arial" w:cs="Arial"/>
          <w:b/>
          <w:sz w:val="24"/>
          <w:szCs w:val="24"/>
        </w:rPr>
        <w:t>)</w:t>
      </w:r>
    </w:p>
    <w:p w14:paraId="68A98C60" w14:textId="7DCC1AEA" w:rsidR="008C797B" w:rsidRPr="00897778" w:rsidRDefault="008C797B" w:rsidP="008C797B">
      <w:pPr>
        <w:pStyle w:val="ListParagraph"/>
        <w:numPr>
          <w:ilvl w:val="1"/>
          <w:numId w:val="4"/>
        </w:numPr>
        <w:rPr>
          <w:rFonts w:ascii="Arial" w:hAnsi="Arial" w:cs="Arial"/>
          <w:sz w:val="24"/>
          <w:szCs w:val="24"/>
        </w:rPr>
      </w:pPr>
      <w:r w:rsidRPr="00897778">
        <w:rPr>
          <w:rFonts w:ascii="Arial" w:hAnsi="Arial" w:cs="Arial"/>
          <w:sz w:val="24"/>
          <w:szCs w:val="24"/>
        </w:rPr>
        <w:t>Organisations supported under Band 1 may be more experimental or innovative in scope or delivery model, and can include</w:t>
      </w:r>
      <w:r w:rsidR="00EE0841" w:rsidRPr="00897778">
        <w:rPr>
          <w:rFonts w:ascii="Arial" w:hAnsi="Arial" w:cs="Arial"/>
          <w:sz w:val="24"/>
          <w:szCs w:val="24"/>
        </w:rPr>
        <w:t xml:space="preserve"> a range of legally constituted </w:t>
      </w:r>
      <w:r w:rsidRPr="00897778">
        <w:rPr>
          <w:rFonts w:ascii="Arial" w:hAnsi="Arial" w:cs="Arial"/>
          <w:sz w:val="24"/>
          <w:szCs w:val="24"/>
        </w:rPr>
        <w:t xml:space="preserve">companies. </w:t>
      </w:r>
    </w:p>
    <w:p w14:paraId="5A07A4CA" w14:textId="31144796" w:rsidR="00CE0BE6" w:rsidRDefault="007B68DE" w:rsidP="007B68DE">
      <w:pPr>
        <w:pStyle w:val="ListParagraph"/>
        <w:numPr>
          <w:ilvl w:val="1"/>
          <w:numId w:val="4"/>
        </w:numPr>
        <w:rPr>
          <w:rFonts w:ascii="Arial" w:hAnsi="Arial" w:cs="Arial"/>
          <w:sz w:val="24"/>
          <w:szCs w:val="24"/>
        </w:rPr>
      </w:pPr>
      <w:r w:rsidRPr="00897778">
        <w:rPr>
          <w:rFonts w:ascii="Arial" w:hAnsi="Arial" w:cs="Arial"/>
          <w:sz w:val="24"/>
          <w:szCs w:val="24"/>
        </w:rPr>
        <w:t xml:space="preserve">Funding provided under Band 1 seeks to support both emerging organisations and those that are new to </w:t>
      </w:r>
      <w:r w:rsidR="00D873A3" w:rsidRPr="00897778">
        <w:rPr>
          <w:rFonts w:ascii="Arial" w:hAnsi="Arial" w:cs="Arial"/>
          <w:sz w:val="24"/>
          <w:szCs w:val="24"/>
        </w:rPr>
        <w:t>multi</w:t>
      </w:r>
      <w:r w:rsidR="00C312DE">
        <w:rPr>
          <w:rFonts w:ascii="Arial" w:hAnsi="Arial" w:cs="Arial"/>
          <w:sz w:val="24"/>
          <w:szCs w:val="24"/>
        </w:rPr>
        <w:t>-</w:t>
      </w:r>
      <w:r w:rsidR="00D873A3" w:rsidRPr="00897778">
        <w:rPr>
          <w:rFonts w:ascii="Arial" w:hAnsi="Arial" w:cs="Arial"/>
          <w:sz w:val="24"/>
          <w:szCs w:val="24"/>
        </w:rPr>
        <w:t>year</w:t>
      </w:r>
      <w:r w:rsidRPr="00897778">
        <w:rPr>
          <w:rFonts w:ascii="Arial" w:hAnsi="Arial" w:cs="Arial"/>
          <w:sz w:val="24"/>
          <w:szCs w:val="24"/>
        </w:rPr>
        <w:t xml:space="preserve"> funding. </w:t>
      </w:r>
    </w:p>
    <w:p w14:paraId="6236F882" w14:textId="77777777" w:rsidR="00897778" w:rsidRPr="00897778" w:rsidRDefault="00897778" w:rsidP="00897778">
      <w:pPr>
        <w:rPr>
          <w:rFonts w:ascii="Arial" w:hAnsi="Arial" w:cs="Arial"/>
          <w:szCs w:val="24"/>
        </w:rPr>
      </w:pPr>
    </w:p>
    <w:p w14:paraId="2892E45C" w14:textId="567AA3E0" w:rsidR="007B68DE" w:rsidRPr="00897778" w:rsidRDefault="007B68DE" w:rsidP="007B68DE">
      <w:pPr>
        <w:pStyle w:val="ListParagraph"/>
        <w:numPr>
          <w:ilvl w:val="0"/>
          <w:numId w:val="4"/>
        </w:numPr>
        <w:rPr>
          <w:rFonts w:ascii="Arial" w:hAnsi="Arial" w:cs="Arial"/>
          <w:b/>
          <w:sz w:val="24"/>
          <w:szCs w:val="24"/>
        </w:rPr>
      </w:pPr>
      <w:r w:rsidRPr="00897778">
        <w:rPr>
          <w:rFonts w:ascii="Arial" w:hAnsi="Arial" w:cs="Arial"/>
          <w:b/>
          <w:sz w:val="24"/>
          <w:szCs w:val="24"/>
        </w:rPr>
        <w:t xml:space="preserve">Band 2: </w:t>
      </w:r>
      <w:r w:rsidR="00A40C23">
        <w:rPr>
          <w:rFonts w:ascii="Arial" w:hAnsi="Arial" w:cs="Arial"/>
          <w:b/>
          <w:sz w:val="24"/>
          <w:szCs w:val="24"/>
        </w:rPr>
        <w:t>from</w:t>
      </w:r>
      <w:r w:rsidR="00A40C23" w:rsidRPr="00897778">
        <w:rPr>
          <w:rFonts w:ascii="Arial" w:hAnsi="Arial" w:cs="Arial"/>
          <w:b/>
          <w:sz w:val="24"/>
          <w:szCs w:val="24"/>
        </w:rPr>
        <w:t xml:space="preserve"> </w:t>
      </w:r>
      <w:r w:rsidR="00E8137C">
        <w:rPr>
          <w:rFonts w:ascii="Arial" w:hAnsi="Arial" w:cs="Arial"/>
          <w:b/>
          <w:sz w:val="24"/>
          <w:szCs w:val="24"/>
        </w:rPr>
        <w:t xml:space="preserve">$100,000 </w:t>
      </w:r>
      <w:r w:rsidR="00C85CDB">
        <w:rPr>
          <w:rFonts w:ascii="Arial" w:hAnsi="Arial" w:cs="Arial"/>
          <w:b/>
          <w:sz w:val="24"/>
          <w:szCs w:val="24"/>
        </w:rPr>
        <w:t>upwards (</w:t>
      </w:r>
      <w:r w:rsidR="00E8137C">
        <w:rPr>
          <w:rFonts w:ascii="Arial" w:hAnsi="Arial" w:cs="Arial"/>
          <w:b/>
          <w:sz w:val="24"/>
          <w:szCs w:val="24"/>
        </w:rPr>
        <w:t>for not</w:t>
      </w:r>
      <w:r w:rsidR="00C85CDB">
        <w:rPr>
          <w:rFonts w:ascii="Arial" w:hAnsi="Arial" w:cs="Arial"/>
          <w:b/>
          <w:sz w:val="24"/>
          <w:szCs w:val="24"/>
        </w:rPr>
        <w:t>-</w:t>
      </w:r>
      <w:r w:rsidR="00E8137C">
        <w:rPr>
          <w:rFonts w:ascii="Arial" w:hAnsi="Arial" w:cs="Arial"/>
          <w:b/>
          <w:sz w:val="24"/>
          <w:szCs w:val="24"/>
        </w:rPr>
        <w:t>for</w:t>
      </w:r>
      <w:r w:rsidR="00C85CDB">
        <w:rPr>
          <w:rFonts w:ascii="Arial" w:hAnsi="Arial" w:cs="Arial"/>
          <w:b/>
          <w:sz w:val="24"/>
          <w:szCs w:val="24"/>
        </w:rPr>
        <w:t>-</w:t>
      </w:r>
      <w:r w:rsidR="00E8137C">
        <w:rPr>
          <w:rFonts w:ascii="Arial" w:hAnsi="Arial" w:cs="Arial"/>
          <w:b/>
          <w:sz w:val="24"/>
          <w:szCs w:val="24"/>
        </w:rPr>
        <w:t>profit arts and cultural organisations</w:t>
      </w:r>
      <w:r w:rsidR="00C85CDB">
        <w:rPr>
          <w:rFonts w:ascii="Arial" w:hAnsi="Arial" w:cs="Arial"/>
          <w:b/>
          <w:sz w:val="24"/>
          <w:szCs w:val="24"/>
        </w:rPr>
        <w:t>)</w:t>
      </w:r>
    </w:p>
    <w:p w14:paraId="62588C2A" w14:textId="30514370" w:rsidR="007B4135" w:rsidRPr="00897778" w:rsidRDefault="007B68DE" w:rsidP="00072DAE">
      <w:pPr>
        <w:pStyle w:val="ListParagraph"/>
        <w:numPr>
          <w:ilvl w:val="1"/>
          <w:numId w:val="4"/>
        </w:numPr>
        <w:rPr>
          <w:rFonts w:ascii="Arial" w:hAnsi="Arial" w:cs="Arial"/>
          <w:sz w:val="24"/>
          <w:szCs w:val="24"/>
        </w:rPr>
      </w:pPr>
      <w:r w:rsidRPr="00897778">
        <w:rPr>
          <w:rFonts w:ascii="Arial" w:hAnsi="Arial" w:cs="Arial"/>
          <w:sz w:val="24"/>
          <w:szCs w:val="24"/>
        </w:rPr>
        <w:t xml:space="preserve">Funding provided under Band 2 will support established or larger scale organisations that can demonstrate a strong capacity to deliver against a </w:t>
      </w:r>
      <w:r w:rsidRPr="00897778">
        <w:rPr>
          <w:rFonts w:ascii="Arial" w:hAnsi="Arial" w:cs="Arial"/>
          <w:sz w:val="24"/>
          <w:szCs w:val="24"/>
        </w:rPr>
        <w:lastRenderedPageBreak/>
        <w:t xml:space="preserve">strategic plan, </w:t>
      </w:r>
      <w:r w:rsidR="006B7F0A">
        <w:rPr>
          <w:rFonts w:ascii="Arial" w:hAnsi="Arial" w:cs="Arial"/>
          <w:sz w:val="24"/>
          <w:szCs w:val="24"/>
        </w:rPr>
        <w:t xml:space="preserve">a </w:t>
      </w:r>
      <w:r w:rsidRPr="00897778">
        <w:rPr>
          <w:rFonts w:ascii="Arial" w:hAnsi="Arial" w:cs="Arial"/>
          <w:sz w:val="24"/>
          <w:szCs w:val="24"/>
        </w:rPr>
        <w:t>substantial program of activity</w:t>
      </w:r>
      <w:r w:rsidR="004725AF" w:rsidRPr="00897778">
        <w:rPr>
          <w:rFonts w:ascii="Arial" w:hAnsi="Arial" w:cs="Arial"/>
          <w:sz w:val="24"/>
          <w:szCs w:val="24"/>
        </w:rPr>
        <w:t xml:space="preserve"> including </w:t>
      </w:r>
      <w:r w:rsidR="00EE0841" w:rsidRPr="00897778">
        <w:rPr>
          <w:rFonts w:ascii="Arial" w:hAnsi="Arial" w:cs="Arial"/>
          <w:sz w:val="24"/>
          <w:szCs w:val="24"/>
        </w:rPr>
        <w:t>developing new works</w:t>
      </w:r>
      <w:r w:rsidRPr="00897778">
        <w:rPr>
          <w:rFonts w:ascii="Arial" w:hAnsi="Arial" w:cs="Arial"/>
          <w:sz w:val="24"/>
          <w:szCs w:val="24"/>
        </w:rPr>
        <w:t>, and meet</w:t>
      </w:r>
      <w:r w:rsidR="00190071" w:rsidRPr="00897778">
        <w:rPr>
          <w:rFonts w:ascii="Arial" w:hAnsi="Arial" w:cs="Arial"/>
          <w:sz w:val="24"/>
          <w:szCs w:val="24"/>
        </w:rPr>
        <w:t xml:space="preserve"> a number of</w:t>
      </w:r>
      <w:r w:rsidRPr="00897778">
        <w:rPr>
          <w:rFonts w:ascii="Arial" w:hAnsi="Arial" w:cs="Arial"/>
          <w:sz w:val="24"/>
          <w:szCs w:val="24"/>
        </w:rPr>
        <w:t xml:space="preserve"> </w:t>
      </w:r>
      <w:r w:rsidR="00A40C23">
        <w:rPr>
          <w:rFonts w:ascii="Arial" w:hAnsi="Arial" w:cs="Arial"/>
          <w:sz w:val="24"/>
          <w:szCs w:val="24"/>
        </w:rPr>
        <w:t>Queensland G</w:t>
      </w:r>
      <w:r w:rsidRPr="00897778">
        <w:rPr>
          <w:rFonts w:ascii="Arial" w:hAnsi="Arial" w:cs="Arial"/>
          <w:sz w:val="24"/>
          <w:szCs w:val="24"/>
        </w:rPr>
        <w:t xml:space="preserve">overnment priorities. </w:t>
      </w:r>
    </w:p>
    <w:p w14:paraId="504346A9" w14:textId="33C43646" w:rsidR="00072DAE" w:rsidRPr="00897778" w:rsidRDefault="00072DAE" w:rsidP="00072DAE">
      <w:pPr>
        <w:rPr>
          <w:rFonts w:ascii="Arial" w:hAnsi="Arial" w:cs="Arial"/>
          <w:szCs w:val="24"/>
        </w:rPr>
      </w:pPr>
      <w:r w:rsidRPr="00897778">
        <w:rPr>
          <w:rFonts w:ascii="Arial" w:hAnsi="Arial" w:cs="Arial"/>
          <w:szCs w:val="24"/>
        </w:rPr>
        <w:t>In submitting a funding request</w:t>
      </w:r>
      <w:r w:rsidR="008C797B" w:rsidRPr="00897778">
        <w:rPr>
          <w:rFonts w:ascii="Arial" w:hAnsi="Arial" w:cs="Arial"/>
          <w:szCs w:val="24"/>
        </w:rPr>
        <w:t xml:space="preserve"> under either band</w:t>
      </w:r>
      <w:r w:rsidRPr="00897778">
        <w:rPr>
          <w:rFonts w:ascii="Arial" w:hAnsi="Arial" w:cs="Arial"/>
          <w:szCs w:val="24"/>
        </w:rPr>
        <w:t xml:space="preserve">, note that Arts Queensland will </w:t>
      </w:r>
      <w:r w:rsidRPr="00897778">
        <w:rPr>
          <w:rFonts w:ascii="Arial" w:hAnsi="Arial" w:cs="Arial"/>
          <w:b/>
          <w:szCs w:val="24"/>
        </w:rPr>
        <w:t>not</w:t>
      </w:r>
      <w:r w:rsidRPr="00897778">
        <w:rPr>
          <w:rFonts w:ascii="Arial" w:hAnsi="Arial" w:cs="Arial"/>
          <w:szCs w:val="24"/>
        </w:rPr>
        <w:t xml:space="preserve"> fund </w:t>
      </w:r>
      <w:r w:rsidR="00732071" w:rsidRPr="00897778">
        <w:rPr>
          <w:rFonts w:ascii="Arial" w:hAnsi="Arial" w:cs="Arial"/>
          <w:szCs w:val="24"/>
        </w:rPr>
        <w:t xml:space="preserve">the majority </w:t>
      </w:r>
      <w:r w:rsidRPr="00897778">
        <w:rPr>
          <w:rFonts w:ascii="Arial" w:hAnsi="Arial" w:cs="Arial"/>
          <w:szCs w:val="24"/>
        </w:rPr>
        <w:t>of an organisation’s cash expenditure</w:t>
      </w:r>
      <w:r w:rsidR="00A40C23">
        <w:rPr>
          <w:rFonts w:ascii="Arial" w:hAnsi="Arial" w:cs="Arial"/>
          <w:szCs w:val="24"/>
        </w:rPr>
        <w:t xml:space="preserve">. The expectation is that </w:t>
      </w:r>
      <w:r w:rsidR="004828AE" w:rsidRPr="00897778">
        <w:rPr>
          <w:rFonts w:ascii="Arial" w:hAnsi="Arial" w:cs="Arial"/>
          <w:szCs w:val="24"/>
        </w:rPr>
        <w:t xml:space="preserve">applicants </w:t>
      </w:r>
      <w:r w:rsidR="00A40C23">
        <w:rPr>
          <w:rFonts w:ascii="Arial" w:hAnsi="Arial" w:cs="Arial"/>
          <w:szCs w:val="24"/>
        </w:rPr>
        <w:t>can</w:t>
      </w:r>
      <w:r w:rsidR="004828AE" w:rsidRPr="00897778">
        <w:rPr>
          <w:rFonts w:ascii="Arial" w:hAnsi="Arial" w:cs="Arial"/>
          <w:szCs w:val="24"/>
        </w:rPr>
        <w:t xml:space="preserve"> maintain </w:t>
      </w:r>
      <w:r w:rsidR="004725AF" w:rsidRPr="00897778">
        <w:rPr>
          <w:rFonts w:ascii="Arial" w:hAnsi="Arial" w:cs="Arial"/>
          <w:szCs w:val="24"/>
        </w:rPr>
        <w:t xml:space="preserve">and grow </w:t>
      </w:r>
      <w:r w:rsidR="004828AE" w:rsidRPr="00897778">
        <w:rPr>
          <w:rFonts w:ascii="Arial" w:hAnsi="Arial" w:cs="Arial"/>
          <w:szCs w:val="24"/>
        </w:rPr>
        <w:t>a diversified revenue model</w:t>
      </w:r>
      <w:r w:rsidR="00EE0841" w:rsidRPr="00897778">
        <w:rPr>
          <w:rFonts w:ascii="Arial" w:hAnsi="Arial" w:cs="Arial"/>
          <w:szCs w:val="24"/>
        </w:rPr>
        <w:t xml:space="preserve"> to sup</w:t>
      </w:r>
      <w:r w:rsidR="006E646C">
        <w:rPr>
          <w:rFonts w:ascii="Arial" w:hAnsi="Arial" w:cs="Arial"/>
          <w:szCs w:val="24"/>
        </w:rPr>
        <w:t xml:space="preserve">port employment and programming or service delivery </w:t>
      </w:r>
      <w:r w:rsidR="00EE0841" w:rsidRPr="00897778">
        <w:rPr>
          <w:rFonts w:ascii="Arial" w:hAnsi="Arial" w:cs="Arial"/>
          <w:szCs w:val="24"/>
        </w:rPr>
        <w:t>outcomes.</w:t>
      </w:r>
      <w:r w:rsidR="00E26321">
        <w:rPr>
          <w:rFonts w:ascii="Arial" w:hAnsi="Arial" w:cs="Arial"/>
          <w:szCs w:val="24"/>
        </w:rPr>
        <w:t xml:space="preserve"> </w:t>
      </w:r>
    </w:p>
    <w:p w14:paraId="3FFA9AB6" w14:textId="77777777" w:rsidR="00072DAE" w:rsidRPr="00897778" w:rsidRDefault="00072DAE" w:rsidP="00072DAE">
      <w:pPr>
        <w:rPr>
          <w:rFonts w:ascii="Arial" w:hAnsi="Arial" w:cs="Arial"/>
          <w:szCs w:val="24"/>
        </w:rPr>
      </w:pPr>
    </w:p>
    <w:p w14:paraId="100AD5C0" w14:textId="7F2BB0A5" w:rsidR="00072DAE" w:rsidRDefault="00072DAE" w:rsidP="004828AE">
      <w:pPr>
        <w:rPr>
          <w:rFonts w:ascii="Arial" w:hAnsi="Arial" w:cs="Arial"/>
          <w:szCs w:val="24"/>
        </w:rPr>
      </w:pPr>
      <w:r w:rsidRPr="00897778">
        <w:rPr>
          <w:rFonts w:ascii="Arial" w:hAnsi="Arial" w:cs="Arial"/>
          <w:szCs w:val="24"/>
        </w:rPr>
        <w:t xml:space="preserve">As a guide, </w:t>
      </w:r>
      <w:r w:rsidR="004828AE" w:rsidRPr="00897778">
        <w:rPr>
          <w:rFonts w:ascii="Arial" w:hAnsi="Arial" w:cs="Arial"/>
          <w:szCs w:val="24"/>
        </w:rPr>
        <w:t xml:space="preserve">under past iterations of the Organisations Fund, </w:t>
      </w:r>
      <w:r w:rsidRPr="00897778">
        <w:rPr>
          <w:rFonts w:ascii="Arial" w:hAnsi="Arial" w:cs="Arial"/>
          <w:szCs w:val="24"/>
        </w:rPr>
        <w:t xml:space="preserve">the investment </w:t>
      </w:r>
      <w:r w:rsidR="004828AE" w:rsidRPr="00897778">
        <w:rPr>
          <w:rFonts w:ascii="Arial" w:hAnsi="Arial" w:cs="Arial"/>
          <w:szCs w:val="24"/>
        </w:rPr>
        <w:t xml:space="preserve">made </w:t>
      </w:r>
      <w:r w:rsidRPr="00897778">
        <w:rPr>
          <w:rFonts w:ascii="Arial" w:hAnsi="Arial" w:cs="Arial"/>
          <w:szCs w:val="24"/>
        </w:rPr>
        <w:t>by Arts Queensland accounts for</w:t>
      </w:r>
      <w:r w:rsidR="004828AE" w:rsidRPr="00897778">
        <w:rPr>
          <w:rFonts w:ascii="Arial" w:hAnsi="Arial" w:cs="Arial"/>
          <w:szCs w:val="24"/>
        </w:rPr>
        <w:t>, on average,</w:t>
      </w:r>
      <w:r w:rsidR="00732071" w:rsidRPr="00897778">
        <w:rPr>
          <w:rFonts w:ascii="Arial" w:hAnsi="Arial" w:cs="Arial"/>
          <w:szCs w:val="24"/>
        </w:rPr>
        <w:t xml:space="preserve"> 25% of annual cash expenditure.</w:t>
      </w:r>
      <w:r w:rsidR="00D73F09">
        <w:rPr>
          <w:rFonts w:ascii="Arial" w:hAnsi="Arial" w:cs="Arial"/>
          <w:szCs w:val="24"/>
        </w:rPr>
        <w:t xml:space="preserve"> The proportion of the </w:t>
      </w:r>
      <w:r w:rsidR="00A40C23">
        <w:rPr>
          <w:rFonts w:ascii="Arial" w:hAnsi="Arial" w:cs="Arial"/>
          <w:szCs w:val="24"/>
        </w:rPr>
        <w:t>F</w:t>
      </w:r>
      <w:r w:rsidR="00D73F09">
        <w:rPr>
          <w:rFonts w:ascii="Arial" w:hAnsi="Arial" w:cs="Arial"/>
          <w:szCs w:val="24"/>
        </w:rPr>
        <w:t>und</w:t>
      </w:r>
      <w:r w:rsidR="00C85CDB">
        <w:rPr>
          <w:rFonts w:ascii="Arial" w:hAnsi="Arial" w:cs="Arial"/>
          <w:szCs w:val="24"/>
        </w:rPr>
        <w:t>’s</w:t>
      </w:r>
      <w:r w:rsidR="00D73F09">
        <w:rPr>
          <w:rFonts w:ascii="Arial" w:hAnsi="Arial" w:cs="Arial"/>
          <w:szCs w:val="24"/>
        </w:rPr>
        <w:t xml:space="preserve"> investment in the overall cash turnover of </w:t>
      </w:r>
      <w:r w:rsidR="006E646C">
        <w:rPr>
          <w:rFonts w:ascii="Arial" w:hAnsi="Arial" w:cs="Arial"/>
          <w:szCs w:val="24"/>
        </w:rPr>
        <w:t>each</w:t>
      </w:r>
      <w:r w:rsidR="00D73F09">
        <w:rPr>
          <w:rFonts w:ascii="Arial" w:hAnsi="Arial" w:cs="Arial"/>
          <w:szCs w:val="24"/>
        </w:rPr>
        <w:t xml:space="preserve"> applicant will be considered by the </w:t>
      </w:r>
      <w:r w:rsidR="00A40C23">
        <w:rPr>
          <w:rFonts w:ascii="Arial" w:hAnsi="Arial" w:cs="Arial"/>
          <w:szCs w:val="24"/>
        </w:rPr>
        <w:t>A</w:t>
      </w:r>
      <w:r w:rsidR="00D73F09">
        <w:rPr>
          <w:rFonts w:ascii="Arial" w:hAnsi="Arial" w:cs="Arial"/>
          <w:szCs w:val="24"/>
        </w:rPr>
        <w:t xml:space="preserve">ssessment </w:t>
      </w:r>
      <w:r w:rsidR="00A40C23">
        <w:rPr>
          <w:rFonts w:ascii="Arial" w:hAnsi="Arial" w:cs="Arial"/>
          <w:szCs w:val="24"/>
        </w:rPr>
        <w:t>P</w:t>
      </w:r>
      <w:r w:rsidR="00D73F09">
        <w:rPr>
          <w:rFonts w:ascii="Arial" w:hAnsi="Arial" w:cs="Arial"/>
          <w:szCs w:val="24"/>
        </w:rPr>
        <w:t>anel.</w:t>
      </w:r>
    </w:p>
    <w:p w14:paraId="51B8C4DB" w14:textId="3864E2B2" w:rsidR="00E61ED6" w:rsidRDefault="00E61ED6" w:rsidP="004828AE">
      <w:pPr>
        <w:rPr>
          <w:rFonts w:ascii="Arial" w:hAnsi="Arial" w:cs="Arial"/>
          <w:szCs w:val="24"/>
        </w:rPr>
      </w:pPr>
    </w:p>
    <w:p w14:paraId="2207B007" w14:textId="677F2978" w:rsidR="00106D56" w:rsidRDefault="00106D56" w:rsidP="00106D56">
      <w:pPr>
        <w:rPr>
          <w:rFonts w:ascii="Arial" w:hAnsi="Arial" w:cs="Arial"/>
          <w:b/>
          <w:color w:val="31849B" w:themeColor="accent5" w:themeShade="BF"/>
          <w:sz w:val="32"/>
          <w:szCs w:val="24"/>
        </w:rPr>
      </w:pPr>
      <w:r w:rsidRPr="007B68DE">
        <w:rPr>
          <w:rFonts w:ascii="Arial" w:hAnsi="Arial" w:cs="Arial"/>
          <w:b/>
          <w:color w:val="31849B" w:themeColor="accent5" w:themeShade="BF"/>
          <w:sz w:val="32"/>
          <w:szCs w:val="24"/>
        </w:rPr>
        <w:t>Eligibility</w:t>
      </w:r>
    </w:p>
    <w:p w14:paraId="1466C659" w14:textId="77777777" w:rsidR="00897778" w:rsidRPr="00897778" w:rsidRDefault="00897778" w:rsidP="00106D56">
      <w:pPr>
        <w:rPr>
          <w:rFonts w:ascii="Arial" w:hAnsi="Arial" w:cs="Arial"/>
          <w:b/>
          <w:color w:val="31849B" w:themeColor="accent5" w:themeShade="BF"/>
          <w:szCs w:val="24"/>
        </w:rPr>
      </w:pPr>
    </w:p>
    <w:p w14:paraId="1BF8B2DE" w14:textId="730E5571" w:rsidR="00106D56" w:rsidRPr="00897778" w:rsidRDefault="00106D56" w:rsidP="00106D56">
      <w:pPr>
        <w:rPr>
          <w:rFonts w:ascii="Arial" w:hAnsi="Arial" w:cs="Arial"/>
          <w:szCs w:val="24"/>
        </w:rPr>
      </w:pPr>
      <w:r w:rsidRPr="00897778">
        <w:rPr>
          <w:rFonts w:ascii="Arial" w:hAnsi="Arial" w:cs="Arial"/>
          <w:szCs w:val="24"/>
        </w:rPr>
        <w:t xml:space="preserve">The Organisations Fund 2022 – 2025 is a central component of Arts Queensland’s investment portfolio. Organisations that receive support </w:t>
      </w:r>
      <w:r w:rsidRPr="009D52E0">
        <w:rPr>
          <w:rFonts w:ascii="Arial" w:hAnsi="Arial" w:cs="Arial"/>
          <w:szCs w:val="24"/>
        </w:rPr>
        <w:t xml:space="preserve">must demonstrate their critical role in Queensland’s arts </w:t>
      </w:r>
      <w:r w:rsidR="0033332F" w:rsidRPr="009D52E0">
        <w:rPr>
          <w:rFonts w:ascii="Arial" w:hAnsi="Arial" w:cs="Arial"/>
          <w:szCs w:val="24"/>
        </w:rPr>
        <w:t>sector</w:t>
      </w:r>
      <w:r w:rsidR="00C312DE">
        <w:rPr>
          <w:rFonts w:ascii="Arial" w:hAnsi="Arial" w:cs="Arial"/>
          <w:szCs w:val="24"/>
        </w:rPr>
        <w:t>, including their ability to grow employment opportunities across the sector,</w:t>
      </w:r>
      <w:r w:rsidRPr="00897778">
        <w:rPr>
          <w:rFonts w:ascii="Arial" w:hAnsi="Arial" w:cs="Arial"/>
          <w:szCs w:val="24"/>
        </w:rPr>
        <w:t xml:space="preserve"> and</w:t>
      </w:r>
      <w:r w:rsidR="00C85CDB">
        <w:rPr>
          <w:rFonts w:ascii="Arial" w:hAnsi="Arial" w:cs="Arial"/>
          <w:szCs w:val="24"/>
        </w:rPr>
        <w:t xml:space="preserve"> the</w:t>
      </w:r>
      <w:r w:rsidRPr="00897778">
        <w:rPr>
          <w:rFonts w:ascii="Arial" w:hAnsi="Arial" w:cs="Arial"/>
          <w:szCs w:val="24"/>
        </w:rPr>
        <w:t xml:space="preserve"> alignment of program deliverables with strategic government priorities</w:t>
      </w:r>
      <w:r w:rsidR="00A40C23">
        <w:rPr>
          <w:rFonts w:ascii="Arial" w:hAnsi="Arial" w:cs="Arial"/>
          <w:szCs w:val="24"/>
        </w:rPr>
        <w:t xml:space="preserve">, </w:t>
      </w:r>
      <w:r w:rsidR="008F5CF1">
        <w:rPr>
          <w:rFonts w:ascii="Arial" w:hAnsi="Arial" w:cs="Arial"/>
          <w:szCs w:val="24"/>
        </w:rPr>
        <w:t xml:space="preserve">most </w:t>
      </w:r>
      <w:r w:rsidR="00A40C23">
        <w:rPr>
          <w:rFonts w:ascii="Arial" w:hAnsi="Arial" w:cs="Arial"/>
          <w:szCs w:val="24"/>
        </w:rPr>
        <w:t>notably</w:t>
      </w:r>
      <w:r w:rsidR="008F5CF1">
        <w:rPr>
          <w:rFonts w:ascii="Arial" w:hAnsi="Arial" w:cs="Arial"/>
          <w:szCs w:val="24"/>
        </w:rPr>
        <w:t xml:space="preserve"> the</w:t>
      </w:r>
      <w:r w:rsidR="00A40C23">
        <w:rPr>
          <w:rFonts w:ascii="Arial" w:hAnsi="Arial" w:cs="Arial"/>
          <w:szCs w:val="24"/>
        </w:rPr>
        <w:t xml:space="preserve"> </w:t>
      </w:r>
      <w:r w:rsidR="00A40C23" w:rsidRPr="00897778">
        <w:rPr>
          <w:rFonts w:ascii="Arial" w:hAnsi="Arial" w:cs="Arial"/>
          <w:szCs w:val="24"/>
        </w:rPr>
        <w:t xml:space="preserve">priorities set out in </w:t>
      </w:r>
      <w:r w:rsidR="00A40C23" w:rsidRPr="00897778">
        <w:rPr>
          <w:rFonts w:ascii="Arial" w:hAnsi="Arial" w:cs="Arial"/>
          <w:i/>
          <w:szCs w:val="24"/>
        </w:rPr>
        <w:t>Creative Together 2020 – 2030</w:t>
      </w:r>
      <w:r w:rsidR="00C85CDB">
        <w:rPr>
          <w:rFonts w:ascii="Arial" w:hAnsi="Arial" w:cs="Arial"/>
          <w:szCs w:val="24"/>
        </w:rPr>
        <w:t>.</w:t>
      </w:r>
    </w:p>
    <w:p w14:paraId="2EF2BC93" w14:textId="77777777" w:rsidR="0033332F" w:rsidRPr="00897778" w:rsidRDefault="0033332F" w:rsidP="00106D56">
      <w:pPr>
        <w:rPr>
          <w:rFonts w:ascii="Arial" w:hAnsi="Arial" w:cs="Arial"/>
          <w:szCs w:val="24"/>
        </w:rPr>
      </w:pPr>
    </w:p>
    <w:p w14:paraId="313929A5" w14:textId="440EB68C" w:rsidR="00106D56" w:rsidRPr="00897778" w:rsidRDefault="00106D56" w:rsidP="00106D56">
      <w:pPr>
        <w:rPr>
          <w:rFonts w:ascii="Arial" w:hAnsi="Arial" w:cs="Arial"/>
          <w:szCs w:val="24"/>
        </w:rPr>
      </w:pPr>
      <w:r w:rsidRPr="00897778">
        <w:rPr>
          <w:rFonts w:ascii="Arial" w:hAnsi="Arial" w:cs="Arial"/>
          <w:szCs w:val="24"/>
        </w:rPr>
        <w:t xml:space="preserve">The arts sector consists of a diversity of organisation types and business structures, and </w:t>
      </w:r>
      <w:r w:rsidR="008F5CF1">
        <w:rPr>
          <w:rFonts w:ascii="Arial" w:hAnsi="Arial" w:cs="Arial"/>
          <w:szCs w:val="24"/>
        </w:rPr>
        <w:t>the Fund</w:t>
      </w:r>
      <w:r w:rsidRPr="00897778">
        <w:rPr>
          <w:rFonts w:ascii="Arial" w:hAnsi="Arial" w:cs="Arial"/>
          <w:szCs w:val="24"/>
        </w:rPr>
        <w:t xml:space="preserve"> eligibility criteria reflects this across two funding bands. </w:t>
      </w:r>
    </w:p>
    <w:p w14:paraId="78FF7B66" w14:textId="77777777" w:rsidR="00106D56" w:rsidRPr="00897778" w:rsidRDefault="00106D56" w:rsidP="00106D56">
      <w:pPr>
        <w:rPr>
          <w:rFonts w:ascii="Arial" w:hAnsi="Arial" w:cs="Arial"/>
          <w:b/>
          <w:szCs w:val="24"/>
        </w:rPr>
      </w:pPr>
    </w:p>
    <w:p w14:paraId="7C2DFDCC" w14:textId="77777777" w:rsidR="00106D56" w:rsidRPr="00897778" w:rsidRDefault="00106D56" w:rsidP="00106D56">
      <w:pPr>
        <w:rPr>
          <w:rFonts w:ascii="Arial" w:hAnsi="Arial" w:cs="Arial"/>
          <w:b/>
          <w:szCs w:val="24"/>
        </w:rPr>
      </w:pPr>
      <w:r w:rsidRPr="00897778">
        <w:rPr>
          <w:rFonts w:ascii="Arial" w:hAnsi="Arial" w:cs="Arial"/>
          <w:b/>
          <w:szCs w:val="24"/>
        </w:rPr>
        <w:t xml:space="preserve">Band 1 </w:t>
      </w:r>
    </w:p>
    <w:p w14:paraId="0B6E8428" w14:textId="77777777" w:rsidR="00106D56" w:rsidRPr="00897778" w:rsidRDefault="00106D56" w:rsidP="00106D56">
      <w:pPr>
        <w:rPr>
          <w:rFonts w:ascii="Arial" w:hAnsi="Arial" w:cs="Arial"/>
          <w:szCs w:val="24"/>
        </w:rPr>
      </w:pPr>
      <w:r w:rsidRPr="00897778">
        <w:rPr>
          <w:rFonts w:ascii="Arial" w:hAnsi="Arial" w:cs="Arial"/>
          <w:szCs w:val="24"/>
        </w:rPr>
        <w:t>Applicants seeking funding under Band 1 must:</w:t>
      </w:r>
    </w:p>
    <w:p w14:paraId="79381B79" w14:textId="0C45756F" w:rsidR="00E31B6F" w:rsidRPr="00897778" w:rsidRDefault="00C312DE" w:rsidP="00106D56">
      <w:pPr>
        <w:pStyle w:val="ListParagraph"/>
        <w:numPr>
          <w:ilvl w:val="0"/>
          <w:numId w:val="2"/>
        </w:numPr>
        <w:rPr>
          <w:rFonts w:ascii="Arial" w:hAnsi="Arial" w:cs="Arial"/>
          <w:sz w:val="24"/>
          <w:szCs w:val="24"/>
        </w:rPr>
      </w:pPr>
      <w:r>
        <w:rPr>
          <w:rFonts w:ascii="Arial" w:hAnsi="Arial" w:cs="Arial"/>
          <w:sz w:val="24"/>
          <w:szCs w:val="24"/>
        </w:rPr>
        <w:t>b</w:t>
      </w:r>
      <w:r w:rsidR="00106D56" w:rsidRPr="00897778">
        <w:rPr>
          <w:rFonts w:ascii="Arial" w:hAnsi="Arial" w:cs="Arial"/>
          <w:sz w:val="24"/>
          <w:szCs w:val="24"/>
        </w:rPr>
        <w:t>e a legally constituted Queensland-based</w:t>
      </w:r>
      <w:r w:rsidR="00486AB8">
        <w:rPr>
          <w:rFonts w:ascii="Arial" w:hAnsi="Arial" w:cs="Arial"/>
          <w:sz w:val="24"/>
          <w:szCs w:val="24"/>
        </w:rPr>
        <w:t xml:space="preserve"> arts or cultural </w:t>
      </w:r>
      <w:r w:rsidR="00106D56" w:rsidRPr="00897778">
        <w:rPr>
          <w:rFonts w:ascii="Arial" w:hAnsi="Arial" w:cs="Arial"/>
          <w:sz w:val="24"/>
          <w:szCs w:val="24"/>
        </w:rPr>
        <w:t>organisation</w:t>
      </w:r>
      <w:r w:rsidR="002324A9" w:rsidRPr="00897778">
        <w:rPr>
          <w:rFonts w:ascii="Arial" w:hAnsi="Arial" w:cs="Arial"/>
          <w:sz w:val="24"/>
          <w:szCs w:val="24"/>
        </w:rPr>
        <w:t xml:space="preserve"> </w:t>
      </w:r>
      <w:r w:rsidR="008C797B" w:rsidRPr="00897778">
        <w:rPr>
          <w:rFonts w:ascii="Arial" w:hAnsi="Arial" w:cs="Arial"/>
          <w:sz w:val="24"/>
          <w:szCs w:val="24"/>
        </w:rPr>
        <w:t>at the time of application</w:t>
      </w:r>
      <w:r w:rsidR="00C85CDB">
        <w:rPr>
          <w:rFonts w:ascii="Arial" w:hAnsi="Arial" w:cs="Arial"/>
          <w:sz w:val="24"/>
          <w:szCs w:val="24"/>
        </w:rPr>
        <w:t>,</w:t>
      </w:r>
      <w:r w:rsidR="008C797B" w:rsidRPr="00897778">
        <w:rPr>
          <w:rFonts w:ascii="Arial" w:hAnsi="Arial" w:cs="Arial"/>
          <w:sz w:val="24"/>
          <w:szCs w:val="24"/>
        </w:rPr>
        <w:t xml:space="preserve"> </w:t>
      </w:r>
      <w:r w:rsidR="002324A9" w:rsidRPr="00897778">
        <w:rPr>
          <w:rFonts w:ascii="Arial" w:hAnsi="Arial" w:cs="Arial"/>
          <w:sz w:val="24"/>
          <w:szCs w:val="24"/>
        </w:rPr>
        <w:t xml:space="preserve">with a primary </w:t>
      </w:r>
      <w:r w:rsidR="00EE0841" w:rsidRPr="00897778">
        <w:rPr>
          <w:rFonts w:ascii="Arial" w:hAnsi="Arial" w:cs="Arial"/>
          <w:sz w:val="24"/>
          <w:szCs w:val="24"/>
        </w:rPr>
        <w:t xml:space="preserve">or strategic </w:t>
      </w:r>
      <w:r w:rsidR="002324A9" w:rsidRPr="00897778">
        <w:rPr>
          <w:rFonts w:ascii="Arial" w:hAnsi="Arial" w:cs="Arial"/>
          <w:sz w:val="24"/>
          <w:szCs w:val="24"/>
        </w:rPr>
        <w:t>focus on the delivery of high quality arts products and services</w:t>
      </w:r>
    </w:p>
    <w:p w14:paraId="27B8997D" w14:textId="02BD5AC6" w:rsidR="00275720" w:rsidRPr="00897778" w:rsidRDefault="00C312DE" w:rsidP="00106D56">
      <w:pPr>
        <w:pStyle w:val="ListParagraph"/>
        <w:numPr>
          <w:ilvl w:val="0"/>
          <w:numId w:val="2"/>
        </w:numPr>
        <w:rPr>
          <w:rFonts w:ascii="Arial" w:hAnsi="Arial" w:cs="Arial"/>
          <w:sz w:val="24"/>
          <w:szCs w:val="24"/>
        </w:rPr>
      </w:pPr>
      <w:r>
        <w:rPr>
          <w:rFonts w:ascii="Arial" w:hAnsi="Arial" w:cs="Arial"/>
          <w:sz w:val="24"/>
          <w:szCs w:val="24"/>
        </w:rPr>
        <w:t>h</w:t>
      </w:r>
      <w:r w:rsidR="00300991" w:rsidRPr="00897778">
        <w:rPr>
          <w:rFonts w:ascii="Arial" w:hAnsi="Arial" w:cs="Arial"/>
          <w:sz w:val="24"/>
          <w:szCs w:val="24"/>
        </w:rPr>
        <w:t>ave</w:t>
      </w:r>
      <w:r w:rsidR="00275720" w:rsidRPr="00897778">
        <w:rPr>
          <w:rFonts w:ascii="Arial" w:hAnsi="Arial" w:cs="Arial"/>
          <w:sz w:val="24"/>
          <w:szCs w:val="24"/>
        </w:rPr>
        <w:t xml:space="preserve"> an Australian Business Number (ABN)</w:t>
      </w:r>
      <w:r w:rsidR="00300991" w:rsidRPr="00897778">
        <w:rPr>
          <w:rFonts w:ascii="Arial" w:hAnsi="Arial" w:cs="Arial"/>
          <w:sz w:val="24"/>
          <w:szCs w:val="24"/>
        </w:rPr>
        <w:t xml:space="preserve"> in the name of the applicant</w:t>
      </w:r>
    </w:p>
    <w:p w14:paraId="29D0AE8D" w14:textId="58997868" w:rsidR="00106D56" w:rsidRPr="00897778" w:rsidRDefault="00C312DE" w:rsidP="00106D56">
      <w:pPr>
        <w:pStyle w:val="ListParagraph"/>
        <w:numPr>
          <w:ilvl w:val="0"/>
          <w:numId w:val="2"/>
        </w:numPr>
        <w:rPr>
          <w:rFonts w:ascii="Arial" w:hAnsi="Arial" w:cs="Arial"/>
          <w:sz w:val="24"/>
          <w:szCs w:val="24"/>
        </w:rPr>
      </w:pPr>
      <w:r>
        <w:rPr>
          <w:rFonts w:ascii="Arial" w:hAnsi="Arial" w:cs="Arial"/>
          <w:sz w:val="24"/>
          <w:szCs w:val="24"/>
        </w:rPr>
        <w:t>d</w:t>
      </w:r>
      <w:r w:rsidR="00275720" w:rsidRPr="00897778">
        <w:rPr>
          <w:rFonts w:ascii="Arial" w:hAnsi="Arial" w:cs="Arial"/>
          <w:sz w:val="24"/>
          <w:szCs w:val="24"/>
        </w:rPr>
        <w:t xml:space="preserve">emonstrate </w:t>
      </w:r>
      <w:r>
        <w:rPr>
          <w:rFonts w:ascii="Arial" w:hAnsi="Arial" w:cs="Arial"/>
          <w:sz w:val="24"/>
          <w:szCs w:val="24"/>
        </w:rPr>
        <w:t>two</w:t>
      </w:r>
      <w:r w:rsidR="00E31B6F" w:rsidRPr="00897778">
        <w:rPr>
          <w:rFonts w:ascii="Arial" w:hAnsi="Arial" w:cs="Arial"/>
          <w:sz w:val="24"/>
          <w:szCs w:val="24"/>
        </w:rPr>
        <w:t xml:space="preserve"> years of </w:t>
      </w:r>
      <w:r w:rsidR="00275720" w:rsidRPr="00897778">
        <w:rPr>
          <w:rFonts w:ascii="Arial" w:hAnsi="Arial" w:cs="Arial"/>
          <w:sz w:val="24"/>
          <w:szCs w:val="24"/>
        </w:rPr>
        <w:t>high quality artistic programming or services</w:t>
      </w:r>
      <w:r w:rsidR="002324A9" w:rsidRPr="00897778">
        <w:rPr>
          <w:rFonts w:ascii="Arial" w:hAnsi="Arial" w:cs="Arial"/>
          <w:sz w:val="24"/>
          <w:szCs w:val="24"/>
        </w:rPr>
        <w:t xml:space="preserve"> prior to application</w:t>
      </w:r>
    </w:p>
    <w:p w14:paraId="45C51DA8" w14:textId="12AD18EF" w:rsidR="00106D56" w:rsidRDefault="00C312DE" w:rsidP="00106D56">
      <w:pPr>
        <w:pStyle w:val="ListParagraph"/>
        <w:numPr>
          <w:ilvl w:val="0"/>
          <w:numId w:val="2"/>
        </w:numPr>
        <w:spacing w:after="0" w:line="240" w:lineRule="auto"/>
        <w:rPr>
          <w:rFonts w:ascii="Arial" w:hAnsi="Arial" w:cs="Arial"/>
          <w:sz w:val="24"/>
          <w:szCs w:val="24"/>
        </w:rPr>
      </w:pPr>
      <w:proofErr w:type="gramStart"/>
      <w:r>
        <w:rPr>
          <w:rFonts w:ascii="Arial" w:hAnsi="Arial" w:cs="Arial"/>
          <w:sz w:val="24"/>
          <w:szCs w:val="24"/>
        </w:rPr>
        <w:t>h</w:t>
      </w:r>
      <w:r w:rsidR="00106D56" w:rsidRPr="00897778">
        <w:rPr>
          <w:rFonts w:ascii="Arial" w:hAnsi="Arial" w:cs="Arial"/>
          <w:sz w:val="24"/>
          <w:szCs w:val="24"/>
        </w:rPr>
        <w:t>ave</w:t>
      </w:r>
      <w:proofErr w:type="gramEnd"/>
      <w:r w:rsidR="00106D56" w:rsidRPr="00897778">
        <w:rPr>
          <w:rFonts w:ascii="Arial" w:hAnsi="Arial" w:cs="Arial"/>
          <w:sz w:val="24"/>
          <w:szCs w:val="24"/>
        </w:rPr>
        <w:t xml:space="preserve"> satisfied the reporting requirements of any p</w:t>
      </w:r>
      <w:r w:rsidR="00486AB8">
        <w:rPr>
          <w:rFonts w:ascii="Arial" w:hAnsi="Arial" w:cs="Arial"/>
          <w:sz w:val="24"/>
          <w:szCs w:val="24"/>
        </w:rPr>
        <w:t>revious Arts Queensland funding</w:t>
      </w:r>
      <w:r>
        <w:rPr>
          <w:rFonts w:ascii="Arial" w:hAnsi="Arial" w:cs="Arial"/>
          <w:sz w:val="24"/>
          <w:szCs w:val="24"/>
        </w:rPr>
        <w:t>.</w:t>
      </w:r>
    </w:p>
    <w:p w14:paraId="02443B67" w14:textId="77777777" w:rsidR="00700085" w:rsidRDefault="00700085" w:rsidP="00106D56">
      <w:pPr>
        <w:rPr>
          <w:rFonts w:ascii="Arial" w:hAnsi="Arial" w:cs="Arial"/>
          <w:b/>
          <w:szCs w:val="24"/>
        </w:rPr>
      </w:pPr>
    </w:p>
    <w:p w14:paraId="1B568C66" w14:textId="65417E3B" w:rsidR="00106D56" w:rsidRPr="00897778" w:rsidRDefault="00106D56" w:rsidP="00106D56">
      <w:pPr>
        <w:rPr>
          <w:rFonts w:ascii="Arial" w:hAnsi="Arial" w:cs="Arial"/>
          <w:b/>
          <w:szCs w:val="24"/>
        </w:rPr>
      </w:pPr>
      <w:r w:rsidRPr="00897778">
        <w:rPr>
          <w:rFonts w:ascii="Arial" w:hAnsi="Arial" w:cs="Arial"/>
          <w:b/>
          <w:szCs w:val="24"/>
        </w:rPr>
        <w:t>Band 2</w:t>
      </w:r>
    </w:p>
    <w:p w14:paraId="6254E830" w14:textId="5D0C5F79" w:rsidR="00106D56" w:rsidRPr="00897778" w:rsidRDefault="00106D56" w:rsidP="00106D56">
      <w:pPr>
        <w:rPr>
          <w:rFonts w:ascii="Arial" w:hAnsi="Arial" w:cs="Arial"/>
          <w:szCs w:val="24"/>
        </w:rPr>
      </w:pPr>
      <w:r w:rsidRPr="00897778">
        <w:rPr>
          <w:rFonts w:ascii="Arial" w:hAnsi="Arial" w:cs="Arial"/>
          <w:szCs w:val="24"/>
        </w:rPr>
        <w:t xml:space="preserve">Applicants </w:t>
      </w:r>
      <w:r w:rsidR="00700085">
        <w:rPr>
          <w:rFonts w:ascii="Arial" w:hAnsi="Arial" w:cs="Arial"/>
          <w:szCs w:val="24"/>
        </w:rPr>
        <w:t xml:space="preserve">seeking funding under Band 2 </w:t>
      </w:r>
      <w:r w:rsidRPr="00897778">
        <w:rPr>
          <w:rFonts w:ascii="Arial" w:hAnsi="Arial" w:cs="Arial"/>
          <w:szCs w:val="24"/>
        </w:rPr>
        <w:t>must:</w:t>
      </w:r>
    </w:p>
    <w:p w14:paraId="08C4473A" w14:textId="0A7A7876" w:rsidR="002324A9" w:rsidRPr="00897778" w:rsidRDefault="00C312DE" w:rsidP="002324A9">
      <w:pPr>
        <w:pStyle w:val="ListParagraph"/>
        <w:numPr>
          <w:ilvl w:val="0"/>
          <w:numId w:val="2"/>
        </w:numPr>
        <w:rPr>
          <w:rFonts w:ascii="Arial" w:hAnsi="Arial" w:cs="Arial"/>
          <w:sz w:val="24"/>
          <w:szCs w:val="24"/>
        </w:rPr>
      </w:pPr>
      <w:r>
        <w:rPr>
          <w:rFonts w:ascii="Arial" w:hAnsi="Arial" w:cs="Arial"/>
          <w:sz w:val="24"/>
          <w:szCs w:val="24"/>
        </w:rPr>
        <w:t>b</w:t>
      </w:r>
      <w:r w:rsidR="00106D56" w:rsidRPr="00897778">
        <w:rPr>
          <w:rFonts w:ascii="Arial" w:hAnsi="Arial" w:cs="Arial"/>
          <w:sz w:val="24"/>
          <w:szCs w:val="24"/>
        </w:rPr>
        <w:t xml:space="preserve">e a legally constituted Queensland-based </w:t>
      </w:r>
      <w:r w:rsidR="000F20AA" w:rsidRPr="00897778">
        <w:rPr>
          <w:rFonts w:ascii="Arial" w:hAnsi="Arial" w:cs="Arial"/>
          <w:b/>
          <w:sz w:val="24"/>
          <w:szCs w:val="24"/>
        </w:rPr>
        <w:t>not-for-profit</w:t>
      </w:r>
      <w:r w:rsidR="000F20AA" w:rsidRPr="00897778">
        <w:rPr>
          <w:rFonts w:ascii="Arial" w:hAnsi="Arial" w:cs="Arial"/>
          <w:sz w:val="24"/>
          <w:szCs w:val="24"/>
        </w:rPr>
        <w:t xml:space="preserve"> </w:t>
      </w:r>
      <w:r w:rsidR="00106D56" w:rsidRPr="00897778">
        <w:rPr>
          <w:rFonts w:ascii="Arial" w:hAnsi="Arial" w:cs="Arial"/>
          <w:sz w:val="24"/>
          <w:szCs w:val="24"/>
        </w:rPr>
        <w:t xml:space="preserve">organisation </w:t>
      </w:r>
      <w:r w:rsidR="002324A9" w:rsidRPr="00897778">
        <w:rPr>
          <w:rFonts w:ascii="Arial" w:hAnsi="Arial" w:cs="Arial"/>
          <w:sz w:val="24"/>
          <w:szCs w:val="24"/>
        </w:rPr>
        <w:t>with a primary</w:t>
      </w:r>
      <w:r w:rsidR="00EE0841" w:rsidRPr="00897778">
        <w:rPr>
          <w:rFonts w:ascii="Arial" w:hAnsi="Arial" w:cs="Arial"/>
          <w:sz w:val="24"/>
          <w:szCs w:val="24"/>
        </w:rPr>
        <w:t xml:space="preserve"> or strategic</w:t>
      </w:r>
      <w:r w:rsidR="002324A9" w:rsidRPr="00897778">
        <w:rPr>
          <w:rFonts w:ascii="Arial" w:hAnsi="Arial" w:cs="Arial"/>
          <w:sz w:val="24"/>
          <w:szCs w:val="24"/>
        </w:rPr>
        <w:t xml:space="preserve"> focus on the delivery of high quality arts products and services</w:t>
      </w:r>
    </w:p>
    <w:p w14:paraId="0A916539" w14:textId="176BF88C" w:rsidR="00190071" w:rsidRPr="00897778" w:rsidRDefault="00C312DE" w:rsidP="002324A9">
      <w:pPr>
        <w:pStyle w:val="ListParagraph"/>
        <w:numPr>
          <w:ilvl w:val="0"/>
          <w:numId w:val="2"/>
        </w:numPr>
        <w:rPr>
          <w:rFonts w:ascii="Arial" w:hAnsi="Arial" w:cs="Arial"/>
          <w:sz w:val="24"/>
          <w:szCs w:val="24"/>
        </w:rPr>
      </w:pPr>
      <w:r>
        <w:rPr>
          <w:rFonts w:ascii="Arial" w:hAnsi="Arial" w:cs="Arial"/>
          <w:sz w:val="24"/>
          <w:szCs w:val="24"/>
        </w:rPr>
        <w:t>h</w:t>
      </w:r>
      <w:r w:rsidR="00190071" w:rsidRPr="00897778">
        <w:rPr>
          <w:rFonts w:ascii="Arial" w:hAnsi="Arial" w:cs="Arial"/>
          <w:sz w:val="24"/>
          <w:szCs w:val="24"/>
        </w:rPr>
        <w:t xml:space="preserve">ave been legally constituted for at least 2 years prior to application </w:t>
      </w:r>
    </w:p>
    <w:p w14:paraId="2680A773" w14:textId="1A7D2698" w:rsidR="00BA52E2" w:rsidRPr="00897778" w:rsidRDefault="00C312DE" w:rsidP="00BA52E2">
      <w:pPr>
        <w:pStyle w:val="ListParagraph"/>
        <w:numPr>
          <w:ilvl w:val="0"/>
          <w:numId w:val="2"/>
        </w:numPr>
        <w:spacing w:after="0" w:line="240" w:lineRule="auto"/>
        <w:rPr>
          <w:rFonts w:ascii="Arial" w:hAnsi="Arial" w:cs="Arial"/>
          <w:sz w:val="24"/>
          <w:szCs w:val="24"/>
        </w:rPr>
      </w:pPr>
      <w:r>
        <w:rPr>
          <w:rFonts w:ascii="Arial" w:hAnsi="Arial" w:cs="Arial"/>
          <w:sz w:val="24"/>
          <w:szCs w:val="24"/>
        </w:rPr>
        <w:t>h</w:t>
      </w:r>
      <w:r w:rsidR="00BA52E2" w:rsidRPr="00897778">
        <w:rPr>
          <w:rFonts w:ascii="Arial" w:hAnsi="Arial" w:cs="Arial"/>
          <w:sz w:val="24"/>
          <w:szCs w:val="24"/>
        </w:rPr>
        <w:t>ave an Australian Business Number (ABN) in the name of the applicant</w:t>
      </w:r>
    </w:p>
    <w:p w14:paraId="53AB46DD" w14:textId="4920E7AF" w:rsidR="002324A9" w:rsidRPr="00897778" w:rsidRDefault="00C312DE" w:rsidP="002324A9">
      <w:pPr>
        <w:pStyle w:val="ListParagraph"/>
        <w:numPr>
          <w:ilvl w:val="0"/>
          <w:numId w:val="2"/>
        </w:numPr>
        <w:rPr>
          <w:rFonts w:ascii="Arial" w:hAnsi="Arial" w:cs="Arial"/>
          <w:sz w:val="24"/>
          <w:szCs w:val="24"/>
        </w:rPr>
      </w:pPr>
      <w:r>
        <w:rPr>
          <w:rFonts w:ascii="Arial" w:hAnsi="Arial" w:cs="Arial"/>
          <w:sz w:val="24"/>
          <w:szCs w:val="24"/>
        </w:rPr>
        <w:t>d</w:t>
      </w:r>
      <w:r w:rsidR="002324A9" w:rsidRPr="00897778">
        <w:rPr>
          <w:rFonts w:ascii="Arial" w:hAnsi="Arial" w:cs="Arial"/>
          <w:sz w:val="24"/>
          <w:szCs w:val="24"/>
        </w:rPr>
        <w:t xml:space="preserve">emonstrate at least </w:t>
      </w:r>
      <w:r>
        <w:rPr>
          <w:rFonts w:ascii="Arial" w:hAnsi="Arial" w:cs="Arial"/>
          <w:sz w:val="24"/>
          <w:szCs w:val="24"/>
        </w:rPr>
        <w:t>two</w:t>
      </w:r>
      <w:r w:rsidR="002324A9" w:rsidRPr="00897778">
        <w:rPr>
          <w:rFonts w:ascii="Arial" w:hAnsi="Arial" w:cs="Arial"/>
          <w:sz w:val="24"/>
          <w:szCs w:val="24"/>
        </w:rPr>
        <w:t xml:space="preserve"> years of high quality a</w:t>
      </w:r>
      <w:r w:rsidR="00190071" w:rsidRPr="00897778">
        <w:rPr>
          <w:rFonts w:ascii="Arial" w:hAnsi="Arial" w:cs="Arial"/>
          <w:sz w:val="24"/>
          <w:szCs w:val="24"/>
        </w:rPr>
        <w:t>rtistic programming or services prior to application</w:t>
      </w:r>
    </w:p>
    <w:p w14:paraId="6B436ACD" w14:textId="0E6512B9" w:rsidR="00106D56" w:rsidRPr="00897778" w:rsidRDefault="00C312DE" w:rsidP="00F22C05">
      <w:pPr>
        <w:pStyle w:val="ListParagraph"/>
        <w:numPr>
          <w:ilvl w:val="0"/>
          <w:numId w:val="2"/>
        </w:numPr>
        <w:spacing w:after="0" w:line="240" w:lineRule="auto"/>
        <w:rPr>
          <w:rFonts w:ascii="Arial" w:hAnsi="Arial" w:cs="Arial"/>
          <w:sz w:val="24"/>
          <w:szCs w:val="24"/>
        </w:rPr>
      </w:pPr>
      <w:proofErr w:type="gramStart"/>
      <w:r>
        <w:rPr>
          <w:rFonts w:ascii="Arial" w:hAnsi="Arial" w:cs="Arial"/>
          <w:sz w:val="24"/>
          <w:szCs w:val="24"/>
        </w:rPr>
        <w:t>h</w:t>
      </w:r>
      <w:r w:rsidR="00106D56" w:rsidRPr="00897778">
        <w:rPr>
          <w:rFonts w:ascii="Arial" w:hAnsi="Arial" w:cs="Arial"/>
          <w:sz w:val="24"/>
          <w:szCs w:val="24"/>
        </w:rPr>
        <w:t>ave</w:t>
      </w:r>
      <w:proofErr w:type="gramEnd"/>
      <w:r w:rsidR="00106D56" w:rsidRPr="00897778">
        <w:rPr>
          <w:rFonts w:ascii="Arial" w:hAnsi="Arial" w:cs="Arial"/>
          <w:sz w:val="24"/>
          <w:szCs w:val="24"/>
        </w:rPr>
        <w:t xml:space="preserve"> satisfied the reporting requirements of any previous Arts Queensland funding</w:t>
      </w:r>
      <w:r w:rsidR="00C85CDB">
        <w:rPr>
          <w:rFonts w:ascii="Arial" w:hAnsi="Arial" w:cs="Arial"/>
          <w:sz w:val="24"/>
          <w:szCs w:val="24"/>
        </w:rPr>
        <w:t>.</w:t>
      </w:r>
      <w:r w:rsidR="00106D56" w:rsidRPr="00897778">
        <w:rPr>
          <w:rFonts w:ascii="Arial" w:hAnsi="Arial" w:cs="Arial"/>
          <w:sz w:val="24"/>
          <w:szCs w:val="24"/>
        </w:rPr>
        <w:t xml:space="preserve"> </w:t>
      </w:r>
    </w:p>
    <w:p w14:paraId="59DE3D75" w14:textId="77777777" w:rsidR="00897778" w:rsidRDefault="00897778" w:rsidP="007B68DE">
      <w:pPr>
        <w:rPr>
          <w:rFonts w:ascii="Arial" w:hAnsi="Arial" w:cs="Arial"/>
          <w:szCs w:val="24"/>
        </w:rPr>
      </w:pPr>
    </w:p>
    <w:p w14:paraId="61689E02" w14:textId="553598FC" w:rsidR="007B68DE" w:rsidRPr="00897778" w:rsidRDefault="007B68DE" w:rsidP="007B68DE">
      <w:pPr>
        <w:rPr>
          <w:rFonts w:ascii="Arial" w:hAnsi="Arial" w:cs="Arial"/>
          <w:szCs w:val="24"/>
        </w:rPr>
      </w:pPr>
      <w:r w:rsidRPr="00897778">
        <w:rPr>
          <w:rFonts w:ascii="Arial" w:hAnsi="Arial" w:cs="Arial"/>
          <w:szCs w:val="24"/>
        </w:rPr>
        <w:t xml:space="preserve">The </w:t>
      </w:r>
      <w:r w:rsidR="004828AE" w:rsidRPr="00897778">
        <w:rPr>
          <w:rFonts w:ascii="Arial" w:hAnsi="Arial" w:cs="Arial"/>
          <w:szCs w:val="24"/>
        </w:rPr>
        <w:t>Fund</w:t>
      </w:r>
      <w:r w:rsidR="0033332F" w:rsidRPr="00897778">
        <w:rPr>
          <w:rFonts w:ascii="Arial" w:hAnsi="Arial" w:cs="Arial"/>
          <w:szCs w:val="24"/>
        </w:rPr>
        <w:t>, in either band,</w:t>
      </w:r>
      <w:r w:rsidR="0073611A" w:rsidRPr="00897778">
        <w:rPr>
          <w:rFonts w:ascii="Arial" w:hAnsi="Arial" w:cs="Arial"/>
          <w:szCs w:val="24"/>
        </w:rPr>
        <w:t xml:space="preserve"> does not support:</w:t>
      </w:r>
    </w:p>
    <w:p w14:paraId="7E12146E" w14:textId="568BF722" w:rsidR="007B68DE" w:rsidRPr="00897778" w:rsidRDefault="00C312DE" w:rsidP="007B68DE">
      <w:pPr>
        <w:pStyle w:val="ListParagraph"/>
        <w:numPr>
          <w:ilvl w:val="0"/>
          <w:numId w:val="3"/>
        </w:numPr>
        <w:rPr>
          <w:rFonts w:ascii="Arial" w:hAnsi="Arial" w:cs="Arial"/>
          <w:sz w:val="24"/>
          <w:szCs w:val="24"/>
        </w:rPr>
      </w:pPr>
      <w:r>
        <w:rPr>
          <w:rFonts w:ascii="Arial" w:hAnsi="Arial" w:cs="Arial"/>
          <w:sz w:val="24"/>
          <w:szCs w:val="24"/>
        </w:rPr>
        <w:t>o</w:t>
      </w:r>
      <w:r w:rsidR="00E64A58" w:rsidRPr="00897778">
        <w:rPr>
          <w:rFonts w:ascii="Arial" w:hAnsi="Arial" w:cs="Arial"/>
          <w:sz w:val="24"/>
          <w:szCs w:val="24"/>
        </w:rPr>
        <w:t xml:space="preserve">rganisations funded under the National Performing Arts Partnership Framework </w:t>
      </w:r>
    </w:p>
    <w:p w14:paraId="6BB36DA5" w14:textId="5294A878" w:rsidR="00275720" w:rsidRPr="00897778" w:rsidRDefault="00C312DE" w:rsidP="007B68DE">
      <w:pPr>
        <w:pStyle w:val="ListParagraph"/>
        <w:numPr>
          <w:ilvl w:val="0"/>
          <w:numId w:val="3"/>
        </w:numPr>
        <w:rPr>
          <w:rFonts w:ascii="Arial" w:hAnsi="Arial" w:cs="Arial"/>
          <w:sz w:val="24"/>
          <w:szCs w:val="24"/>
        </w:rPr>
      </w:pPr>
      <w:r>
        <w:rPr>
          <w:rFonts w:ascii="Arial" w:hAnsi="Arial" w:cs="Arial"/>
          <w:sz w:val="24"/>
          <w:szCs w:val="24"/>
        </w:rPr>
        <w:t>o</w:t>
      </w:r>
      <w:r w:rsidR="00275720" w:rsidRPr="00897778">
        <w:rPr>
          <w:rFonts w:ascii="Arial" w:hAnsi="Arial" w:cs="Arial"/>
          <w:sz w:val="24"/>
          <w:szCs w:val="24"/>
        </w:rPr>
        <w:t>rganisations that are not legal entities</w:t>
      </w:r>
      <w:r w:rsidR="00C85CDB">
        <w:rPr>
          <w:rFonts w:ascii="Arial" w:hAnsi="Arial" w:cs="Arial"/>
          <w:sz w:val="24"/>
          <w:szCs w:val="24"/>
        </w:rPr>
        <w:t>,</w:t>
      </w:r>
      <w:r w:rsidR="00275720" w:rsidRPr="00897778">
        <w:rPr>
          <w:rFonts w:ascii="Arial" w:hAnsi="Arial" w:cs="Arial"/>
          <w:sz w:val="24"/>
          <w:szCs w:val="24"/>
        </w:rPr>
        <w:t xml:space="preserve"> such as unincorporated associations</w:t>
      </w:r>
    </w:p>
    <w:p w14:paraId="2DA1C9AE" w14:textId="451FB018" w:rsidR="000F20AA" w:rsidRPr="00897778" w:rsidRDefault="007B68DE" w:rsidP="007B68DE">
      <w:pPr>
        <w:pStyle w:val="ListParagraph"/>
        <w:numPr>
          <w:ilvl w:val="0"/>
          <w:numId w:val="3"/>
        </w:numPr>
        <w:rPr>
          <w:rFonts w:ascii="Arial" w:hAnsi="Arial" w:cs="Arial"/>
          <w:sz w:val="24"/>
          <w:szCs w:val="24"/>
        </w:rPr>
      </w:pPr>
      <w:r w:rsidRPr="00897778">
        <w:rPr>
          <w:rFonts w:ascii="Arial" w:hAnsi="Arial" w:cs="Arial"/>
          <w:sz w:val="24"/>
          <w:szCs w:val="24"/>
        </w:rPr>
        <w:lastRenderedPageBreak/>
        <w:t>Art</w:t>
      </w:r>
      <w:r w:rsidR="008336AC" w:rsidRPr="00897778">
        <w:rPr>
          <w:rFonts w:ascii="Arial" w:hAnsi="Arial" w:cs="Arial"/>
          <w:sz w:val="24"/>
          <w:szCs w:val="24"/>
        </w:rPr>
        <w:t>s Queensland shareholder companies</w:t>
      </w:r>
      <w:r w:rsidR="00275720" w:rsidRPr="00897778">
        <w:rPr>
          <w:rFonts w:ascii="Arial" w:hAnsi="Arial" w:cs="Arial"/>
          <w:sz w:val="24"/>
          <w:szCs w:val="24"/>
        </w:rPr>
        <w:t xml:space="preserve"> or</w:t>
      </w:r>
      <w:r w:rsidR="008336AC" w:rsidRPr="00897778">
        <w:rPr>
          <w:rFonts w:ascii="Arial" w:hAnsi="Arial" w:cs="Arial"/>
          <w:sz w:val="24"/>
          <w:szCs w:val="24"/>
        </w:rPr>
        <w:t xml:space="preserve"> Arts Statutory Bodies</w:t>
      </w:r>
      <w:r w:rsidRPr="00897778">
        <w:rPr>
          <w:rFonts w:ascii="Arial" w:hAnsi="Arial" w:cs="Arial"/>
          <w:sz w:val="24"/>
          <w:szCs w:val="24"/>
        </w:rPr>
        <w:t xml:space="preserve"> </w:t>
      </w:r>
    </w:p>
    <w:p w14:paraId="53EC944F" w14:textId="79A8A63B" w:rsidR="00190071" w:rsidRPr="00897778" w:rsidRDefault="00C312DE" w:rsidP="00190071">
      <w:pPr>
        <w:pStyle w:val="ListParagraph"/>
        <w:numPr>
          <w:ilvl w:val="0"/>
          <w:numId w:val="3"/>
        </w:numPr>
        <w:rPr>
          <w:rFonts w:ascii="Arial" w:hAnsi="Arial" w:cs="Arial"/>
          <w:sz w:val="24"/>
          <w:szCs w:val="24"/>
        </w:rPr>
      </w:pPr>
      <w:r>
        <w:rPr>
          <w:rFonts w:ascii="Arial" w:hAnsi="Arial" w:cs="Arial"/>
          <w:sz w:val="24"/>
          <w:szCs w:val="24"/>
        </w:rPr>
        <w:t>a</w:t>
      </w:r>
      <w:r w:rsidR="008336AC" w:rsidRPr="00897778">
        <w:rPr>
          <w:rFonts w:ascii="Arial" w:hAnsi="Arial" w:cs="Arial"/>
          <w:sz w:val="24"/>
          <w:szCs w:val="24"/>
        </w:rPr>
        <w:t>ny</w:t>
      </w:r>
      <w:r w:rsidR="007B68DE" w:rsidRPr="00897778">
        <w:rPr>
          <w:rFonts w:ascii="Arial" w:hAnsi="Arial" w:cs="Arial"/>
          <w:sz w:val="24"/>
          <w:szCs w:val="24"/>
        </w:rPr>
        <w:t xml:space="preserve"> government entity, or </w:t>
      </w:r>
      <w:r w:rsidR="008336AC" w:rsidRPr="00897778">
        <w:rPr>
          <w:rFonts w:ascii="Arial" w:hAnsi="Arial" w:cs="Arial"/>
          <w:sz w:val="24"/>
          <w:szCs w:val="24"/>
        </w:rPr>
        <w:t xml:space="preserve">any entities </w:t>
      </w:r>
      <w:r w:rsidR="007B68DE" w:rsidRPr="00897778">
        <w:rPr>
          <w:rFonts w:ascii="Arial" w:hAnsi="Arial" w:cs="Arial"/>
          <w:sz w:val="24"/>
          <w:szCs w:val="24"/>
        </w:rPr>
        <w:t>owned or controlled by local, state or federal governments</w:t>
      </w:r>
    </w:p>
    <w:p w14:paraId="0C07FDE6" w14:textId="126F6A88" w:rsidR="00EE0841" w:rsidRDefault="00C312DE" w:rsidP="00190071">
      <w:pPr>
        <w:pStyle w:val="ListParagraph"/>
        <w:numPr>
          <w:ilvl w:val="0"/>
          <w:numId w:val="3"/>
        </w:numPr>
        <w:rPr>
          <w:rFonts w:ascii="Arial" w:hAnsi="Arial" w:cs="Arial"/>
          <w:sz w:val="24"/>
          <w:szCs w:val="24"/>
        </w:rPr>
      </w:pPr>
      <w:r>
        <w:rPr>
          <w:rFonts w:ascii="Arial" w:hAnsi="Arial" w:cs="Arial"/>
          <w:sz w:val="24"/>
          <w:szCs w:val="24"/>
        </w:rPr>
        <w:t>o</w:t>
      </w:r>
      <w:r w:rsidR="00EE0841" w:rsidRPr="00897778">
        <w:rPr>
          <w:rFonts w:ascii="Arial" w:hAnsi="Arial" w:cs="Arial"/>
          <w:sz w:val="24"/>
          <w:szCs w:val="24"/>
        </w:rPr>
        <w:t>rganisations that do not have a primary, strategic or significant commitment to high quality arts and cultural activities or that do not employ artists and arts workers</w:t>
      </w:r>
    </w:p>
    <w:p w14:paraId="13AA4C69" w14:textId="77DD5AB5" w:rsidR="00AF30EC" w:rsidRPr="00AF30EC" w:rsidRDefault="00B110BD" w:rsidP="00AF30EC">
      <w:pPr>
        <w:pStyle w:val="ListParagraph"/>
        <w:numPr>
          <w:ilvl w:val="0"/>
          <w:numId w:val="3"/>
        </w:numPr>
        <w:rPr>
          <w:rFonts w:ascii="Arial" w:hAnsi="Arial" w:cs="Arial"/>
          <w:sz w:val="24"/>
          <w:szCs w:val="24"/>
        </w:rPr>
      </w:pPr>
      <w:proofErr w:type="gramStart"/>
      <w:r>
        <w:rPr>
          <w:rFonts w:ascii="Arial" w:hAnsi="Arial" w:cs="Arial"/>
          <w:sz w:val="24"/>
          <w:szCs w:val="24"/>
        </w:rPr>
        <w:t>o</w:t>
      </w:r>
      <w:r w:rsidR="00F0232B">
        <w:rPr>
          <w:rFonts w:ascii="Arial" w:hAnsi="Arial" w:cs="Arial"/>
          <w:sz w:val="24"/>
          <w:szCs w:val="24"/>
        </w:rPr>
        <w:t>rganisations</w:t>
      </w:r>
      <w:proofErr w:type="gramEnd"/>
      <w:r w:rsidR="00F0232B">
        <w:rPr>
          <w:rFonts w:ascii="Arial" w:hAnsi="Arial" w:cs="Arial"/>
          <w:sz w:val="24"/>
          <w:szCs w:val="24"/>
        </w:rPr>
        <w:t xml:space="preserve"> with a focus on screen, </w:t>
      </w:r>
      <w:r w:rsidR="008F5CF1">
        <w:rPr>
          <w:rFonts w:ascii="Arial" w:hAnsi="Arial" w:cs="Arial"/>
          <w:sz w:val="24"/>
          <w:szCs w:val="24"/>
        </w:rPr>
        <w:t>streaming</w:t>
      </w:r>
      <w:r w:rsidR="00F0232B">
        <w:rPr>
          <w:rFonts w:ascii="Arial" w:hAnsi="Arial" w:cs="Arial"/>
          <w:sz w:val="24"/>
          <w:szCs w:val="24"/>
        </w:rPr>
        <w:t xml:space="preserve"> or </w:t>
      </w:r>
      <w:r w:rsidR="008F5CF1">
        <w:rPr>
          <w:rFonts w:ascii="Arial" w:hAnsi="Arial" w:cs="Arial"/>
          <w:sz w:val="24"/>
          <w:szCs w:val="24"/>
        </w:rPr>
        <w:t>television</w:t>
      </w:r>
      <w:r w:rsidR="00F0232B">
        <w:rPr>
          <w:rFonts w:ascii="Arial" w:hAnsi="Arial" w:cs="Arial"/>
          <w:sz w:val="24"/>
          <w:szCs w:val="24"/>
        </w:rPr>
        <w:t xml:space="preserve"> </w:t>
      </w:r>
      <w:r w:rsidR="008F5CF1">
        <w:rPr>
          <w:rFonts w:ascii="Arial" w:hAnsi="Arial" w:cs="Arial"/>
          <w:sz w:val="24"/>
          <w:szCs w:val="24"/>
        </w:rPr>
        <w:t xml:space="preserve">content development </w:t>
      </w:r>
      <w:r w:rsidR="00F0232B">
        <w:rPr>
          <w:rFonts w:ascii="Arial" w:hAnsi="Arial" w:cs="Arial"/>
          <w:sz w:val="24"/>
          <w:szCs w:val="24"/>
        </w:rPr>
        <w:t>activities, gaming, or film making or presentation activities.</w:t>
      </w:r>
    </w:p>
    <w:p w14:paraId="259B7569" w14:textId="4296E667" w:rsidR="00275720" w:rsidRPr="00897778" w:rsidRDefault="00275720" w:rsidP="00275720">
      <w:pPr>
        <w:rPr>
          <w:rFonts w:ascii="Arial" w:hAnsi="Arial" w:cs="Arial"/>
          <w:szCs w:val="24"/>
        </w:rPr>
      </w:pPr>
      <w:r w:rsidRPr="00897778">
        <w:rPr>
          <w:rFonts w:ascii="Arial" w:hAnsi="Arial" w:cs="Arial"/>
          <w:szCs w:val="24"/>
        </w:rPr>
        <w:t xml:space="preserve">The Visual Arts and Crafts Strategy (VACS) is a funding partnership between the Queensland Government and the Australian Government to provide coordinated funding and support for the Australian contemporary visual arts sector, promoting creative work by living visual artists and craft practitioners and the organisations that support their practice. </w:t>
      </w:r>
    </w:p>
    <w:p w14:paraId="57F40826" w14:textId="77777777" w:rsidR="00275720" w:rsidRPr="00897778" w:rsidRDefault="00275720" w:rsidP="00275720">
      <w:pPr>
        <w:rPr>
          <w:rFonts w:ascii="Arial" w:hAnsi="Arial" w:cs="Arial"/>
          <w:szCs w:val="24"/>
        </w:rPr>
      </w:pPr>
    </w:p>
    <w:p w14:paraId="55987064" w14:textId="3C682DA4" w:rsidR="00CE0BE6" w:rsidRDefault="00275720" w:rsidP="00BA52E2">
      <w:pPr>
        <w:rPr>
          <w:rFonts w:ascii="Arial" w:hAnsi="Arial" w:cs="Arial"/>
          <w:szCs w:val="24"/>
        </w:rPr>
      </w:pPr>
      <w:r w:rsidRPr="00897778">
        <w:rPr>
          <w:rFonts w:ascii="Arial" w:hAnsi="Arial" w:cs="Arial"/>
          <w:szCs w:val="24"/>
        </w:rPr>
        <w:t>VACS funding will be allocated to eligible organisations as part of the Organisations Fund 2022 – 2025</w:t>
      </w:r>
      <w:r w:rsidR="00F0600A" w:rsidRPr="00897778">
        <w:rPr>
          <w:rFonts w:ascii="Arial" w:hAnsi="Arial" w:cs="Arial"/>
          <w:szCs w:val="24"/>
        </w:rPr>
        <w:t xml:space="preserve"> within the approved funding allocation</w:t>
      </w:r>
      <w:r w:rsidR="00806ACB">
        <w:rPr>
          <w:rFonts w:ascii="Arial" w:hAnsi="Arial" w:cs="Arial"/>
          <w:szCs w:val="24"/>
        </w:rPr>
        <w:t>.</w:t>
      </w:r>
    </w:p>
    <w:p w14:paraId="03ABB689" w14:textId="6E8A48C7" w:rsidR="00806ACB" w:rsidRDefault="00806ACB" w:rsidP="00BA52E2">
      <w:pPr>
        <w:rPr>
          <w:rFonts w:ascii="Arial" w:hAnsi="Arial" w:cs="Arial"/>
          <w:szCs w:val="24"/>
        </w:rPr>
      </w:pPr>
    </w:p>
    <w:p w14:paraId="6A6A3BC9" w14:textId="77777777" w:rsidR="00806ACB" w:rsidRPr="002F32D4" w:rsidRDefault="00806ACB" w:rsidP="00806ACB">
      <w:pPr>
        <w:rPr>
          <w:rFonts w:ascii="Arial" w:hAnsi="Arial" w:cs="Arial"/>
          <w:szCs w:val="24"/>
        </w:rPr>
      </w:pPr>
      <w:r w:rsidRPr="002F32D4">
        <w:rPr>
          <w:rFonts w:ascii="Arial" w:hAnsi="Arial" w:cs="Arial"/>
          <w:szCs w:val="24"/>
        </w:rPr>
        <w:t>Arts Queensland will also consider, on a case by case basis, applications from arts and cultural organisations that are directly supported or owned by an academic and/or training institution. To be considered, an organisation must provide a statement from an authorising officer of the institution confirming the separation of activity from core business</w:t>
      </w:r>
      <w:r>
        <w:rPr>
          <w:rFonts w:ascii="Arial" w:hAnsi="Arial" w:cs="Arial"/>
          <w:szCs w:val="24"/>
        </w:rPr>
        <w:t xml:space="preserve"> of the institution</w:t>
      </w:r>
      <w:r w:rsidRPr="002F32D4">
        <w:rPr>
          <w:rFonts w:ascii="Arial" w:hAnsi="Arial" w:cs="Arial"/>
          <w:szCs w:val="24"/>
        </w:rPr>
        <w:t xml:space="preserve"> and demonstrate the presentation of professional and/or curated arts and cultural programs that meet the Fund objectives.</w:t>
      </w:r>
    </w:p>
    <w:p w14:paraId="4A16DEB2" w14:textId="77777777" w:rsidR="00806ACB" w:rsidRDefault="00806ACB" w:rsidP="00BA52E2">
      <w:pPr>
        <w:rPr>
          <w:rFonts w:ascii="Arial" w:hAnsi="Arial" w:cs="Arial"/>
          <w:szCs w:val="24"/>
        </w:rPr>
      </w:pPr>
    </w:p>
    <w:p w14:paraId="2DCB3CBA" w14:textId="5D9828F7" w:rsidR="004D2205" w:rsidRPr="008F0200" w:rsidRDefault="009E16CA" w:rsidP="008F0200">
      <w:pPr>
        <w:spacing w:after="120"/>
        <w:rPr>
          <w:rFonts w:ascii="Arial" w:hAnsi="Arial" w:cs="Arial"/>
          <w:b/>
          <w:color w:val="31849B" w:themeColor="accent5" w:themeShade="BF"/>
          <w:sz w:val="32"/>
          <w:szCs w:val="24"/>
        </w:rPr>
      </w:pPr>
      <w:r w:rsidRPr="009F4B6E">
        <w:rPr>
          <w:rFonts w:ascii="Arial" w:hAnsi="Arial" w:cs="Arial"/>
          <w:b/>
          <w:color w:val="31849B" w:themeColor="accent5" w:themeShade="BF"/>
          <w:sz w:val="32"/>
          <w:szCs w:val="24"/>
        </w:rPr>
        <w:t xml:space="preserve">Application </w:t>
      </w:r>
      <w:r w:rsidR="00D466BF">
        <w:rPr>
          <w:rFonts w:ascii="Arial" w:hAnsi="Arial" w:cs="Arial"/>
          <w:b/>
          <w:color w:val="31849B" w:themeColor="accent5" w:themeShade="BF"/>
          <w:sz w:val="32"/>
          <w:szCs w:val="24"/>
        </w:rPr>
        <w:t>p</w:t>
      </w:r>
      <w:r w:rsidRPr="009F4B6E">
        <w:rPr>
          <w:rFonts w:ascii="Arial" w:hAnsi="Arial" w:cs="Arial"/>
          <w:b/>
          <w:color w:val="31849B" w:themeColor="accent5" w:themeShade="BF"/>
          <w:sz w:val="32"/>
          <w:szCs w:val="24"/>
        </w:rPr>
        <w:t>rocess</w:t>
      </w:r>
    </w:p>
    <w:p w14:paraId="68E57A65" w14:textId="77777777" w:rsidR="000821B8" w:rsidRPr="00897778" w:rsidRDefault="000821B8" w:rsidP="005C59EF">
      <w:pPr>
        <w:spacing w:after="120"/>
        <w:rPr>
          <w:rFonts w:ascii="Arial" w:hAnsi="Arial" w:cs="Arial"/>
          <w:b/>
          <w:color w:val="31849B" w:themeColor="accent5" w:themeShade="BF"/>
        </w:rPr>
      </w:pPr>
      <w:r w:rsidRPr="00897778">
        <w:rPr>
          <w:rFonts w:ascii="Arial" w:hAnsi="Arial" w:cs="Arial"/>
          <w:b/>
          <w:color w:val="31849B" w:themeColor="accent5" w:themeShade="BF"/>
        </w:rPr>
        <w:t>Stage One – Expressions of Interest</w:t>
      </w:r>
    </w:p>
    <w:p w14:paraId="469551D4" w14:textId="68E543A9" w:rsidR="000821B8" w:rsidRPr="00466411" w:rsidRDefault="0096727C" w:rsidP="004D2205">
      <w:pPr>
        <w:rPr>
          <w:rFonts w:ascii="Arial" w:hAnsi="Arial" w:cs="Arial"/>
          <w:szCs w:val="24"/>
        </w:rPr>
      </w:pPr>
      <w:r w:rsidRPr="00897778">
        <w:rPr>
          <w:rFonts w:ascii="Arial" w:hAnsi="Arial" w:cs="Arial"/>
          <w:szCs w:val="24"/>
        </w:rPr>
        <w:t xml:space="preserve">Applicants are required to </w:t>
      </w:r>
      <w:r w:rsidR="00D533B6" w:rsidRPr="00897778">
        <w:rPr>
          <w:rFonts w:ascii="Arial" w:hAnsi="Arial" w:cs="Arial"/>
          <w:szCs w:val="24"/>
        </w:rPr>
        <w:t xml:space="preserve">complete and </w:t>
      </w:r>
      <w:r w:rsidRPr="00897778">
        <w:rPr>
          <w:rFonts w:ascii="Arial" w:hAnsi="Arial" w:cs="Arial"/>
          <w:szCs w:val="24"/>
        </w:rPr>
        <w:t xml:space="preserve">submit </w:t>
      </w:r>
      <w:r w:rsidR="005C59EF" w:rsidRPr="00897778">
        <w:rPr>
          <w:rFonts w:ascii="Arial" w:hAnsi="Arial" w:cs="Arial"/>
          <w:szCs w:val="24"/>
        </w:rPr>
        <w:t xml:space="preserve">an </w:t>
      </w:r>
      <w:r w:rsidR="005E6E6D" w:rsidRPr="00897778">
        <w:rPr>
          <w:rFonts w:ascii="Arial" w:hAnsi="Arial" w:cs="Arial"/>
          <w:szCs w:val="24"/>
        </w:rPr>
        <w:t xml:space="preserve">online </w:t>
      </w:r>
      <w:r w:rsidR="005C59EF" w:rsidRPr="00897778">
        <w:rPr>
          <w:rFonts w:ascii="Arial" w:hAnsi="Arial" w:cs="Arial"/>
          <w:szCs w:val="24"/>
        </w:rPr>
        <w:t>Expression</w:t>
      </w:r>
      <w:r w:rsidRPr="00897778">
        <w:rPr>
          <w:rFonts w:ascii="Arial" w:hAnsi="Arial" w:cs="Arial"/>
          <w:szCs w:val="24"/>
        </w:rPr>
        <w:t xml:space="preserve"> of </w:t>
      </w:r>
      <w:r w:rsidR="005C59EF" w:rsidRPr="00897778">
        <w:rPr>
          <w:rFonts w:ascii="Arial" w:hAnsi="Arial" w:cs="Arial"/>
          <w:szCs w:val="24"/>
        </w:rPr>
        <w:t>I</w:t>
      </w:r>
      <w:r w:rsidRPr="00897778">
        <w:rPr>
          <w:rFonts w:ascii="Arial" w:hAnsi="Arial" w:cs="Arial"/>
          <w:szCs w:val="24"/>
        </w:rPr>
        <w:t xml:space="preserve">nterest </w:t>
      </w:r>
      <w:r w:rsidR="00C85CDB">
        <w:rPr>
          <w:rFonts w:ascii="Arial" w:hAnsi="Arial" w:cs="Arial"/>
          <w:szCs w:val="24"/>
        </w:rPr>
        <w:t xml:space="preserve">(EOI) </w:t>
      </w:r>
      <w:r w:rsidR="005E6E6D" w:rsidRPr="00897778">
        <w:rPr>
          <w:rFonts w:ascii="Arial" w:hAnsi="Arial" w:cs="Arial"/>
          <w:szCs w:val="24"/>
        </w:rPr>
        <w:t xml:space="preserve">form </w:t>
      </w:r>
      <w:r w:rsidR="00D533B6" w:rsidRPr="00897778">
        <w:rPr>
          <w:rFonts w:ascii="Arial" w:hAnsi="Arial" w:cs="Arial"/>
          <w:szCs w:val="24"/>
        </w:rPr>
        <w:t xml:space="preserve">and </w:t>
      </w:r>
      <w:r w:rsidR="005E6E6D" w:rsidRPr="00897778">
        <w:rPr>
          <w:rFonts w:ascii="Arial" w:hAnsi="Arial" w:cs="Arial"/>
          <w:szCs w:val="24"/>
        </w:rPr>
        <w:t xml:space="preserve">provide </w:t>
      </w:r>
      <w:r w:rsidR="00D533B6" w:rsidRPr="00466411">
        <w:rPr>
          <w:rFonts w:ascii="Arial" w:hAnsi="Arial" w:cs="Arial"/>
          <w:szCs w:val="24"/>
        </w:rPr>
        <w:t>mandato</w:t>
      </w:r>
      <w:r w:rsidR="00865D05" w:rsidRPr="00466411">
        <w:rPr>
          <w:rFonts w:ascii="Arial" w:hAnsi="Arial" w:cs="Arial"/>
          <w:szCs w:val="24"/>
        </w:rPr>
        <w:t>ry support material</w:t>
      </w:r>
      <w:r w:rsidR="005E6E6D" w:rsidRPr="00466411">
        <w:rPr>
          <w:rFonts w:ascii="Arial" w:hAnsi="Arial" w:cs="Arial"/>
          <w:szCs w:val="24"/>
        </w:rPr>
        <w:t>. Information required will include</w:t>
      </w:r>
      <w:r w:rsidR="00865D05" w:rsidRPr="00466411">
        <w:rPr>
          <w:rFonts w:ascii="Arial" w:hAnsi="Arial" w:cs="Arial"/>
          <w:szCs w:val="24"/>
        </w:rPr>
        <w:t>:</w:t>
      </w:r>
    </w:p>
    <w:p w14:paraId="302ACD0D" w14:textId="67836981" w:rsidR="00660C07" w:rsidRPr="00466411" w:rsidRDefault="00D533B6" w:rsidP="005C3CBC">
      <w:pPr>
        <w:pStyle w:val="NoSpacing"/>
        <w:numPr>
          <w:ilvl w:val="0"/>
          <w:numId w:val="13"/>
        </w:numPr>
        <w:rPr>
          <w:rFonts w:ascii="Arial" w:hAnsi="Arial" w:cs="Arial"/>
          <w:szCs w:val="24"/>
        </w:rPr>
      </w:pPr>
      <w:r w:rsidRPr="00466411">
        <w:rPr>
          <w:rFonts w:ascii="Arial" w:hAnsi="Arial" w:cs="Arial"/>
          <w:szCs w:val="24"/>
        </w:rPr>
        <w:t xml:space="preserve">statements demonstrating the organisation’s ability to contribute to </w:t>
      </w:r>
      <w:r w:rsidR="00394E4D" w:rsidRPr="00466411">
        <w:rPr>
          <w:rFonts w:ascii="Arial" w:hAnsi="Arial" w:cs="Arial"/>
          <w:szCs w:val="24"/>
        </w:rPr>
        <w:t xml:space="preserve">Queensland </w:t>
      </w:r>
      <w:r w:rsidR="00D415E7" w:rsidRPr="00466411">
        <w:rPr>
          <w:rFonts w:ascii="Arial" w:hAnsi="Arial" w:cs="Arial"/>
          <w:szCs w:val="24"/>
        </w:rPr>
        <w:t xml:space="preserve">Government priorities including those outlined in </w:t>
      </w:r>
      <w:r w:rsidR="00D415E7" w:rsidRPr="00466411">
        <w:rPr>
          <w:rFonts w:ascii="Arial" w:hAnsi="Arial" w:cs="Arial"/>
          <w:i/>
          <w:szCs w:val="24"/>
        </w:rPr>
        <w:t>Creative Together</w:t>
      </w:r>
      <w:r w:rsidR="00466411" w:rsidRPr="00466411">
        <w:rPr>
          <w:rFonts w:ascii="Arial" w:hAnsi="Arial" w:cs="Arial"/>
          <w:i/>
          <w:szCs w:val="24"/>
        </w:rPr>
        <w:t xml:space="preserve"> 2020-2030</w:t>
      </w:r>
      <w:r w:rsidR="00D415E7" w:rsidRPr="00466411">
        <w:rPr>
          <w:rFonts w:ascii="Arial" w:hAnsi="Arial" w:cs="Arial"/>
          <w:szCs w:val="24"/>
        </w:rPr>
        <w:t xml:space="preserve">, </w:t>
      </w:r>
      <w:r w:rsidR="00CD67A3" w:rsidRPr="00466411">
        <w:rPr>
          <w:rFonts w:ascii="Arial" w:hAnsi="Arial" w:cs="Arial"/>
          <w:szCs w:val="24"/>
        </w:rPr>
        <w:t xml:space="preserve">and to deliver on the </w:t>
      </w:r>
      <w:r w:rsidR="005C59EF" w:rsidRPr="00466411">
        <w:rPr>
          <w:rFonts w:ascii="Arial" w:hAnsi="Arial" w:cs="Arial"/>
          <w:szCs w:val="24"/>
        </w:rPr>
        <w:t xml:space="preserve">Fund </w:t>
      </w:r>
      <w:r w:rsidR="00EE0841" w:rsidRPr="00466411">
        <w:rPr>
          <w:rFonts w:ascii="Arial" w:hAnsi="Arial" w:cs="Arial"/>
          <w:szCs w:val="24"/>
        </w:rPr>
        <w:t>objectives</w:t>
      </w:r>
    </w:p>
    <w:p w14:paraId="52776D6D" w14:textId="0C864FCF" w:rsidR="005C3CBC" w:rsidRPr="00897778" w:rsidRDefault="005C3CBC" w:rsidP="005C3CBC">
      <w:pPr>
        <w:pStyle w:val="NoSpacing"/>
        <w:numPr>
          <w:ilvl w:val="0"/>
          <w:numId w:val="13"/>
        </w:numPr>
        <w:rPr>
          <w:rFonts w:ascii="Arial" w:hAnsi="Arial" w:cs="Arial"/>
          <w:szCs w:val="24"/>
        </w:rPr>
      </w:pPr>
      <w:r w:rsidRPr="00897778">
        <w:rPr>
          <w:rFonts w:ascii="Arial" w:hAnsi="Arial" w:cs="Arial"/>
          <w:szCs w:val="24"/>
        </w:rPr>
        <w:t xml:space="preserve">a summary of the organisation’s </w:t>
      </w:r>
      <w:r w:rsidR="00660C07" w:rsidRPr="00897778">
        <w:rPr>
          <w:rFonts w:ascii="Arial" w:hAnsi="Arial" w:cs="Arial"/>
          <w:szCs w:val="24"/>
        </w:rPr>
        <w:t xml:space="preserve">recent </w:t>
      </w:r>
      <w:r w:rsidRPr="00897778">
        <w:rPr>
          <w:rFonts w:ascii="Arial" w:hAnsi="Arial" w:cs="Arial"/>
          <w:szCs w:val="24"/>
        </w:rPr>
        <w:t>financial results</w:t>
      </w:r>
      <w:r w:rsidR="004725AF" w:rsidRPr="00897778">
        <w:rPr>
          <w:rFonts w:ascii="Arial" w:hAnsi="Arial" w:cs="Arial"/>
          <w:szCs w:val="24"/>
        </w:rPr>
        <w:t xml:space="preserve"> (including signed audited statements as an attachment)</w:t>
      </w:r>
      <w:r w:rsidRPr="00897778">
        <w:rPr>
          <w:rFonts w:ascii="Arial" w:hAnsi="Arial" w:cs="Arial"/>
          <w:szCs w:val="24"/>
        </w:rPr>
        <w:t xml:space="preserve">, current financial position and </w:t>
      </w:r>
      <w:r w:rsidR="004725AF" w:rsidRPr="00897778">
        <w:rPr>
          <w:rFonts w:ascii="Arial" w:hAnsi="Arial" w:cs="Arial"/>
          <w:szCs w:val="24"/>
        </w:rPr>
        <w:t xml:space="preserve">future </w:t>
      </w:r>
      <w:r w:rsidR="00660C07" w:rsidRPr="00897778">
        <w:rPr>
          <w:rFonts w:ascii="Arial" w:hAnsi="Arial" w:cs="Arial"/>
          <w:szCs w:val="24"/>
        </w:rPr>
        <w:t xml:space="preserve">two-year </w:t>
      </w:r>
      <w:r w:rsidRPr="00897778">
        <w:rPr>
          <w:rFonts w:ascii="Arial" w:hAnsi="Arial" w:cs="Arial"/>
          <w:szCs w:val="24"/>
        </w:rPr>
        <w:t>forecasts</w:t>
      </w:r>
    </w:p>
    <w:p w14:paraId="3C8E0A0D" w14:textId="14A6918C" w:rsidR="00394E4D" w:rsidRDefault="00865D05" w:rsidP="00865D05">
      <w:pPr>
        <w:pStyle w:val="NoSpacing"/>
        <w:numPr>
          <w:ilvl w:val="0"/>
          <w:numId w:val="13"/>
        </w:numPr>
        <w:rPr>
          <w:rFonts w:ascii="Arial" w:hAnsi="Arial" w:cs="Arial"/>
          <w:szCs w:val="24"/>
        </w:rPr>
      </w:pPr>
      <w:r w:rsidRPr="00897778">
        <w:rPr>
          <w:rFonts w:ascii="Arial" w:hAnsi="Arial" w:cs="Arial"/>
          <w:szCs w:val="24"/>
        </w:rPr>
        <w:t xml:space="preserve">list of key management staff and the </w:t>
      </w:r>
      <w:r w:rsidR="00394E4D">
        <w:rPr>
          <w:rFonts w:ascii="Arial" w:hAnsi="Arial" w:cs="Arial"/>
          <w:szCs w:val="24"/>
        </w:rPr>
        <w:t>B</w:t>
      </w:r>
      <w:r w:rsidRPr="00897778">
        <w:rPr>
          <w:rFonts w:ascii="Arial" w:hAnsi="Arial" w:cs="Arial"/>
          <w:szCs w:val="24"/>
        </w:rPr>
        <w:t>oard or governing committee</w:t>
      </w:r>
      <w:r w:rsidR="00CD67A3" w:rsidRPr="00897778">
        <w:rPr>
          <w:rFonts w:ascii="Arial" w:hAnsi="Arial" w:cs="Arial"/>
          <w:szCs w:val="24"/>
        </w:rPr>
        <w:t xml:space="preserve"> </w:t>
      </w:r>
    </w:p>
    <w:p w14:paraId="4B7727F7" w14:textId="53B432C9" w:rsidR="00865D05" w:rsidRPr="00897778" w:rsidRDefault="00394E4D" w:rsidP="00865D05">
      <w:pPr>
        <w:pStyle w:val="NoSpacing"/>
        <w:numPr>
          <w:ilvl w:val="0"/>
          <w:numId w:val="13"/>
        </w:numPr>
        <w:rPr>
          <w:rFonts w:ascii="Arial" w:hAnsi="Arial" w:cs="Arial"/>
          <w:szCs w:val="24"/>
        </w:rPr>
      </w:pPr>
      <w:r>
        <w:rPr>
          <w:rFonts w:ascii="Arial" w:hAnsi="Arial" w:cs="Arial"/>
          <w:szCs w:val="24"/>
        </w:rPr>
        <w:t>a summary about</w:t>
      </w:r>
      <w:r w:rsidR="00CD67A3" w:rsidRPr="00897778">
        <w:rPr>
          <w:rFonts w:ascii="Arial" w:hAnsi="Arial" w:cs="Arial"/>
          <w:szCs w:val="24"/>
        </w:rPr>
        <w:t xml:space="preserve"> how the leadership of the organisation responded to the disruption caused by the COVID</w:t>
      </w:r>
      <w:r>
        <w:rPr>
          <w:rFonts w:ascii="Arial" w:hAnsi="Arial" w:cs="Arial"/>
          <w:szCs w:val="24"/>
        </w:rPr>
        <w:t>-</w:t>
      </w:r>
      <w:r w:rsidR="00CD67A3" w:rsidRPr="00897778">
        <w:rPr>
          <w:rFonts w:ascii="Arial" w:hAnsi="Arial" w:cs="Arial"/>
          <w:szCs w:val="24"/>
        </w:rPr>
        <w:t>19 pandemic</w:t>
      </w:r>
    </w:p>
    <w:p w14:paraId="4E36844C" w14:textId="33AFE231" w:rsidR="00CD67A3" w:rsidRPr="00897778" w:rsidRDefault="00CD67A3" w:rsidP="00CD67A3">
      <w:pPr>
        <w:pStyle w:val="NoSpacing"/>
        <w:numPr>
          <w:ilvl w:val="0"/>
          <w:numId w:val="13"/>
        </w:numPr>
        <w:rPr>
          <w:rFonts w:ascii="Arial" w:hAnsi="Arial" w:cs="Arial"/>
          <w:szCs w:val="24"/>
        </w:rPr>
      </w:pPr>
      <w:r w:rsidRPr="00897778">
        <w:rPr>
          <w:rFonts w:ascii="Arial" w:hAnsi="Arial" w:cs="Arial"/>
          <w:szCs w:val="24"/>
        </w:rPr>
        <w:t>a summary of key achievements of the organisation</w:t>
      </w:r>
      <w:r w:rsidR="000569AB" w:rsidRPr="00897778">
        <w:rPr>
          <w:rFonts w:ascii="Arial" w:hAnsi="Arial" w:cs="Arial"/>
          <w:szCs w:val="24"/>
        </w:rPr>
        <w:t xml:space="preserve"> and examples of recent work</w:t>
      </w:r>
      <w:r w:rsidR="00190071" w:rsidRPr="00897778">
        <w:rPr>
          <w:rFonts w:ascii="Arial" w:hAnsi="Arial" w:cs="Arial"/>
          <w:szCs w:val="24"/>
        </w:rPr>
        <w:t xml:space="preserve"> over the previous 2 years</w:t>
      </w:r>
    </w:p>
    <w:p w14:paraId="28BD4D0E" w14:textId="1FCC2612" w:rsidR="000569AB" w:rsidRPr="00897778" w:rsidRDefault="000569AB" w:rsidP="00CD67A3">
      <w:pPr>
        <w:pStyle w:val="NoSpacing"/>
        <w:numPr>
          <w:ilvl w:val="0"/>
          <w:numId w:val="13"/>
        </w:numPr>
        <w:rPr>
          <w:rFonts w:ascii="Arial" w:hAnsi="Arial" w:cs="Arial"/>
          <w:szCs w:val="24"/>
        </w:rPr>
      </w:pPr>
      <w:proofErr w:type="gramStart"/>
      <w:r w:rsidRPr="00897778">
        <w:rPr>
          <w:rFonts w:ascii="Arial" w:hAnsi="Arial" w:cs="Arial"/>
          <w:szCs w:val="24"/>
        </w:rPr>
        <w:t>a</w:t>
      </w:r>
      <w:proofErr w:type="gramEnd"/>
      <w:r w:rsidRPr="00897778">
        <w:rPr>
          <w:rFonts w:ascii="Arial" w:hAnsi="Arial" w:cs="Arial"/>
          <w:szCs w:val="24"/>
        </w:rPr>
        <w:t xml:space="preserve"> copy of the organisation’s constitution that evidences not-for-profit status</w:t>
      </w:r>
      <w:r w:rsidR="006B5FCE">
        <w:rPr>
          <w:rFonts w:ascii="Arial" w:hAnsi="Arial" w:cs="Arial"/>
          <w:szCs w:val="24"/>
        </w:rPr>
        <w:t xml:space="preserve"> (where applicable)</w:t>
      </w:r>
      <w:r w:rsidR="00032C27">
        <w:rPr>
          <w:rFonts w:ascii="Arial" w:hAnsi="Arial" w:cs="Arial"/>
          <w:szCs w:val="24"/>
        </w:rPr>
        <w:t>.</w:t>
      </w:r>
    </w:p>
    <w:p w14:paraId="47B33F79" w14:textId="77777777" w:rsidR="00CC0A70" w:rsidRDefault="00CC0A70" w:rsidP="008336AC">
      <w:pPr>
        <w:pStyle w:val="NoSpacing"/>
        <w:rPr>
          <w:rFonts w:ascii="Arial" w:hAnsi="Arial" w:cs="Arial"/>
          <w:szCs w:val="24"/>
        </w:rPr>
      </w:pPr>
    </w:p>
    <w:p w14:paraId="30575668" w14:textId="5B939743" w:rsidR="00536B1E" w:rsidRDefault="000569AB" w:rsidP="008336AC">
      <w:pPr>
        <w:pStyle w:val="NoSpacing"/>
        <w:rPr>
          <w:rFonts w:ascii="Arial" w:hAnsi="Arial" w:cs="Arial"/>
          <w:szCs w:val="24"/>
        </w:rPr>
      </w:pPr>
      <w:r w:rsidRPr="00897778">
        <w:rPr>
          <w:rFonts w:ascii="Arial" w:hAnsi="Arial" w:cs="Arial"/>
          <w:szCs w:val="24"/>
        </w:rPr>
        <w:t xml:space="preserve">* </w:t>
      </w:r>
      <w:r w:rsidR="008336AC" w:rsidRPr="00897778">
        <w:rPr>
          <w:rFonts w:ascii="Arial" w:hAnsi="Arial" w:cs="Arial"/>
          <w:szCs w:val="24"/>
        </w:rPr>
        <w:t xml:space="preserve">For </w:t>
      </w:r>
      <w:r w:rsidRPr="00897778">
        <w:rPr>
          <w:rFonts w:ascii="Arial" w:hAnsi="Arial" w:cs="Arial"/>
          <w:szCs w:val="24"/>
        </w:rPr>
        <w:t>B</w:t>
      </w:r>
      <w:r w:rsidR="008336AC" w:rsidRPr="00897778">
        <w:rPr>
          <w:rFonts w:ascii="Arial" w:hAnsi="Arial" w:cs="Arial"/>
          <w:szCs w:val="24"/>
        </w:rPr>
        <w:t xml:space="preserve">and 1 applicants that do not currently complete a full independent audit, financial statements </w:t>
      </w:r>
      <w:r w:rsidRPr="00897778">
        <w:rPr>
          <w:rFonts w:ascii="Arial" w:hAnsi="Arial" w:cs="Arial"/>
          <w:szCs w:val="24"/>
        </w:rPr>
        <w:t>must</w:t>
      </w:r>
      <w:r w:rsidR="008336AC" w:rsidRPr="00897778">
        <w:rPr>
          <w:rFonts w:ascii="Arial" w:hAnsi="Arial" w:cs="Arial"/>
          <w:szCs w:val="24"/>
        </w:rPr>
        <w:t xml:space="preserve"> be accompanie</w:t>
      </w:r>
      <w:r w:rsidRPr="00897778">
        <w:rPr>
          <w:rFonts w:ascii="Arial" w:hAnsi="Arial" w:cs="Arial"/>
          <w:szCs w:val="24"/>
        </w:rPr>
        <w:t>d</w:t>
      </w:r>
      <w:r w:rsidR="008336AC" w:rsidRPr="00897778">
        <w:rPr>
          <w:rFonts w:ascii="Arial" w:hAnsi="Arial" w:cs="Arial"/>
          <w:szCs w:val="24"/>
        </w:rPr>
        <w:t xml:space="preserve"> by an independent account</w:t>
      </w:r>
      <w:r w:rsidRPr="00897778">
        <w:rPr>
          <w:rFonts w:ascii="Arial" w:hAnsi="Arial" w:cs="Arial"/>
          <w:szCs w:val="24"/>
        </w:rPr>
        <w:t>ant</w:t>
      </w:r>
      <w:r w:rsidR="008336AC" w:rsidRPr="00897778">
        <w:rPr>
          <w:rFonts w:ascii="Arial" w:hAnsi="Arial" w:cs="Arial"/>
          <w:szCs w:val="24"/>
        </w:rPr>
        <w:t xml:space="preserve"> letter verifying the accuracy and completeness of financial statements</w:t>
      </w:r>
      <w:r w:rsidRPr="00897778">
        <w:rPr>
          <w:rFonts w:ascii="Arial" w:hAnsi="Arial" w:cs="Arial"/>
          <w:szCs w:val="24"/>
        </w:rPr>
        <w:t>.</w:t>
      </w:r>
    </w:p>
    <w:p w14:paraId="481ECEEA" w14:textId="77777777" w:rsidR="00536B1E" w:rsidRDefault="00536B1E">
      <w:pPr>
        <w:rPr>
          <w:rFonts w:ascii="Arial" w:hAnsi="Arial" w:cs="Arial"/>
          <w:szCs w:val="24"/>
        </w:rPr>
      </w:pPr>
      <w:r>
        <w:rPr>
          <w:rFonts w:ascii="Arial" w:hAnsi="Arial" w:cs="Arial"/>
          <w:szCs w:val="24"/>
        </w:rPr>
        <w:br w:type="page"/>
      </w:r>
    </w:p>
    <w:p w14:paraId="4173670F" w14:textId="541C845E" w:rsidR="000821B8" w:rsidRPr="00897778" w:rsidRDefault="000821B8" w:rsidP="006B2FB9">
      <w:pPr>
        <w:spacing w:after="120"/>
        <w:rPr>
          <w:rFonts w:ascii="Arial" w:hAnsi="Arial" w:cs="Arial"/>
          <w:b/>
          <w:color w:val="31849B" w:themeColor="accent5" w:themeShade="BF"/>
        </w:rPr>
      </w:pPr>
      <w:r w:rsidRPr="00897778">
        <w:rPr>
          <w:rFonts w:ascii="Arial" w:hAnsi="Arial" w:cs="Arial"/>
          <w:b/>
          <w:color w:val="31849B" w:themeColor="accent5" w:themeShade="BF"/>
        </w:rPr>
        <w:lastRenderedPageBreak/>
        <w:t>Stage Two – Full Application</w:t>
      </w:r>
    </w:p>
    <w:p w14:paraId="5F40FD52" w14:textId="79815D9E" w:rsidR="00CD67A3" w:rsidRPr="00897778" w:rsidRDefault="00CD67A3" w:rsidP="004D2205">
      <w:pPr>
        <w:rPr>
          <w:rFonts w:ascii="Arial" w:hAnsi="Arial" w:cs="Arial"/>
          <w:szCs w:val="24"/>
        </w:rPr>
      </w:pPr>
      <w:r w:rsidRPr="00897778">
        <w:rPr>
          <w:rFonts w:ascii="Arial" w:hAnsi="Arial" w:cs="Arial"/>
          <w:szCs w:val="24"/>
        </w:rPr>
        <w:t xml:space="preserve">Applicants approved to progress to </w:t>
      </w:r>
      <w:r w:rsidR="001B39D7" w:rsidRPr="00897778">
        <w:rPr>
          <w:rFonts w:ascii="Arial" w:hAnsi="Arial" w:cs="Arial"/>
          <w:i/>
          <w:szCs w:val="24"/>
        </w:rPr>
        <w:t>Stage Two</w:t>
      </w:r>
      <w:r w:rsidRPr="00897778">
        <w:rPr>
          <w:rFonts w:ascii="Arial" w:hAnsi="Arial" w:cs="Arial"/>
          <w:i/>
          <w:szCs w:val="24"/>
        </w:rPr>
        <w:t xml:space="preserve"> </w:t>
      </w:r>
      <w:r w:rsidR="00FB1EC1" w:rsidRPr="00897778">
        <w:rPr>
          <w:rFonts w:ascii="Arial" w:hAnsi="Arial" w:cs="Arial"/>
          <w:i/>
          <w:szCs w:val="24"/>
        </w:rPr>
        <w:t>– Full Application</w:t>
      </w:r>
      <w:r w:rsidR="00FB1EC1" w:rsidRPr="00897778">
        <w:rPr>
          <w:rFonts w:ascii="Arial" w:hAnsi="Arial" w:cs="Arial"/>
          <w:szCs w:val="24"/>
        </w:rPr>
        <w:t xml:space="preserve"> </w:t>
      </w:r>
      <w:r w:rsidRPr="00897778">
        <w:rPr>
          <w:rFonts w:ascii="Arial" w:hAnsi="Arial" w:cs="Arial"/>
          <w:szCs w:val="24"/>
        </w:rPr>
        <w:t>will be required to submit</w:t>
      </w:r>
      <w:r w:rsidR="005C59EF" w:rsidRPr="00897778">
        <w:rPr>
          <w:rFonts w:ascii="Arial" w:hAnsi="Arial" w:cs="Arial"/>
          <w:szCs w:val="24"/>
        </w:rPr>
        <w:t>:</w:t>
      </w:r>
    </w:p>
    <w:p w14:paraId="1EFEE4E4" w14:textId="7594A44A" w:rsidR="004D2205" w:rsidRPr="00466411" w:rsidRDefault="00E64A58" w:rsidP="00485014">
      <w:pPr>
        <w:pStyle w:val="NoSpacing"/>
        <w:numPr>
          <w:ilvl w:val="0"/>
          <w:numId w:val="13"/>
        </w:numPr>
        <w:rPr>
          <w:rFonts w:ascii="Arial" w:hAnsi="Arial" w:cs="Arial"/>
          <w:szCs w:val="24"/>
        </w:rPr>
      </w:pPr>
      <w:r w:rsidRPr="00897778">
        <w:rPr>
          <w:rFonts w:ascii="Arial" w:hAnsi="Arial" w:cs="Arial"/>
          <w:szCs w:val="24"/>
        </w:rPr>
        <w:t>a</w:t>
      </w:r>
      <w:r w:rsidR="004D2205" w:rsidRPr="00897778">
        <w:rPr>
          <w:rFonts w:ascii="Arial" w:hAnsi="Arial" w:cs="Arial"/>
          <w:szCs w:val="24"/>
        </w:rPr>
        <w:t xml:space="preserve"> </w:t>
      </w:r>
      <w:r w:rsidR="004D2205" w:rsidRPr="00485014">
        <w:rPr>
          <w:rFonts w:ascii="Arial" w:hAnsi="Arial" w:cs="Arial"/>
          <w:szCs w:val="24"/>
        </w:rPr>
        <w:t xml:space="preserve">strategic plan </w:t>
      </w:r>
      <w:r w:rsidR="001B39D7" w:rsidRPr="00485014">
        <w:rPr>
          <w:rFonts w:ascii="Arial" w:hAnsi="Arial" w:cs="Arial"/>
          <w:szCs w:val="24"/>
        </w:rPr>
        <w:t>for</w:t>
      </w:r>
      <w:r w:rsidR="004D2205" w:rsidRPr="00485014">
        <w:rPr>
          <w:rFonts w:ascii="Arial" w:hAnsi="Arial" w:cs="Arial"/>
          <w:szCs w:val="24"/>
        </w:rPr>
        <w:t xml:space="preserve"> 2022</w:t>
      </w:r>
      <w:r w:rsidR="001B39D7" w:rsidRPr="00485014">
        <w:rPr>
          <w:rFonts w:ascii="Arial" w:hAnsi="Arial" w:cs="Arial"/>
          <w:szCs w:val="24"/>
        </w:rPr>
        <w:t xml:space="preserve"> – </w:t>
      </w:r>
      <w:r w:rsidR="004D2205" w:rsidRPr="00485014">
        <w:rPr>
          <w:rFonts w:ascii="Arial" w:hAnsi="Arial" w:cs="Arial"/>
          <w:szCs w:val="24"/>
        </w:rPr>
        <w:t>2025</w:t>
      </w:r>
      <w:r w:rsidR="001B39D7" w:rsidRPr="00485014">
        <w:rPr>
          <w:rFonts w:ascii="Arial" w:hAnsi="Arial" w:cs="Arial"/>
          <w:szCs w:val="24"/>
        </w:rPr>
        <w:t xml:space="preserve"> </w:t>
      </w:r>
      <w:r w:rsidR="004D2205" w:rsidRPr="00485014">
        <w:rPr>
          <w:rFonts w:ascii="Arial" w:hAnsi="Arial" w:cs="Arial"/>
          <w:szCs w:val="24"/>
        </w:rPr>
        <w:t xml:space="preserve">appropriate </w:t>
      </w:r>
      <w:r w:rsidR="001B39D7" w:rsidRPr="00485014">
        <w:rPr>
          <w:rFonts w:ascii="Arial" w:hAnsi="Arial" w:cs="Arial"/>
          <w:szCs w:val="24"/>
        </w:rPr>
        <w:t xml:space="preserve">to </w:t>
      </w:r>
      <w:r w:rsidR="004D2205" w:rsidRPr="00485014">
        <w:rPr>
          <w:rFonts w:ascii="Arial" w:hAnsi="Arial" w:cs="Arial"/>
          <w:szCs w:val="24"/>
        </w:rPr>
        <w:t xml:space="preserve">the scale of the organisation </w:t>
      </w:r>
      <w:r w:rsidR="00CD67A3" w:rsidRPr="00485014">
        <w:rPr>
          <w:rFonts w:ascii="Arial" w:hAnsi="Arial" w:cs="Arial"/>
          <w:szCs w:val="24"/>
        </w:rPr>
        <w:t xml:space="preserve">and the funding </w:t>
      </w:r>
      <w:r w:rsidR="00CD67A3" w:rsidRPr="00466411">
        <w:rPr>
          <w:rFonts w:ascii="Arial" w:hAnsi="Arial" w:cs="Arial"/>
          <w:szCs w:val="24"/>
        </w:rPr>
        <w:t xml:space="preserve">request </w:t>
      </w:r>
      <w:r w:rsidR="004D2205" w:rsidRPr="00466411">
        <w:rPr>
          <w:rFonts w:ascii="Arial" w:hAnsi="Arial" w:cs="Arial"/>
          <w:szCs w:val="24"/>
        </w:rPr>
        <w:t xml:space="preserve">(maximum </w:t>
      </w:r>
      <w:r w:rsidR="005511F3">
        <w:rPr>
          <w:rFonts w:ascii="Arial" w:hAnsi="Arial" w:cs="Arial"/>
          <w:szCs w:val="24"/>
        </w:rPr>
        <w:t>2</w:t>
      </w:r>
      <w:r w:rsidR="006B7F0A">
        <w:rPr>
          <w:rFonts w:ascii="Arial" w:hAnsi="Arial" w:cs="Arial"/>
          <w:szCs w:val="24"/>
        </w:rPr>
        <w:t>0-</w:t>
      </w:r>
      <w:r w:rsidR="004D2205" w:rsidRPr="00466411">
        <w:rPr>
          <w:rFonts w:ascii="Arial" w:hAnsi="Arial" w:cs="Arial"/>
          <w:szCs w:val="24"/>
        </w:rPr>
        <w:t>page</w:t>
      </w:r>
      <w:r w:rsidR="006B7F0A">
        <w:rPr>
          <w:rFonts w:ascii="Arial" w:hAnsi="Arial" w:cs="Arial"/>
          <w:szCs w:val="24"/>
        </w:rPr>
        <w:t xml:space="preserve"> plan </w:t>
      </w:r>
      <w:r w:rsidR="005511F3">
        <w:rPr>
          <w:rFonts w:ascii="Arial" w:hAnsi="Arial" w:cs="Arial"/>
          <w:szCs w:val="24"/>
        </w:rPr>
        <w:t xml:space="preserve">including supporting </w:t>
      </w:r>
      <w:r w:rsidR="006B7F0A">
        <w:rPr>
          <w:rFonts w:ascii="Arial" w:hAnsi="Arial" w:cs="Arial"/>
          <w:szCs w:val="24"/>
        </w:rPr>
        <w:t>imagery</w:t>
      </w:r>
      <w:r w:rsidR="002A1A67">
        <w:rPr>
          <w:rFonts w:ascii="Arial" w:hAnsi="Arial" w:cs="Arial"/>
          <w:szCs w:val="24"/>
        </w:rPr>
        <w:t xml:space="preserve"> and</w:t>
      </w:r>
      <w:r w:rsidR="006B7F0A">
        <w:rPr>
          <w:rFonts w:ascii="Arial" w:hAnsi="Arial" w:cs="Arial"/>
          <w:szCs w:val="24"/>
        </w:rPr>
        <w:t xml:space="preserve"> documentation where appropriate</w:t>
      </w:r>
      <w:r w:rsidR="004D2205" w:rsidRPr="00466411">
        <w:rPr>
          <w:rFonts w:ascii="Arial" w:hAnsi="Arial" w:cs="Arial"/>
          <w:szCs w:val="24"/>
        </w:rPr>
        <w:t>)</w:t>
      </w:r>
    </w:p>
    <w:p w14:paraId="339FBEF8" w14:textId="3FC644C7" w:rsidR="004D2205" w:rsidRPr="00466411" w:rsidRDefault="004D2205" w:rsidP="00485014">
      <w:pPr>
        <w:pStyle w:val="NoSpacing"/>
        <w:numPr>
          <w:ilvl w:val="0"/>
          <w:numId w:val="13"/>
        </w:numPr>
        <w:rPr>
          <w:rFonts w:ascii="Arial" w:hAnsi="Arial" w:cs="Arial"/>
          <w:szCs w:val="24"/>
        </w:rPr>
      </w:pPr>
      <w:r w:rsidRPr="00466411">
        <w:rPr>
          <w:rFonts w:ascii="Arial" w:hAnsi="Arial" w:cs="Arial"/>
          <w:szCs w:val="24"/>
        </w:rPr>
        <w:t>a detailed program of activity for 2022 or 2022-202</w:t>
      </w:r>
      <w:r w:rsidR="00CD67A3" w:rsidRPr="00466411">
        <w:rPr>
          <w:rFonts w:ascii="Arial" w:hAnsi="Arial" w:cs="Arial"/>
          <w:szCs w:val="24"/>
        </w:rPr>
        <w:t>3</w:t>
      </w:r>
      <w:r w:rsidRPr="00466411">
        <w:rPr>
          <w:rFonts w:ascii="Arial" w:hAnsi="Arial" w:cs="Arial"/>
          <w:szCs w:val="24"/>
        </w:rPr>
        <w:t xml:space="preserve"> and a program outline for 202</w:t>
      </w:r>
      <w:r w:rsidR="00CD67A3" w:rsidRPr="00466411">
        <w:rPr>
          <w:rFonts w:ascii="Arial" w:hAnsi="Arial" w:cs="Arial"/>
          <w:szCs w:val="24"/>
        </w:rPr>
        <w:t>3 to 2025</w:t>
      </w:r>
      <w:r w:rsidRPr="00466411">
        <w:rPr>
          <w:rFonts w:ascii="Arial" w:hAnsi="Arial" w:cs="Arial"/>
          <w:szCs w:val="24"/>
        </w:rPr>
        <w:t xml:space="preserve"> or 202</w:t>
      </w:r>
      <w:r w:rsidR="00CD67A3" w:rsidRPr="00466411">
        <w:rPr>
          <w:rFonts w:ascii="Arial" w:hAnsi="Arial" w:cs="Arial"/>
          <w:szCs w:val="24"/>
        </w:rPr>
        <w:t>3-24 to 2025-26</w:t>
      </w:r>
      <w:r w:rsidRPr="00466411">
        <w:rPr>
          <w:rFonts w:ascii="Arial" w:hAnsi="Arial" w:cs="Arial"/>
          <w:szCs w:val="24"/>
        </w:rPr>
        <w:t xml:space="preserve"> including </w:t>
      </w:r>
      <w:r w:rsidR="00CD67A3" w:rsidRPr="00466411">
        <w:rPr>
          <w:rFonts w:ascii="Arial" w:hAnsi="Arial" w:cs="Arial"/>
          <w:szCs w:val="24"/>
        </w:rPr>
        <w:t xml:space="preserve">the </w:t>
      </w:r>
      <w:r w:rsidRPr="00466411">
        <w:rPr>
          <w:rFonts w:ascii="Arial" w:hAnsi="Arial" w:cs="Arial"/>
          <w:szCs w:val="24"/>
        </w:rPr>
        <w:t>anticipated reach and impact of the program</w:t>
      </w:r>
      <w:r w:rsidR="00D415E7" w:rsidRPr="00466411">
        <w:rPr>
          <w:rFonts w:ascii="Arial" w:hAnsi="Arial" w:cs="Arial"/>
          <w:szCs w:val="24"/>
        </w:rPr>
        <w:t xml:space="preserve">, and delivery against Queensland Government priorities including those outlined in </w:t>
      </w:r>
      <w:r w:rsidR="00D415E7" w:rsidRPr="00466411">
        <w:rPr>
          <w:rFonts w:ascii="Arial" w:hAnsi="Arial" w:cs="Arial"/>
          <w:i/>
          <w:szCs w:val="24"/>
        </w:rPr>
        <w:t>Creative Together</w:t>
      </w:r>
    </w:p>
    <w:p w14:paraId="0473583C" w14:textId="462C5A78" w:rsidR="001B39D7" w:rsidRPr="00897778" w:rsidRDefault="001B39D7" w:rsidP="009F4B6E">
      <w:pPr>
        <w:numPr>
          <w:ilvl w:val="0"/>
          <w:numId w:val="5"/>
        </w:numPr>
        <w:contextualSpacing/>
        <w:rPr>
          <w:rFonts w:ascii="Arial" w:hAnsi="Arial" w:cs="Arial"/>
          <w:szCs w:val="24"/>
        </w:rPr>
      </w:pPr>
      <w:r w:rsidRPr="00897778">
        <w:rPr>
          <w:rFonts w:ascii="Arial" w:hAnsi="Arial" w:cs="Arial"/>
          <w:szCs w:val="24"/>
        </w:rPr>
        <w:t xml:space="preserve">updated current year financial statements (balance sheet, profit and loss and 12 month </w:t>
      </w:r>
      <w:proofErr w:type="spellStart"/>
      <w:r w:rsidRPr="00897778">
        <w:rPr>
          <w:rFonts w:ascii="Arial" w:hAnsi="Arial" w:cs="Arial"/>
          <w:szCs w:val="24"/>
        </w:rPr>
        <w:t>cashflow</w:t>
      </w:r>
      <w:proofErr w:type="spellEnd"/>
      <w:r w:rsidRPr="00897778">
        <w:rPr>
          <w:rFonts w:ascii="Arial" w:hAnsi="Arial" w:cs="Arial"/>
          <w:szCs w:val="24"/>
        </w:rPr>
        <w:t>)</w:t>
      </w:r>
    </w:p>
    <w:p w14:paraId="48E78E25" w14:textId="028401AC" w:rsidR="00E31B6F" w:rsidRPr="00897778" w:rsidRDefault="00E31B6F" w:rsidP="00E31B6F">
      <w:pPr>
        <w:numPr>
          <w:ilvl w:val="0"/>
          <w:numId w:val="5"/>
        </w:numPr>
        <w:contextualSpacing/>
        <w:rPr>
          <w:rFonts w:ascii="Arial" w:hAnsi="Arial" w:cs="Arial"/>
          <w:szCs w:val="24"/>
        </w:rPr>
      </w:pPr>
      <w:proofErr w:type="gramStart"/>
      <w:r w:rsidRPr="00897778">
        <w:rPr>
          <w:rFonts w:ascii="Arial" w:hAnsi="Arial" w:cs="Arial"/>
          <w:szCs w:val="24"/>
        </w:rPr>
        <w:t>detailed</w:t>
      </w:r>
      <w:proofErr w:type="gramEnd"/>
      <w:r w:rsidRPr="00897778">
        <w:rPr>
          <w:rFonts w:ascii="Arial" w:hAnsi="Arial" w:cs="Arial"/>
          <w:szCs w:val="24"/>
        </w:rPr>
        <w:t xml:space="preserve"> budget forecasts for 2022 or 2022-23</w:t>
      </w:r>
      <w:r w:rsidR="00032C27">
        <w:rPr>
          <w:rFonts w:ascii="Arial" w:hAnsi="Arial" w:cs="Arial"/>
          <w:szCs w:val="24"/>
        </w:rPr>
        <w:t>.</w:t>
      </w:r>
    </w:p>
    <w:p w14:paraId="5C75B527" w14:textId="2AB38D15" w:rsidR="009F4B6E" w:rsidRPr="00897778" w:rsidRDefault="009F4B6E" w:rsidP="009F4B6E">
      <w:pPr>
        <w:contextualSpacing/>
        <w:rPr>
          <w:rFonts w:ascii="Arial" w:hAnsi="Arial" w:cs="Arial"/>
          <w:szCs w:val="24"/>
        </w:rPr>
      </w:pPr>
    </w:p>
    <w:p w14:paraId="45383865" w14:textId="652B1EC0" w:rsidR="009F4B6E" w:rsidRPr="00897778" w:rsidRDefault="009F4B6E" w:rsidP="009F4B6E">
      <w:pPr>
        <w:contextualSpacing/>
        <w:rPr>
          <w:rFonts w:ascii="Arial" w:hAnsi="Arial" w:cs="Arial"/>
          <w:szCs w:val="24"/>
        </w:rPr>
      </w:pPr>
      <w:r w:rsidRPr="00897778">
        <w:rPr>
          <w:rFonts w:ascii="Arial" w:hAnsi="Arial" w:cs="Arial"/>
          <w:szCs w:val="24"/>
        </w:rPr>
        <w:t xml:space="preserve">The assessment </w:t>
      </w:r>
      <w:r w:rsidR="000569AB" w:rsidRPr="00897778">
        <w:rPr>
          <w:rFonts w:ascii="Arial" w:hAnsi="Arial" w:cs="Arial"/>
          <w:szCs w:val="24"/>
        </w:rPr>
        <w:t xml:space="preserve">of the Full Application </w:t>
      </w:r>
      <w:r w:rsidRPr="00897778">
        <w:rPr>
          <w:rFonts w:ascii="Arial" w:hAnsi="Arial" w:cs="Arial"/>
          <w:szCs w:val="24"/>
        </w:rPr>
        <w:t>will incorporate all materials submitted through the EOI and the Full Application process.</w:t>
      </w:r>
    </w:p>
    <w:p w14:paraId="2EE5788A" w14:textId="5541CD97" w:rsidR="000821B8" w:rsidRDefault="000821B8" w:rsidP="004D2205">
      <w:pPr>
        <w:rPr>
          <w:rFonts w:ascii="Arial" w:hAnsi="Arial" w:cs="Arial"/>
          <w:sz w:val="22"/>
          <w:szCs w:val="22"/>
        </w:rPr>
      </w:pPr>
    </w:p>
    <w:p w14:paraId="344E03BA" w14:textId="6F028998" w:rsidR="009E16CA" w:rsidRDefault="009E16CA" w:rsidP="001B39D7">
      <w:pPr>
        <w:spacing w:after="120"/>
        <w:rPr>
          <w:rFonts w:ascii="Arial" w:hAnsi="Arial" w:cs="Arial"/>
          <w:b/>
          <w:color w:val="31849B" w:themeColor="accent5" w:themeShade="BF"/>
          <w:sz w:val="32"/>
          <w:szCs w:val="24"/>
        </w:rPr>
      </w:pPr>
      <w:r>
        <w:rPr>
          <w:rFonts w:ascii="Arial" w:hAnsi="Arial" w:cs="Arial"/>
          <w:b/>
          <w:color w:val="31849B" w:themeColor="accent5" w:themeShade="BF"/>
          <w:sz w:val="32"/>
          <w:szCs w:val="24"/>
        </w:rPr>
        <w:t xml:space="preserve">Assessment </w:t>
      </w:r>
      <w:r w:rsidR="00D466BF">
        <w:rPr>
          <w:rFonts w:ascii="Arial" w:hAnsi="Arial" w:cs="Arial"/>
          <w:b/>
          <w:color w:val="31849B" w:themeColor="accent5" w:themeShade="BF"/>
          <w:sz w:val="32"/>
          <w:szCs w:val="24"/>
        </w:rPr>
        <w:t>c</w:t>
      </w:r>
      <w:r>
        <w:rPr>
          <w:rFonts w:ascii="Arial" w:hAnsi="Arial" w:cs="Arial"/>
          <w:b/>
          <w:color w:val="31849B" w:themeColor="accent5" w:themeShade="BF"/>
          <w:sz w:val="32"/>
          <w:szCs w:val="24"/>
        </w:rPr>
        <w:t>riteria</w:t>
      </w:r>
    </w:p>
    <w:p w14:paraId="4AAFA116" w14:textId="77777777" w:rsidR="00B95C1E" w:rsidRDefault="00B95C1E" w:rsidP="004D2205">
      <w:pPr>
        <w:rPr>
          <w:rFonts w:ascii="MetaPro-Norm" w:hAnsi="MetaPro-Norm" w:cs="MetaPro-Norm"/>
          <w:color w:val="1A1A1A"/>
          <w:szCs w:val="22"/>
          <w:lang w:eastAsia="en-AU"/>
        </w:rPr>
      </w:pPr>
    </w:p>
    <w:p w14:paraId="2FF1B5E3" w14:textId="5C3A7BE3" w:rsidR="00334C8E" w:rsidRPr="00897778" w:rsidRDefault="004D2205" w:rsidP="004D2205">
      <w:pPr>
        <w:rPr>
          <w:rFonts w:ascii="Arial" w:hAnsi="Arial" w:cs="Arial"/>
          <w:szCs w:val="24"/>
        </w:rPr>
      </w:pPr>
      <w:r w:rsidRPr="00897778">
        <w:rPr>
          <w:rFonts w:ascii="Arial" w:hAnsi="Arial" w:cs="Arial"/>
          <w:szCs w:val="24"/>
        </w:rPr>
        <w:t>The indicators listed are an example of evidence that demonstrate achievement of each criterion and may vary according to the nature of the organisation’s activities.</w:t>
      </w:r>
      <w:r w:rsidR="00334C8E" w:rsidRPr="00897778">
        <w:rPr>
          <w:rFonts w:ascii="Arial" w:hAnsi="Arial" w:cs="Arial"/>
          <w:szCs w:val="24"/>
        </w:rPr>
        <w:t xml:space="preserve"> </w:t>
      </w:r>
    </w:p>
    <w:p w14:paraId="66DB8B98" w14:textId="77777777" w:rsidR="00334C8E" w:rsidRPr="00897778" w:rsidRDefault="00334C8E" w:rsidP="004D2205">
      <w:pPr>
        <w:rPr>
          <w:rFonts w:ascii="Arial" w:hAnsi="Arial" w:cs="Arial"/>
          <w:sz w:val="22"/>
          <w:szCs w:val="22"/>
        </w:rPr>
      </w:pPr>
    </w:p>
    <w:p w14:paraId="4106D2C1" w14:textId="03FCF1AD" w:rsidR="00FB1EC1" w:rsidRPr="00897778" w:rsidRDefault="00334C8E" w:rsidP="00334C8E">
      <w:pPr>
        <w:rPr>
          <w:rFonts w:ascii="Arial" w:hAnsi="Arial" w:cs="Arial"/>
          <w:szCs w:val="24"/>
        </w:rPr>
      </w:pPr>
      <w:r w:rsidRPr="00897778">
        <w:rPr>
          <w:rFonts w:ascii="Arial" w:hAnsi="Arial" w:cs="Arial"/>
          <w:szCs w:val="24"/>
        </w:rPr>
        <w:t xml:space="preserve">All </w:t>
      </w:r>
      <w:r w:rsidR="00F45558">
        <w:rPr>
          <w:rFonts w:ascii="Arial" w:hAnsi="Arial" w:cs="Arial"/>
          <w:szCs w:val="24"/>
        </w:rPr>
        <w:t>EOI</w:t>
      </w:r>
      <w:r w:rsidR="009F4B6E" w:rsidRPr="00897778">
        <w:rPr>
          <w:rFonts w:ascii="Arial" w:hAnsi="Arial" w:cs="Arial"/>
          <w:szCs w:val="24"/>
        </w:rPr>
        <w:t xml:space="preserve"> and Full A</w:t>
      </w:r>
      <w:r w:rsidRPr="00897778">
        <w:rPr>
          <w:rFonts w:ascii="Arial" w:hAnsi="Arial" w:cs="Arial"/>
          <w:szCs w:val="24"/>
        </w:rPr>
        <w:t>pplications will be assessed</w:t>
      </w:r>
      <w:r w:rsidR="00D466BF">
        <w:rPr>
          <w:rFonts w:ascii="Arial" w:hAnsi="Arial" w:cs="Arial"/>
          <w:szCs w:val="24"/>
        </w:rPr>
        <w:t>,</w:t>
      </w:r>
      <w:r w:rsidR="00EE0841" w:rsidRPr="00897778">
        <w:rPr>
          <w:rFonts w:ascii="Arial" w:hAnsi="Arial" w:cs="Arial"/>
          <w:szCs w:val="24"/>
        </w:rPr>
        <w:t xml:space="preserve"> </w:t>
      </w:r>
      <w:r w:rsidR="00F45558">
        <w:rPr>
          <w:rFonts w:ascii="Arial" w:hAnsi="Arial" w:cs="Arial"/>
          <w:szCs w:val="24"/>
        </w:rPr>
        <w:t xml:space="preserve">within the relevant funding </w:t>
      </w:r>
      <w:r w:rsidR="00EE0841" w:rsidRPr="00897778">
        <w:rPr>
          <w:rFonts w:ascii="Arial" w:hAnsi="Arial" w:cs="Arial"/>
          <w:szCs w:val="24"/>
        </w:rPr>
        <w:t>band</w:t>
      </w:r>
      <w:r w:rsidR="00D466BF">
        <w:rPr>
          <w:rFonts w:ascii="Arial" w:hAnsi="Arial" w:cs="Arial"/>
          <w:szCs w:val="24"/>
        </w:rPr>
        <w:t>,</w:t>
      </w:r>
      <w:r w:rsidRPr="00897778">
        <w:rPr>
          <w:rFonts w:ascii="Arial" w:hAnsi="Arial" w:cs="Arial"/>
          <w:szCs w:val="24"/>
        </w:rPr>
        <w:t xml:space="preserve"> </w:t>
      </w:r>
      <w:r w:rsidR="009F4B6E" w:rsidRPr="00897778">
        <w:rPr>
          <w:rFonts w:ascii="Arial" w:hAnsi="Arial" w:cs="Arial"/>
          <w:szCs w:val="24"/>
        </w:rPr>
        <w:t>against the following</w:t>
      </w:r>
      <w:r w:rsidR="00FB1EC1" w:rsidRPr="00897778">
        <w:rPr>
          <w:rFonts w:ascii="Arial" w:hAnsi="Arial" w:cs="Arial"/>
          <w:szCs w:val="24"/>
        </w:rPr>
        <w:t>, equally weighted,</w:t>
      </w:r>
      <w:r w:rsidR="009F4B6E" w:rsidRPr="00897778">
        <w:rPr>
          <w:rFonts w:ascii="Arial" w:hAnsi="Arial" w:cs="Arial"/>
          <w:szCs w:val="24"/>
        </w:rPr>
        <w:t xml:space="preserve"> criteria</w:t>
      </w:r>
      <w:r w:rsidRPr="00897778">
        <w:rPr>
          <w:rFonts w:ascii="Arial" w:hAnsi="Arial" w:cs="Arial"/>
          <w:szCs w:val="24"/>
        </w:rPr>
        <w:t xml:space="preserve">: </w:t>
      </w:r>
    </w:p>
    <w:p w14:paraId="7112400B" w14:textId="77777777" w:rsidR="00FB1EC1" w:rsidRPr="00897778" w:rsidRDefault="00FB1EC1" w:rsidP="00334C8E">
      <w:pPr>
        <w:rPr>
          <w:rFonts w:ascii="Arial" w:hAnsi="Arial" w:cs="Arial"/>
          <w:sz w:val="22"/>
          <w:szCs w:val="22"/>
        </w:rPr>
      </w:pPr>
    </w:p>
    <w:p w14:paraId="7ECFE2CB" w14:textId="0218C7A0" w:rsidR="00334C8E" w:rsidRPr="00897778" w:rsidRDefault="00FB1EC1" w:rsidP="00FB1EC1">
      <w:pPr>
        <w:spacing w:after="120"/>
        <w:rPr>
          <w:rFonts w:ascii="Arial" w:hAnsi="Arial" w:cs="Arial"/>
          <w:b/>
          <w:color w:val="31849B" w:themeColor="accent5" w:themeShade="BF"/>
        </w:rPr>
      </w:pPr>
      <w:r w:rsidRPr="00897778">
        <w:rPr>
          <w:rFonts w:ascii="Arial" w:hAnsi="Arial" w:cs="Arial"/>
          <w:b/>
          <w:color w:val="31849B" w:themeColor="accent5" w:themeShade="BF"/>
        </w:rPr>
        <w:t>Artistic</w:t>
      </w:r>
      <w:r w:rsidR="00334C8E" w:rsidRPr="00897778">
        <w:rPr>
          <w:rFonts w:ascii="Arial" w:hAnsi="Arial" w:cs="Arial"/>
          <w:b/>
          <w:color w:val="31849B" w:themeColor="accent5" w:themeShade="BF"/>
        </w:rPr>
        <w:t xml:space="preserve"> </w:t>
      </w:r>
      <w:r w:rsidR="00C655FE" w:rsidRPr="00897778">
        <w:rPr>
          <w:rFonts w:ascii="Arial" w:hAnsi="Arial" w:cs="Arial"/>
          <w:b/>
          <w:color w:val="31849B" w:themeColor="accent5" w:themeShade="BF"/>
        </w:rPr>
        <w:t>quality</w:t>
      </w:r>
      <w:r w:rsidR="00334C8E" w:rsidRPr="00897778">
        <w:rPr>
          <w:rFonts w:ascii="Arial" w:hAnsi="Arial" w:cs="Arial"/>
          <w:b/>
          <w:color w:val="31849B" w:themeColor="accent5" w:themeShade="BF"/>
        </w:rPr>
        <w:t xml:space="preserve"> or ambition</w:t>
      </w:r>
    </w:p>
    <w:p w14:paraId="083C7D56" w14:textId="19D03B0A" w:rsidR="00334C8E" w:rsidRPr="00897778" w:rsidRDefault="00334C8E" w:rsidP="00FB1EC1">
      <w:pPr>
        <w:pStyle w:val="ListParagraph"/>
        <w:numPr>
          <w:ilvl w:val="0"/>
          <w:numId w:val="4"/>
        </w:numPr>
        <w:rPr>
          <w:rFonts w:ascii="Arial" w:hAnsi="Arial" w:cs="Arial"/>
          <w:sz w:val="24"/>
          <w:szCs w:val="24"/>
        </w:rPr>
      </w:pPr>
      <w:r w:rsidRPr="00897778">
        <w:rPr>
          <w:rFonts w:ascii="Arial" w:hAnsi="Arial" w:cs="Arial"/>
          <w:sz w:val="24"/>
          <w:szCs w:val="24"/>
        </w:rPr>
        <w:t>Evidence</w:t>
      </w:r>
      <w:r w:rsidR="00F45558">
        <w:rPr>
          <w:rFonts w:ascii="Arial" w:hAnsi="Arial" w:cs="Arial"/>
          <w:sz w:val="24"/>
          <w:szCs w:val="24"/>
        </w:rPr>
        <w:t>s</w:t>
      </w:r>
      <w:r w:rsidRPr="00897778">
        <w:rPr>
          <w:rFonts w:ascii="Arial" w:hAnsi="Arial" w:cs="Arial"/>
          <w:sz w:val="24"/>
          <w:szCs w:val="24"/>
        </w:rPr>
        <w:t xml:space="preserve"> artistic achievement or commitment to strengthen artistic quality </w:t>
      </w:r>
      <w:r w:rsidR="000569AB" w:rsidRPr="00897778">
        <w:rPr>
          <w:rFonts w:ascii="Arial" w:hAnsi="Arial" w:cs="Arial"/>
          <w:sz w:val="24"/>
          <w:szCs w:val="24"/>
        </w:rPr>
        <w:t xml:space="preserve">or service delivery </w:t>
      </w:r>
      <w:r w:rsidRPr="00897778">
        <w:rPr>
          <w:rFonts w:ascii="Arial" w:hAnsi="Arial" w:cs="Arial"/>
          <w:sz w:val="24"/>
          <w:szCs w:val="24"/>
        </w:rPr>
        <w:t>– as recognised by critics, audiences, communities and artists.</w:t>
      </w:r>
    </w:p>
    <w:p w14:paraId="13A0FBD3" w14:textId="473CBB11" w:rsidR="00334C8E" w:rsidRPr="00897778" w:rsidRDefault="00334C8E" w:rsidP="00FB1EC1">
      <w:pPr>
        <w:pStyle w:val="ListParagraph"/>
        <w:numPr>
          <w:ilvl w:val="0"/>
          <w:numId w:val="4"/>
        </w:numPr>
        <w:rPr>
          <w:rFonts w:ascii="Arial" w:hAnsi="Arial" w:cs="Arial"/>
          <w:sz w:val="24"/>
          <w:szCs w:val="24"/>
        </w:rPr>
      </w:pPr>
      <w:r w:rsidRPr="00897778">
        <w:rPr>
          <w:rFonts w:ascii="Arial" w:hAnsi="Arial" w:cs="Arial"/>
          <w:sz w:val="24"/>
          <w:szCs w:val="24"/>
        </w:rPr>
        <w:t>Contributes to Queensland’s cultural reputation and profile nationally and</w:t>
      </w:r>
      <w:r w:rsidR="00A4030F" w:rsidRPr="00897778">
        <w:rPr>
          <w:rFonts w:ascii="Arial" w:hAnsi="Arial" w:cs="Arial"/>
          <w:sz w:val="24"/>
          <w:szCs w:val="24"/>
        </w:rPr>
        <w:t>/or</w:t>
      </w:r>
      <w:r w:rsidRPr="00897778">
        <w:rPr>
          <w:rFonts w:ascii="Arial" w:hAnsi="Arial" w:cs="Arial"/>
          <w:sz w:val="24"/>
          <w:szCs w:val="24"/>
        </w:rPr>
        <w:t xml:space="preserve"> internationally</w:t>
      </w:r>
    </w:p>
    <w:p w14:paraId="21E98E3E" w14:textId="159D4B55" w:rsidR="00334C8E" w:rsidRPr="00897778" w:rsidRDefault="00F45558" w:rsidP="00FB1EC1">
      <w:pPr>
        <w:pStyle w:val="ListParagraph"/>
        <w:numPr>
          <w:ilvl w:val="0"/>
          <w:numId w:val="4"/>
        </w:numPr>
        <w:rPr>
          <w:rFonts w:ascii="Arial" w:hAnsi="Arial" w:cs="Arial"/>
          <w:sz w:val="24"/>
          <w:szCs w:val="24"/>
        </w:rPr>
      </w:pPr>
      <w:r>
        <w:rPr>
          <w:rFonts w:ascii="Arial" w:hAnsi="Arial" w:cs="Arial"/>
          <w:sz w:val="24"/>
          <w:szCs w:val="24"/>
        </w:rPr>
        <w:t>Demonstrates p</w:t>
      </w:r>
      <w:r w:rsidR="00334C8E" w:rsidRPr="00897778">
        <w:rPr>
          <w:rFonts w:ascii="Arial" w:hAnsi="Arial" w:cs="Arial"/>
          <w:sz w:val="24"/>
          <w:szCs w:val="24"/>
        </w:rPr>
        <w:t xml:space="preserve">ublic value and impact </w:t>
      </w:r>
      <w:r>
        <w:rPr>
          <w:rFonts w:ascii="Arial" w:hAnsi="Arial" w:cs="Arial"/>
          <w:sz w:val="24"/>
          <w:szCs w:val="24"/>
        </w:rPr>
        <w:t>through</w:t>
      </w:r>
      <w:r w:rsidR="00EE0841" w:rsidRPr="00897778">
        <w:rPr>
          <w:rFonts w:ascii="Arial" w:hAnsi="Arial" w:cs="Arial"/>
          <w:sz w:val="24"/>
          <w:szCs w:val="24"/>
        </w:rPr>
        <w:t xml:space="preserve"> past programming, activities or services</w:t>
      </w:r>
    </w:p>
    <w:p w14:paraId="1802AA08" w14:textId="4149D953" w:rsidR="00334C8E" w:rsidRPr="00897778" w:rsidRDefault="00334C8E" w:rsidP="00FB1EC1">
      <w:pPr>
        <w:pStyle w:val="ListParagraph"/>
        <w:numPr>
          <w:ilvl w:val="0"/>
          <w:numId w:val="4"/>
        </w:numPr>
        <w:rPr>
          <w:rFonts w:ascii="Arial" w:hAnsi="Arial" w:cs="Arial"/>
          <w:sz w:val="24"/>
          <w:szCs w:val="24"/>
        </w:rPr>
      </w:pPr>
      <w:r w:rsidRPr="00897778">
        <w:rPr>
          <w:rFonts w:ascii="Arial" w:hAnsi="Arial" w:cs="Arial"/>
          <w:sz w:val="24"/>
          <w:szCs w:val="24"/>
        </w:rPr>
        <w:t xml:space="preserve">Responds to audience or community demand and can situate itself clearly within the arts ecology </w:t>
      </w:r>
    </w:p>
    <w:p w14:paraId="5B060AF4" w14:textId="536C9DC1" w:rsidR="00DA132E" w:rsidRPr="00897778" w:rsidRDefault="007340D4" w:rsidP="00DA132E">
      <w:pPr>
        <w:spacing w:after="120"/>
        <w:rPr>
          <w:rFonts w:ascii="Arial" w:hAnsi="Arial" w:cs="Arial"/>
          <w:b/>
          <w:color w:val="31849B" w:themeColor="accent5" w:themeShade="BF"/>
        </w:rPr>
      </w:pPr>
      <w:r w:rsidRPr="00897778">
        <w:rPr>
          <w:rFonts w:ascii="Arial" w:hAnsi="Arial" w:cs="Arial"/>
          <w:b/>
          <w:color w:val="31849B" w:themeColor="accent5" w:themeShade="BF"/>
        </w:rPr>
        <w:t>Impact</w:t>
      </w:r>
    </w:p>
    <w:p w14:paraId="2B352E10" w14:textId="7D854378" w:rsidR="00DA132E" w:rsidRPr="00897778" w:rsidRDefault="006C585D" w:rsidP="00595FB8">
      <w:pPr>
        <w:pStyle w:val="ListParagraph"/>
        <w:numPr>
          <w:ilvl w:val="0"/>
          <w:numId w:val="4"/>
        </w:numPr>
        <w:rPr>
          <w:rFonts w:ascii="Arial" w:hAnsi="Arial" w:cs="Arial"/>
          <w:szCs w:val="24"/>
        </w:rPr>
      </w:pPr>
      <w:r w:rsidRPr="00E8137C">
        <w:rPr>
          <w:rFonts w:ascii="Arial" w:hAnsi="Arial" w:cs="Arial"/>
          <w:sz w:val="24"/>
          <w:szCs w:val="24"/>
        </w:rPr>
        <w:t>Demonstrates a strong</w:t>
      </w:r>
      <w:r w:rsidR="00D85513" w:rsidRPr="00E8137C">
        <w:rPr>
          <w:rFonts w:ascii="Arial" w:hAnsi="Arial" w:cs="Arial"/>
          <w:sz w:val="24"/>
          <w:szCs w:val="24"/>
        </w:rPr>
        <w:t xml:space="preserve"> employment impact</w:t>
      </w:r>
      <w:r w:rsidRPr="00E8137C">
        <w:rPr>
          <w:rFonts w:ascii="Arial" w:hAnsi="Arial" w:cs="Arial"/>
          <w:sz w:val="24"/>
          <w:szCs w:val="24"/>
        </w:rPr>
        <w:t>, including the capacity to grow employment opportunities over the quadrennial through either business growth or leveraged partnership funding</w:t>
      </w:r>
      <w:r w:rsidR="00DA132E" w:rsidRPr="00E8137C">
        <w:rPr>
          <w:rFonts w:ascii="Arial" w:hAnsi="Arial" w:cs="Arial"/>
          <w:sz w:val="24"/>
          <w:szCs w:val="24"/>
        </w:rPr>
        <w:t>.</w:t>
      </w:r>
      <w:r w:rsidR="00DA132E" w:rsidRPr="00897778">
        <w:rPr>
          <w:rFonts w:ascii="Arial" w:hAnsi="Arial" w:cs="Arial"/>
          <w:sz w:val="24"/>
          <w:szCs w:val="24"/>
        </w:rPr>
        <w:t xml:space="preserve"> </w:t>
      </w:r>
      <w:r w:rsidR="00D85513" w:rsidRPr="00897778">
        <w:rPr>
          <w:rFonts w:ascii="Arial" w:hAnsi="Arial" w:cs="Arial"/>
          <w:sz w:val="24"/>
          <w:szCs w:val="24"/>
        </w:rPr>
        <w:t xml:space="preserve">This should include organisational full-time equivalents and </w:t>
      </w:r>
      <w:r w:rsidR="00E07AEC" w:rsidRPr="00897778">
        <w:rPr>
          <w:rFonts w:ascii="Arial" w:hAnsi="Arial" w:cs="Arial"/>
          <w:sz w:val="24"/>
          <w:szCs w:val="24"/>
        </w:rPr>
        <w:t>contractual / fee-based engagements</w:t>
      </w:r>
    </w:p>
    <w:p w14:paraId="08AD7287" w14:textId="7838EB8D" w:rsidR="007340D4" w:rsidRPr="00897778" w:rsidRDefault="00DA132E" w:rsidP="00DA132E">
      <w:pPr>
        <w:pStyle w:val="ListParagraph"/>
        <w:numPr>
          <w:ilvl w:val="0"/>
          <w:numId w:val="4"/>
        </w:numPr>
        <w:rPr>
          <w:rFonts w:ascii="Arial" w:hAnsi="Arial" w:cs="Arial"/>
          <w:sz w:val="24"/>
          <w:szCs w:val="24"/>
        </w:rPr>
      </w:pPr>
      <w:r w:rsidRPr="00897778">
        <w:rPr>
          <w:rFonts w:ascii="Arial" w:hAnsi="Arial" w:cs="Arial"/>
          <w:sz w:val="24"/>
          <w:szCs w:val="24"/>
        </w:rPr>
        <w:t>Provides development opportunities for Queensland</w:t>
      </w:r>
      <w:r w:rsidR="00E07AEC" w:rsidRPr="00897778">
        <w:rPr>
          <w:rFonts w:ascii="Arial" w:hAnsi="Arial" w:cs="Arial"/>
          <w:sz w:val="24"/>
          <w:szCs w:val="24"/>
        </w:rPr>
        <w:t xml:space="preserve"> </w:t>
      </w:r>
      <w:r w:rsidRPr="00897778">
        <w:rPr>
          <w:rFonts w:ascii="Arial" w:hAnsi="Arial" w:cs="Arial"/>
          <w:sz w:val="24"/>
          <w:szCs w:val="24"/>
        </w:rPr>
        <w:t>artists and creative workers, and demonstrates a commitment to capacity building</w:t>
      </w:r>
      <w:r w:rsidR="00E20F98" w:rsidRPr="00897778">
        <w:rPr>
          <w:rFonts w:ascii="Arial" w:hAnsi="Arial" w:cs="Arial"/>
          <w:sz w:val="24"/>
          <w:szCs w:val="24"/>
        </w:rPr>
        <w:t xml:space="preserve"> and legacy outcomes</w:t>
      </w:r>
    </w:p>
    <w:p w14:paraId="3AB178A2" w14:textId="719E0034" w:rsidR="00595FB8" w:rsidRPr="00897778" w:rsidRDefault="00F45558" w:rsidP="00DA132E">
      <w:pPr>
        <w:pStyle w:val="ListParagraph"/>
        <w:numPr>
          <w:ilvl w:val="0"/>
          <w:numId w:val="4"/>
        </w:numPr>
        <w:rPr>
          <w:rFonts w:ascii="Arial" w:hAnsi="Arial" w:cs="Arial"/>
          <w:sz w:val="24"/>
          <w:szCs w:val="24"/>
        </w:rPr>
      </w:pPr>
      <w:r>
        <w:rPr>
          <w:rFonts w:ascii="Arial" w:hAnsi="Arial" w:cs="Arial"/>
          <w:sz w:val="24"/>
          <w:szCs w:val="24"/>
        </w:rPr>
        <w:t>Evidences</w:t>
      </w:r>
      <w:r w:rsidR="00595FB8" w:rsidRPr="00897778">
        <w:rPr>
          <w:rFonts w:ascii="Arial" w:hAnsi="Arial" w:cs="Arial"/>
          <w:sz w:val="24"/>
          <w:szCs w:val="24"/>
        </w:rPr>
        <w:t xml:space="preserve"> economic, social or tourism impact</w:t>
      </w:r>
      <w:r w:rsidR="00EE0841" w:rsidRPr="00897778">
        <w:rPr>
          <w:rFonts w:ascii="Arial" w:hAnsi="Arial" w:cs="Arial"/>
          <w:sz w:val="24"/>
          <w:szCs w:val="24"/>
        </w:rPr>
        <w:t>s</w:t>
      </w:r>
      <w:r w:rsidR="00595FB8" w:rsidRPr="00897778">
        <w:rPr>
          <w:rFonts w:ascii="Arial" w:hAnsi="Arial" w:cs="Arial"/>
          <w:sz w:val="24"/>
          <w:szCs w:val="24"/>
        </w:rPr>
        <w:t xml:space="preserve"> of activities</w:t>
      </w:r>
      <w:r w:rsidR="00EE0841" w:rsidRPr="00897778">
        <w:rPr>
          <w:rFonts w:ascii="Arial" w:hAnsi="Arial" w:cs="Arial"/>
          <w:sz w:val="24"/>
          <w:szCs w:val="24"/>
        </w:rPr>
        <w:t xml:space="preserve"> or services</w:t>
      </w:r>
    </w:p>
    <w:p w14:paraId="686469FE" w14:textId="557AC34D" w:rsidR="004725AF" w:rsidRPr="00897778" w:rsidRDefault="00F45558" w:rsidP="00DA132E">
      <w:pPr>
        <w:pStyle w:val="ListParagraph"/>
        <w:numPr>
          <w:ilvl w:val="0"/>
          <w:numId w:val="4"/>
        </w:numPr>
        <w:rPr>
          <w:rFonts w:ascii="Arial" w:hAnsi="Arial" w:cs="Arial"/>
          <w:sz w:val="24"/>
          <w:szCs w:val="24"/>
        </w:rPr>
      </w:pPr>
      <w:r>
        <w:rPr>
          <w:rFonts w:ascii="Arial" w:hAnsi="Arial" w:cs="Arial"/>
          <w:sz w:val="24"/>
          <w:szCs w:val="24"/>
        </w:rPr>
        <w:t xml:space="preserve">Presents a strong value proposition for government investment </w:t>
      </w:r>
    </w:p>
    <w:p w14:paraId="28327B08" w14:textId="77777777" w:rsidR="00536B1E" w:rsidRDefault="00536B1E" w:rsidP="002D08F3">
      <w:pPr>
        <w:spacing w:after="120"/>
        <w:rPr>
          <w:rFonts w:ascii="Arial" w:hAnsi="Arial" w:cs="Arial"/>
          <w:b/>
          <w:color w:val="31849B" w:themeColor="accent5" w:themeShade="BF"/>
        </w:rPr>
      </w:pPr>
    </w:p>
    <w:p w14:paraId="1D0A90BE" w14:textId="77777777" w:rsidR="00536B1E" w:rsidRDefault="00536B1E" w:rsidP="002D08F3">
      <w:pPr>
        <w:spacing w:after="120"/>
        <w:rPr>
          <w:rFonts w:ascii="Arial" w:hAnsi="Arial" w:cs="Arial"/>
          <w:b/>
          <w:color w:val="31849B" w:themeColor="accent5" w:themeShade="BF"/>
        </w:rPr>
      </w:pPr>
    </w:p>
    <w:p w14:paraId="3E0461B5" w14:textId="33A6B215" w:rsidR="002D08F3" w:rsidRPr="00897778" w:rsidRDefault="002D08F3" w:rsidP="002D08F3">
      <w:pPr>
        <w:spacing w:after="120"/>
        <w:rPr>
          <w:rFonts w:ascii="Arial" w:hAnsi="Arial" w:cs="Arial"/>
          <w:b/>
          <w:color w:val="31849B" w:themeColor="accent5" w:themeShade="BF"/>
        </w:rPr>
      </w:pPr>
      <w:r w:rsidRPr="00897778">
        <w:rPr>
          <w:rFonts w:ascii="Arial" w:hAnsi="Arial" w:cs="Arial"/>
          <w:b/>
          <w:color w:val="31849B" w:themeColor="accent5" w:themeShade="BF"/>
        </w:rPr>
        <w:lastRenderedPageBreak/>
        <w:t>Audience and community reach</w:t>
      </w:r>
    </w:p>
    <w:p w14:paraId="49253252" w14:textId="0582DA9E" w:rsidR="002D08F3" w:rsidRPr="00897778" w:rsidRDefault="00A4030F" w:rsidP="00F163B2">
      <w:pPr>
        <w:pStyle w:val="ListParagraph"/>
        <w:numPr>
          <w:ilvl w:val="0"/>
          <w:numId w:val="4"/>
        </w:numPr>
        <w:rPr>
          <w:rFonts w:ascii="Arial" w:hAnsi="Arial" w:cs="Arial"/>
          <w:sz w:val="24"/>
          <w:szCs w:val="24"/>
        </w:rPr>
      </w:pPr>
      <w:r w:rsidRPr="00897778">
        <w:rPr>
          <w:rFonts w:ascii="Arial" w:hAnsi="Arial" w:cs="Arial"/>
          <w:sz w:val="24"/>
          <w:szCs w:val="24"/>
        </w:rPr>
        <w:t xml:space="preserve">Demonstrates </w:t>
      </w:r>
      <w:r w:rsidR="007171A7" w:rsidRPr="00897778">
        <w:rPr>
          <w:rFonts w:ascii="Arial" w:hAnsi="Arial" w:cs="Arial"/>
          <w:sz w:val="24"/>
          <w:szCs w:val="24"/>
        </w:rPr>
        <w:t xml:space="preserve">compelling </w:t>
      </w:r>
      <w:r w:rsidRPr="00897778">
        <w:rPr>
          <w:rFonts w:ascii="Arial" w:hAnsi="Arial" w:cs="Arial"/>
          <w:sz w:val="24"/>
          <w:szCs w:val="24"/>
        </w:rPr>
        <w:t xml:space="preserve">results </w:t>
      </w:r>
      <w:r w:rsidR="007171A7" w:rsidRPr="00897778">
        <w:rPr>
          <w:rFonts w:ascii="Arial" w:hAnsi="Arial" w:cs="Arial"/>
          <w:sz w:val="24"/>
          <w:szCs w:val="24"/>
        </w:rPr>
        <w:t xml:space="preserve">in audience engagement, </w:t>
      </w:r>
      <w:r w:rsidRPr="00897778">
        <w:rPr>
          <w:rFonts w:ascii="Arial" w:hAnsi="Arial" w:cs="Arial"/>
          <w:sz w:val="24"/>
          <w:szCs w:val="24"/>
        </w:rPr>
        <w:t>clearly articulates strong understanding of current audiences, and strategies to engage new audiences and increase reach -</w:t>
      </w:r>
      <w:r w:rsidR="002D08F3" w:rsidRPr="00897778">
        <w:rPr>
          <w:rFonts w:ascii="Arial" w:hAnsi="Arial" w:cs="Arial"/>
          <w:sz w:val="24"/>
          <w:szCs w:val="24"/>
        </w:rPr>
        <w:t>– across geographic, cultural or social economic background</w:t>
      </w:r>
      <w:r w:rsidR="006B7F0A">
        <w:rPr>
          <w:rFonts w:ascii="Arial" w:hAnsi="Arial" w:cs="Arial"/>
          <w:sz w:val="24"/>
          <w:szCs w:val="24"/>
        </w:rPr>
        <w:t>s</w:t>
      </w:r>
    </w:p>
    <w:p w14:paraId="33085E43" w14:textId="77777777" w:rsidR="002D08F3" w:rsidRPr="00897778" w:rsidRDefault="002D08F3" w:rsidP="002D08F3">
      <w:pPr>
        <w:pStyle w:val="ListParagraph"/>
        <w:numPr>
          <w:ilvl w:val="0"/>
          <w:numId w:val="4"/>
        </w:numPr>
        <w:rPr>
          <w:rFonts w:ascii="Arial" w:hAnsi="Arial" w:cs="Arial"/>
          <w:sz w:val="24"/>
          <w:szCs w:val="24"/>
        </w:rPr>
      </w:pPr>
      <w:r w:rsidRPr="00897778">
        <w:rPr>
          <w:rFonts w:ascii="Arial" w:hAnsi="Arial" w:cs="Arial"/>
          <w:sz w:val="24"/>
          <w:szCs w:val="24"/>
        </w:rPr>
        <w:t xml:space="preserve">Engages effectively with diverse communities and can evidence the development, presentation or support of diverse and / or new Queensland stories </w:t>
      </w:r>
    </w:p>
    <w:p w14:paraId="63150E73" w14:textId="77777777" w:rsidR="002D08F3" w:rsidRPr="00897778" w:rsidRDefault="002D08F3" w:rsidP="002D08F3">
      <w:pPr>
        <w:pStyle w:val="ListParagraph"/>
        <w:numPr>
          <w:ilvl w:val="0"/>
          <w:numId w:val="4"/>
        </w:numPr>
        <w:rPr>
          <w:rFonts w:ascii="Arial" w:hAnsi="Arial" w:cs="Arial"/>
          <w:sz w:val="24"/>
          <w:szCs w:val="24"/>
        </w:rPr>
      </w:pPr>
      <w:r w:rsidRPr="00897778">
        <w:rPr>
          <w:rFonts w:ascii="Arial" w:hAnsi="Arial" w:cs="Arial"/>
          <w:sz w:val="24"/>
          <w:szCs w:val="24"/>
        </w:rPr>
        <w:t>Artistic product and delivery modes are inclusive and accessible</w:t>
      </w:r>
    </w:p>
    <w:p w14:paraId="5430F412" w14:textId="75DD4805" w:rsidR="00FB1EC1" w:rsidRPr="00897778" w:rsidRDefault="00FB1EC1" w:rsidP="00FB1EC1">
      <w:pPr>
        <w:spacing w:after="120"/>
        <w:rPr>
          <w:rFonts w:ascii="Arial" w:hAnsi="Arial" w:cs="Arial"/>
          <w:b/>
          <w:color w:val="31849B" w:themeColor="accent5" w:themeShade="BF"/>
        </w:rPr>
      </w:pPr>
      <w:r w:rsidRPr="00897778">
        <w:rPr>
          <w:rFonts w:ascii="Arial" w:hAnsi="Arial" w:cs="Arial"/>
          <w:b/>
          <w:color w:val="31849B" w:themeColor="accent5" w:themeShade="BF"/>
        </w:rPr>
        <w:t>Future-</w:t>
      </w:r>
      <w:r w:rsidR="00334C8E" w:rsidRPr="00897778">
        <w:rPr>
          <w:rFonts w:ascii="Arial" w:hAnsi="Arial" w:cs="Arial"/>
          <w:b/>
          <w:color w:val="31849B" w:themeColor="accent5" w:themeShade="BF"/>
        </w:rPr>
        <w:t xml:space="preserve">focused </w:t>
      </w:r>
    </w:p>
    <w:p w14:paraId="177E3B37" w14:textId="4DFD0A39" w:rsidR="00334C8E" w:rsidRPr="00897778" w:rsidRDefault="00334C8E" w:rsidP="00FB1EC1">
      <w:pPr>
        <w:pStyle w:val="ListParagraph"/>
        <w:numPr>
          <w:ilvl w:val="0"/>
          <w:numId w:val="4"/>
        </w:numPr>
        <w:rPr>
          <w:rFonts w:ascii="Arial" w:hAnsi="Arial" w:cs="Arial"/>
          <w:sz w:val="24"/>
          <w:szCs w:val="24"/>
        </w:rPr>
      </w:pPr>
      <w:r w:rsidRPr="00897778">
        <w:rPr>
          <w:rFonts w:ascii="Arial" w:hAnsi="Arial" w:cs="Arial"/>
          <w:sz w:val="24"/>
          <w:szCs w:val="24"/>
        </w:rPr>
        <w:t xml:space="preserve">Board and management demonstrate the skills to apply innovative </w:t>
      </w:r>
      <w:r w:rsidR="007340D4" w:rsidRPr="00897778">
        <w:rPr>
          <w:rFonts w:ascii="Arial" w:hAnsi="Arial" w:cs="Arial"/>
          <w:sz w:val="24"/>
          <w:szCs w:val="24"/>
        </w:rPr>
        <w:t xml:space="preserve">or entrepreneurial </w:t>
      </w:r>
      <w:r w:rsidRPr="00897778">
        <w:rPr>
          <w:rFonts w:ascii="Arial" w:hAnsi="Arial" w:cs="Arial"/>
          <w:sz w:val="24"/>
          <w:szCs w:val="24"/>
        </w:rPr>
        <w:t>approaches to future operations and a clear commitment to new ideas</w:t>
      </w:r>
    </w:p>
    <w:p w14:paraId="60B2792E" w14:textId="4B3DEF77" w:rsidR="00334C8E" w:rsidRPr="00897778" w:rsidRDefault="00334C8E" w:rsidP="00FB1EC1">
      <w:pPr>
        <w:pStyle w:val="ListParagraph"/>
        <w:numPr>
          <w:ilvl w:val="0"/>
          <w:numId w:val="4"/>
        </w:numPr>
        <w:rPr>
          <w:rFonts w:ascii="Arial" w:hAnsi="Arial" w:cs="Arial"/>
          <w:sz w:val="24"/>
          <w:szCs w:val="24"/>
        </w:rPr>
      </w:pPr>
      <w:r w:rsidRPr="00897778">
        <w:rPr>
          <w:rFonts w:ascii="Arial" w:hAnsi="Arial" w:cs="Arial"/>
          <w:sz w:val="24"/>
          <w:szCs w:val="24"/>
        </w:rPr>
        <w:t>Responses to the impacts of the COVID-19 pandemic have been agile and collaborative, and demonstrate a commit</w:t>
      </w:r>
      <w:r w:rsidR="00FB1EC1" w:rsidRPr="00897778">
        <w:rPr>
          <w:rFonts w:ascii="Arial" w:hAnsi="Arial" w:cs="Arial"/>
          <w:sz w:val="24"/>
          <w:szCs w:val="24"/>
        </w:rPr>
        <w:t>ment to future sustainability</w:t>
      </w:r>
    </w:p>
    <w:p w14:paraId="4990647D" w14:textId="5C915C72" w:rsidR="009F4B6E" w:rsidRPr="00897778" w:rsidRDefault="00FB1EC1" w:rsidP="00FB1EC1">
      <w:pPr>
        <w:pStyle w:val="ListParagraph"/>
        <w:numPr>
          <w:ilvl w:val="0"/>
          <w:numId w:val="4"/>
        </w:numPr>
        <w:rPr>
          <w:rFonts w:ascii="Arial" w:hAnsi="Arial" w:cs="Arial"/>
          <w:sz w:val="24"/>
          <w:szCs w:val="24"/>
        </w:rPr>
      </w:pPr>
      <w:r w:rsidRPr="00897778">
        <w:rPr>
          <w:rFonts w:ascii="Arial" w:hAnsi="Arial" w:cs="Arial"/>
          <w:sz w:val="24"/>
          <w:szCs w:val="24"/>
        </w:rPr>
        <w:t xml:space="preserve">Evidence of capacity and/or commitment to harnessing data and new technologies </w:t>
      </w:r>
      <w:r w:rsidR="009F4B6E" w:rsidRPr="00897778">
        <w:rPr>
          <w:rFonts w:ascii="Arial" w:hAnsi="Arial" w:cs="Arial"/>
          <w:sz w:val="24"/>
          <w:szCs w:val="24"/>
        </w:rPr>
        <w:t>to deliver outcomes</w:t>
      </w:r>
    </w:p>
    <w:p w14:paraId="5B0C3F29" w14:textId="56FCA1FA" w:rsidR="00334C8E" w:rsidRPr="00897778" w:rsidRDefault="00FB1EC1" w:rsidP="00FB1EC1">
      <w:pPr>
        <w:spacing w:after="120"/>
        <w:rPr>
          <w:rFonts w:ascii="Arial" w:hAnsi="Arial" w:cs="Arial"/>
          <w:b/>
          <w:color w:val="244061" w:themeColor="accent1" w:themeShade="80"/>
        </w:rPr>
      </w:pPr>
      <w:r w:rsidRPr="00897778">
        <w:rPr>
          <w:rFonts w:ascii="Arial" w:hAnsi="Arial" w:cs="Arial"/>
          <w:b/>
          <w:color w:val="31849B" w:themeColor="accent5" w:themeShade="BF"/>
        </w:rPr>
        <w:t>Financial viability</w:t>
      </w:r>
    </w:p>
    <w:p w14:paraId="574E5794" w14:textId="605AEDF0" w:rsidR="009F4B6E" w:rsidRPr="00897778" w:rsidRDefault="00334C8E" w:rsidP="00FB1EC1">
      <w:pPr>
        <w:pStyle w:val="ListParagraph"/>
        <w:numPr>
          <w:ilvl w:val="0"/>
          <w:numId w:val="4"/>
        </w:numPr>
        <w:rPr>
          <w:rFonts w:ascii="Arial" w:hAnsi="Arial" w:cs="Arial"/>
          <w:sz w:val="24"/>
          <w:szCs w:val="24"/>
        </w:rPr>
      </w:pPr>
      <w:r w:rsidRPr="00897778">
        <w:rPr>
          <w:rFonts w:ascii="Arial" w:hAnsi="Arial" w:cs="Arial"/>
          <w:sz w:val="24"/>
          <w:szCs w:val="24"/>
        </w:rPr>
        <w:t xml:space="preserve">Past financial performance is strong and current financial position </w:t>
      </w:r>
      <w:r w:rsidR="00394E4D">
        <w:rPr>
          <w:rFonts w:ascii="Arial" w:hAnsi="Arial" w:cs="Arial"/>
          <w:sz w:val="24"/>
          <w:szCs w:val="24"/>
        </w:rPr>
        <w:t xml:space="preserve">is </w:t>
      </w:r>
      <w:r w:rsidRPr="00897778">
        <w:rPr>
          <w:rFonts w:ascii="Arial" w:hAnsi="Arial" w:cs="Arial"/>
          <w:sz w:val="24"/>
          <w:szCs w:val="24"/>
        </w:rPr>
        <w:t>sound (note: the impact of COVID-19 on financial performance will be taken into consideration, however applicants must have a clear strategy for how they will work to ensure future viability)</w:t>
      </w:r>
    </w:p>
    <w:p w14:paraId="657DA00A" w14:textId="70F94024" w:rsidR="009F4B6E" w:rsidRPr="00897778" w:rsidRDefault="009F4B6E" w:rsidP="00FB1EC1">
      <w:pPr>
        <w:pStyle w:val="ListParagraph"/>
        <w:numPr>
          <w:ilvl w:val="0"/>
          <w:numId w:val="4"/>
        </w:numPr>
        <w:rPr>
          <w:rFonts w:ascii="Arial" w:hAnsi="Arial" w:cs="Arial"/>
          <w:sz w:val="24"/>
          <w:szCs w:val="24"/>
        </w:rPr>
      </w:pPr>
      <w:r w:rsidRPr="00897778">
        <w:rPr>
          <w:rFonts w:ascii="Arial" w:hAnsi="Arial" w:cs="Arial"/>
          <w:sz w:val="24"/>
          <w:szCs w:val="24"/>
        </w:rPr>
        <w:t>Track record in leveraging income fr</w:t>
      </w:r>
      <w:r w:rsidR="000461C3" w:rsidRPr="00897778">
        <w:rPr>
          <w:rFonts w:ascii="Arial" w:hAnsi="Arial" w:cs="Arial"/>
          <w:sz w:val="24"/>
          <w:szCs w:val="24"/>
        </w:rPr>
        <w:t>om diverse sources is evidenced</w:t>
      </w:r>
    </w:p>
    <w:p w14:paraId="56B1A777" w14:textId="5A2F5931" w:rsidR="009F4B6E" w:rsidRPr="00897778" w:rsidRDefault="009F4B6E" w:rsidP="00FB1EC1">
      <w:pPr>
        <w:pStyle w:val="ListParagraph"/>
        <w:numPr>
          <w:ilvl w:val="0"/>
          <w:numId w:val="4"/>
        </w:numPr>
        <w:rPr>
          <w:rFonts w:ascii="Arial" w:hAnsi="Arial" w:cs="Arial"/>
          <w:sz w:val="24"/>
          <w:szCs w:val="24"/>
        </w:rPr>
      </w:pPr>
      <w:r w:rsidRPr="00897778">
        <w:rPr>
          <w:rFonts w:ascii="Arial" w:hAnsi="Arial" w:cs="Arial"/>
          <w:sz w:val="24"/>
          <w:szCs w:val="24"/>
        </w:rPr>
        <w:t>Future budgeting is realistic and appropriate to the scale and impact of the proposed artistic program and reflects the organisation’s resourcing</w:t>
      </w:r>
    </w:p>
    <w:p w14:paraId="7BFC4D53" w14:textId="498DC8A0" w:rsidR="00334C8E" w:rsidRDefault="00334C8E" w:rsidP="00FB1EC1">
      <w:pPr>
        <w:pStyle w:val="ListParagraph"/>
        <w:numPr>
          <w:ilvl w:val="0"/>
          <w:numId w:val="4"/>
        </w:numPr>
        <w:rPr>
          <w:rFonts w:ascii="Arial" w:hAnsi="Arial" w:cs="Arial"/>
          <w:sz w:val="24"/>
          <w:szCs w:val="24"/>
        </w:rPr>
      </w:pPr>
      <w:r w:rsidRPr="00897778">
        <w:rPr>
          <w:rFonts w:ascii="Arial" w:hAnsi="Arial" w:cs="Arial"/>
          <w:sz w:val="24"/>
          <w:szCs w:val="24"/>
        </w:rPr>
        <w:t xml:space="preserve">The governance structure and leadership team demonstrate a strong capacity for financial management </w:t>
      </w:r>
      <w:r w:rsidR="009F4B6E" w:rsidRPr="00897778">
        <w:rPr>
          <w:rFonts w:ascii="Arial" w:hAnsi="Arial" w:cs="Arial"/>
          <w:sz w:val="24"/>
          <w:szCs w:val="24"/>
        </w:rPr>
        <w:t>in an uncertain and changing environment</w:t>
      </w:r>
    </w:p>
    <w:p w14:paraId="48A3CB9B" w14:textId="453A9914" w:rsidR="002D08F3" w:rsidRPr="00897778" w:rsidRDefault="002D08F3" w:rsidP="002D08F3">
      <w:pPr>
        <w:rPr>
          <w:rFonts w:ascii="Arial" w:hAnsi="Arial" w:cs="Arial"/>
          <w:szCs w:val="24"/>
        </w:rPr>
      </w:pPr>
      <w:r w:rsidRPr="00897778">
        <w:rPr>
          <w:rFonts w:ascii="Arial" w:hAnsi="Arial" w:cs="Arial"/>
          <w:szCs w:val="24"/>
        </w:rPr>
        <w:t>Balancing criteria will be used at the moderation stage to achieve a portfolio mix</w:t>
      </w:r>
      <w:r w:rsidR="00B110BD">
        <w:rPr>
          <w:rFonts w:ascii="Arial" w:hAnsi="Arial" w:cs="Arial"/>
          <w:szCs w:val="24"/>
        </w:rPr>
        <w:t xml:space="preserve">, and alignment with delivery against the priorities of </w:t>
      </w:r>
      <w:r w:rsidR="00B110BD" w:rsidRPr="00DD27B9">
        <w:rPr>
          <w:rFonts w:ascii="Arial" w:hAnsi="Arial" w:cs="Arial"/>
          <w:i/>
          <w:szCs w:val="24"/>
        </w:rPr>
        <w:t>Creative Together</w:t>
      </w:r>
      <w:r w:rsidRPr="00897778">
        <w:rPr>
          <w:rFonts w:ascii="Arial" w:hAnsi="Arial" w:cs="Arial"/>
          <w:szCs w:val="24"/>
        </w:rPr>
        <w:t>, including:</w:t>
      </w:r>
    </w:p>
    <w:p w14:paraId="4EC6CCC7" w14:textId="77777777" w:rsidR="002D08F3" w:rsidRPr="00897778" w:rsidRDefault="002D08F3" w:rsidP="002D08F3">
      <w:pPr>
        <w:pStyle w:val="ListParagraph"/>
        <w:numPr>
          <w:ilvl w:val="0"/>
          <w:numId w:val="4"/>
        </w:numPr>
        <w:rPr>
          <w:rFonts w:ascii="Arial" w:hAnsi="Arial" w:cs="Arial"/>
          <w:sz w:val="24"/>
          <w:szCs w:val="24"/>
        </w:rPr>
      </w:pPr>
      <w:r w:rsidRPr="00897778">
        <w:rPr>
          <w:rFonts w:ascii="Arial" w:hAnsi="Arial" w:cs="Arial"/>
          <w:sz w:val="24"/>
          <w:szCs w:val="24"/>
        </w:rPr>
        <w:t>Artform</w:t>
      </w:r>
    </w:p>
    <w:p w14:paraId="3BAAD578" w14:textId="77777777" w:rsidR="002D08F3" w:rsidRPr="00897778" w:rsidRDefault="002D08F3" w:rsidP="002D08F3">
      <w:pPr>
        <w:pStyle w:val="ListParagraph"/>
        <w:numPr>
          <w:ilvl w:val="0"/>
          <w:numId w:val="4"/>
        </w:numPr>
        <w:rPr>
          <w:rFonts w:ascii="Arial" w:hAnsi="Arial" w:cs="Arial"/>
          <w:sz w:val="24"/>
          <w:szCs w:val="24"/>
        </w:rPr>
      </w:pPr>
      <w:r w:rsidRPr="00897778">
        <w:rPr>
          <w:rFonts w:ascii="Arial" w:hAnsi="Arial" w:cs="Arial"/>
          <w:sz w:val="24"/>
          <w:szCs w:val="24"/>
        </w:rPr>
        <w:t>First Nations representation</w:t>
      </w:r>
    </w:p>
    <w:p w14:paraId="23CC3B01" w14:textId="77777777" w:rsidR="002D08F3" w:rsidRPr="00897778" w:rsidRDefault="002D08F3" w:rsidP="002D08F3">
      <w:pPr>
        <w:pStyle w:val="ListParagraph"/>
        <w:numPr>
          <w:ilvl w:val="0"/>
          <w:numId w:val="4"/>
        </w:numPr>
        <w:rPr>
          <w:rFonts w:ascii="Arial" w:hAnsi="Arial" w:cs="Arial"/>
          <w:sz w:val="24"/>
          <w:szCs w:val="24"/>
        </w:rPr>
      </w:pPr>
      <w:r w:rsidRPr="00897778">
        <w:rPr>
          <w:rFonts w:ascii="Arial" w:hAnsi="Arial" w:cs="Arial"/>
          <w:sz w:val="24"/>
          <w:szCs w:val="24"/>
        </w:rPr>
        <w:t>Diversity</w:t>
      </w:r>
    </w:p>
    <w:p w14:paraId="6D006A1B" w14:textId="447725CA" w:rsidR="002D08F3" w:rsidRPr="00E8137C" w:rsidRDefault="002D08F3" w:rsidP="00E8137C">
      <w:pPr>
        <w:pStyle w:val="ListParagraph"/>
        <w:numPr>
          <w:ilvl w:val="0"/>
          <w:numId w:val="4"/>
        </w:numPr>
        <w:rPr>
          <w:rFonts w:ascii="Arial" w:hAnsi="Arial" w:cs="Arial"/>
          <w:sz w:val="24"/>
          <w:szCs w:val="24"/>
        </w:rPr>
      </w:pPr>
      <w:r w:rsidRPr="00897778">
        <w:rPr>
          <w:rFonts w:ascii="Arial" w:hAnsi="Arial" w:cs="Arial"/>
          <w:sz w:val="24"/>
          <w:szCs w:val="24"/>
        </w:rPr>
        <w:t>Geographical sp</w:t>
      </w:r>
      <w:r w:rsidRPr="00E8137C">
        <w:rPr>
          <w:rFonts w:ascii="Arial" w:hAnsi="Arial" w:cs="Arial"/>
          <w:sz w:val="24"/>
          <w:szCs w:val="24"/>
        </w:rPr>
        <w:t>read</w:t>
      </w:r>
      <w:r w:rsidR="00FA6CEC" w:rsidRPr="00E8137C">
        <w:rPr>
          <w:rFonts w:ascii="Arial" w:hAnsi="Arial" w:cs="Arial"/>
          <w:sz w:val="24"/>
          <w:szCs w:val="24"/>
        </w:rPr>
        <w:t xml:space="preserve"> of applicants</w:t>
      </w:r>
    </w:p>
    <w:p w14:paraId="43F3785B" w14:textId="3F952E6D" w:rsidR="002D08F3" w:rsidRDefault="002D08F3" w:rsidP="002D08F3">
      <w:pPr>
        <w:pStyle w:val="ListParagraph"/>
        <w:numPr>
          <w:ilvl w:val="0"/>
          <w:numId w:val="4"/>
        </w:numPr>
        <w:rPr>
          <w:rFonts w:ascii="Arial" w:hAnsi="Arial" w:cs="Arial"/>
          <w:sz w:val="24"/>
          <w:szCs w:val="24"/>
        </w:rPr>
      </w:pPr>
      <w:r w:rsidRPr="00897778">
        <w:rPr>
          <w:rFonts w:ascii="Arial" w:hAnsi="Arial" w:cs="Arial"/>
          <w:sz w:val="24"/>
          <w:szCs w:val="24"/>
        </w:rPr>
        <w:t>Risk profile</w:t>
      </w:r>
    </w:p>
    <w:p w14:paraId="348F9CDC" w14:textId="27EC16F6" w:rsidR="00E8137C" w:rsidRPr="0063074F" w:rsidRDefault="00D73F09" w:rsidP="00E8137C">
      <w:pPr>
        <w:pStyle w:val="ListParagraph"/>
        <w:numPr>
          <w:ilvl w:val="0"/>
          <w:numId w:val="4"/>
        </w:numPr>
        <w:rPr>
          <w:rFonts w:ascii="Arial" w:hAnsi="Arial" w:cs="Arial"/>
          <w:sz w:val="24"/>
          <w:szCs w:val="24"/>
        </w:rPr>
      </w:pPr>
      <w:r w:rsidRPr="0063074F">
        <w:rPr>
          <w:rFonts w:ascii="Arial" w:hAnsi="Arial" w:cs="Arial"/>
          <w:sz w:val="24"/>
          <w:szCs w:val="24"/>
        </w:rPr>
        <w:t>Value for money</w:t>
      </w:r>
      <w:r w:rsidR="00F45558" w:rsidRPr="0063074F">
        <w:rPr>
          <w:rFonts w:ascii="Arial" w:hAnsi="Arial" w:cs="Arial"/>
          <w:sz w:val="24"/>
          <w:szCs w:val="24"/>
        </w:rPr>
        <w:t>, including financial need for Band 1 applications.</w:t>
      </w:r>
    </w:p>
    <w:p w14:paraId="5636936D" w14:textId="4D7E95F5" w:rsidR="009E16CA" w:rsidRDefault="009E16CA" w:rsidP="009E16CA">
      <w:pPr>
        <w:rPr>
          <w:rFonts w:ascii="Arial" w:hAnsi="Arial" w:cs="Arial"/>
          <w:b/>
          <w:color w:val="31849B" w:themeColor="accent5" w:themeShade="BF"/>
          <w:sz w:val="32"/>
          <w:szCs w:val="24"/>
        </w:rPr>
      </w:pPr>
      <w:r>
        <w:rPr>
          <w:rFonts w:ascii="Arial" w:hAnsi="Arial" w:cs="Arial"/>
          <w:b/>
          <w:color w:val="31849B" w:themeColor="accent5" w:themeShade="BF"/>
          <w:sz w:val="32"/>
          <w:szCs w:val="24"/>
        </w:rPr>
        <w:t xml:space="preserve">Assessment </w:t>
      </w:r>
      <w:r w:rsidR="00D466BF">
        <w:rPr>
          <w:rFonts w:ascii="Arial" w:hAnsi="Arial" w:cs="Arial"/>
          <w:b/>
          <w:color w:val="31849B" w:themeColor="accent5" w:themeShade="BF"/>
          <w:sz w:val="32"/>
          <w:szCs w:val="24"/>
        </w:rPr>
        <w:t>p</w:t>
      </w:r>
      <w:r>
        <w:rPr>
          <w:rFonts w:ascii="Arial" w:hAnsi="Arial" w:cs="Arial"/>
          <w:b/>
          <w:color w:val="31849B" w:themeColor="accent5" w:themeShade="BF"/>
          <w:sz w:val="32"/>
          <w:szCs w:val="24"/>
        </w:rPr>
        <w:t>rocess</w:t>
      </w:r>
    </w:p>
    <w:p w14:paraId="06C28E59" w14:textId="6A7E39FC" w:rsidR="004D2205" w:rsidRPr="00897778" w:rsidRDefault="004D2205" w:rsidP="004D2205">
      <w:pPr>
        <w:rPr>
          <w:rFonts w:ascii="Arial" w:hAnsi="Arial" w:cs="Arial"/>
          <w:szCs w:val="24"/>
        </w:rPr>
      </w:pPr>
      <w:r w:rsidRPr="00897778">
        <w:rPr>
          <w:rFonts w:ascii="Arial" w:hAnsi="Arial" w:cs="Arial"/>
          <w:szCs w:val="24"/>
        </w:rPr>
        <w:t xml:space="preserve">Applications to the Fund will be assessed </w:t>
      </w:r>
      <w:r w:rsidR="00F0600A" w:rsidRPr="00897778">
        <w:rPr>
          <w:rFonts w:ascii="Arial" w:hAnsi="Arial" w:cs="Arial"/>
          <w:szCs w:val="24"/>
        </w:rPr>
        <w:t>by band</w:t>
      </w:r>
      <w:r w:rsidR="00FA6CEC" w:rsidRPr="00897778">
        <w:rPr>
          <w:rFonts w:ascii="Arial" w:hAnsi="Arial" w:cs="Arial"/>
          <w:szCs w:val="24"/>
        </w:rPr>
        <w:t>,</w:t>
      </w:r>
      <w:r w:rsidR="00F0600A" w:rsidRPr="00897778">
        <w:rPr>
          <w:rFonts w:ascii="Arial" w:hAnsi="Arial" w:cs="Arial"/>
          <w:szCs w:val="24"/>
        </w:rPr>
        <w:t xml:space="preserve"> </w:t>
      </w:r>
      <w:r w:rsidRPr="00897778">
        <w:rPr>
          <w:rFonts w:ascii="Arial" w:hAnsi="Arial" w:cs="Arial"/>
          <w:szCs w:val="24"/>
        </w:rPr>
        <w:t xml:space="preserve">via a two-stage process as follows: </w:t>
      </w:r>
    </w:p>
    <w:p w14:paraId="319C2913" w14:textId="77777777" w:rsidR="000B55C2" w:rsidRPr="00897778" w:rsidRDefault="000B55C2" w:rsidP="004D2205">
      <w:pPr>
        <w:rPr>
          <w:rFonts w:ascii="Arial" w:hAnsi="Arial" w:cs="Arial"/>
          <w:szCs w:val="24"/>
        </w:rPr>
      </w:pPr>
    </w:p>
    <w:p w14:paraId="16BAF336" w14:textId="51BBCB60" w:rsidR="000B55C2" w:rsidRPr="00897778" w:rsidRDefault="000B55C2" w:rsidP="000B55C2">
      <w:pPr>
        <w:spacing w:after="120"/>
        <w:rPr>
          <w:rFonts w:ascii="Arial" w:hAnsi="Arial" w:cs="Arial"/>
          <w:b/>
          <w:color w:val="31849B" w:themeColor="accent5" w:themeShade="BF"/>
        </w:rPr>
      </w:pPr>
      <w:r w:rsidRPr="00897778">
        <w:rPr>
          <w:rFonts w:ascii="Arial" w:hAnsi="Arial" w:cs="Arial"/>
          <w:b/>
          <w:color w:val="31849B" w:themeColor="accent5" w:themeShade="BF"/>
        </w:rPr>
        <w:t>Stage 1 – Expression of Interest</w:t>
      </w:r>
    </w:p>
    <w:p w14:paraId="70DBA653" w14:textId="1D40D491" w:rsidR="004D2205" w:rsidRPr="00897778" w:rsidRDefault="00F45558" w:rsidP="004D2205">
      <w:pPr>
        <w:numPr>
          <w:ilvl w:val="0"/>
          <w:numId w:val="9"/>
        </w:numPr>
        <w:contextualSpacing/>
        <w:rPr>
          <w:rFonts w:ascii="Arial" w:hAnsi="Arial" w:cs="Arial"/>
          <w:szCs w:val="24"/>
        </w:rPr>
      </w:pPr>
      <w:r>
        <w:rPr>
          <w:rFonts w:ascii="Arial" w:hAnsi="Arial" w:cs="Arial"/>
          <w:szCs w:val="24"/>
        </w:rPr>
        <w:t>EOI</w:t>
      </w:r>
      <w:r w:rsidR="004E1FA8" w:rsidRPr="00897778">
        <w:rPr>
          <w:rFonts w:ascii="Arial" w:hAnsi="Arial" w:cs="Arial"/>
          <w:szCs w:val="24"/>
        </w:rPr>
        <w:t xml:space="preserve"> </w:t>
      </w:r>
      <w:r w:rsidR="000B55C2" w:rsidRPr="00897778">
        <w:rPr>
          <w:rFonts w:ascii="Arial" w:hAnsi="Arial" w:cs="Arial"/>
          <w:szCs w:val="24"/>
        </w:rPr>
        <w:t xml:space="preserve">applications </w:t>
      </w:r>
      <w:r w:rsidR="004D2205" w:rsidRPr="00897778">
        <w:rPr>
          <w:rFonts w:ascii="Arial" w:hAnsi="Arial" w:cs="Arial"/>
          <w:szCs w:val="24"/>
        </w:rPr>
        <w:t>are checked by Arts Queensland for eligibility</w:t>
      </w:r>
      <w:r w:rsidR="00032C27">
        <w:rPr>
          <w:rFonts w:ascii="Arial" w:hAnsi="Arial" w:cs="Arial"/>
          <w:szCs w:val="24"/>
        </w:rPr>
        <w:t>.</w:t>
      </w:r>
      <w:r w:rsidR="004D2205" w:rsidRPr="00897778">
        <w:rPr>
          <w:rFonts w:ascii="Arial" w:hAnsi="Arial" w:cs="Arial"/>
          <w:szCs w:val="24"/>
        </w:rPr>
        <w:t xml:space="preserve"> </w:t>
      </w:r>
    </w:p>
    <w:p w14:paraId="3588AE9F" w14:textId="3544906F" w:rsidR="004D2205" w:rsidRPr="00897778" w:rsidRDefault="004D2205" w:rsidP="004D2205">
      <w:pPr>
        <w:numPr>
          <w:ilvl w:val="0"/>
          <w:numId w:val="9"/>
        </w:numPr>
        <w:contextualSpacing/>
        <w:rPr>
          <w:rFonts w:ascii="Arial" w:hAnsi="Arial" w:cs="Arial"/>
          <w:szCs w:val="24"/>
        </w:rPr>
      </w:pPr>
      <w:r w:rsidRPr="00897778">
        <w:rPr>
          <w:rFonts w:ascii="Arial" w:hAnsi="Arial" w:cs="Arial"/>
          <w:szCs w:val="24"/>
        </w:rPr>
        <w:t>The Organisations Fund Assessment Panel assesses eligible applications</w:t>
      </w:r>
      <w:r w:rsidR="00F45558">
        <w:rPr>
          <w:rFonts w:ascii="Arial" w:hAnsi="Arial" w:cs="Arial"/>
          <w:szCs w:val="24"/>
        </w:rPr>
        <w:t>,</w:t>
      </w:r>
      <w:r w:rsidRPr="00897778">
        <w:rPr>
          <w:rFonts w:ascii="Arial" w:hAnsi="Arial" w:cs="Arial"/>
          <w:szCs w:val="24"/>
        </w:rPr>
        <w:t xml:space="preserve"> </w:t>
      </w:r>
      <w:r w:rsidR="00EF29EE" w:rsidRPr="00897778">
        <w:rPr>
          <w:rFonts w:ascii="Arial" w:hAnsi="Arial" w:cs="Arial"/>
          <w:szCs w:val="24"/>
        </w:rPr>
        <w:t>by band</w:t>
      </w:r>
      <w:r w:rsidR="00F45558">
        <w:rPr>
          <w:rFonts w:ascii="Arial" w:hAnsi="Arial" w:cs="Arial"/>
          <w:szCs w:val="24"/>
        </w:rPr>
        <w:t>,</w:t>
      </w:r>
      <w:r w:rsidR="00EF29EE" w:rsidRPr="00897778">
        <w:rPr>
          <w:rFonts w:ascii="Arial" w:hAnsi="Arial" w:cs="Arial"/>
          <w:szCs w:val="24"/>
        </w:rPr>
        <w:t xml:space="preserve"> </w:t>
      </w:r>
      <w:r w:rsidRPr="00897778">
        <w:rPr>
          <w:rFonts w:ascii="Arial" w:hAnsi="Arial" w:cs="Arial"/>
          <w:szCs w:val="24"/>
        </w:rPr>
        <w:t xml:space="preserve">against the </w:t>
      </w:r>
      <w:r w:rsidR="00F45558">
        <w:rPr>
          <w:rFonts w:ascii="Arial" w:hAnsi="Arial" w:cs="Arial"/>
          <w:szCs w:val="24"/>
        </w:rPr>
        <w:t>A</w:t>
      </w:r>
      <w:r w:rsidRPr="00897778">
        <w:rPr>
          <w:rFonts w:ascii="Arial" w:hAnsi="Arial" w:cs="Arial"/>
          <w:szCs w:val="24"/>
        </w:rPr>
        <w:t xml:space="preserve">ssessment </w:t>
      </w:r>
      <w:r w:rsidR="00F45558">
        <w:rPr>
          <w:rFonts w:ascii="Arial" w:hAnsi="Arial" w:cs="Arial"/>
          <w:szCs w:val="24"/>
        </w:rPr>
        <w:t>C</w:t>
      </w:r>
      <w:r w:rsidRPr="00897778">
        <w:rPr>
          <w:rFonts w:ascii="Arial" w:hAnsi="Arial" w:cs="Arial"/>
          <w:szCs w:val="24"/>
        </w:rPr>
        <w:t xml:space="preserve">riteria based on </w:t>
      </w:r>
      <w:proofErr w:type="spellStart"/>
      <w:r w:rsidRPr="00897778">
        <w:rPr>
          <w:rFonts w:ascii="Arial" w:hAnsi="Arial" w:cs="Arial"/>
          <w:szCs w:val="24"/>
        </w:rPr>
        <w:t>artform</w:t>
      </w:r>
      <w:proofErr w:type="spellEnd"/>
      <w:r w:rsidRPr="00897778">
        <w:rPr>
          <w:rFonts w:ascii="Arial" w:hAnsi="Arial" w:cs="Arial"/>
          <w:szCs w:val="24"/>
        </w:rPr>
        <w:t xml:space="preserve"> and industry expertise.</w:t>
      </w:r>
    </w:p>
    <w:p w14:paraId="579FD5F6" w14:textId="1B506789" w:rsidR="00F61E9F" w:rsidRPr="00466411" w:rsidRDefault="004D2205" w:rsidP="004D2205">
      <w:pPr>
        <w:numPr>
          <w:ilvl w:val="0"/>
          <w:numId w:val="9"/>
        </w:numPr>
        <w:contextualSpacing/>
        <w:rPr>
          <w:rFonts w:ascii="Arial" w:hAnsi="Arial" w:cs="Arial"/>
          <w:szCs w:val="24"/>
        </w:rPr>
      </w:pPr>
      <w:r w:rsidRPr="00897778">
        <w:rPr>
          <w:rFonts w:ascii="Arial" w:hAnsi="Arial" w:cs="Arial"/>
          <w:szCs w:val="24"/>
        </w:rPr>
        <w:t xml:space="preserve">The Organisations Fund Assessment Panel meets to </w:t>
      </w:r>
      <w:r w:rsidR="00F45558">
        <w:rPr>
          <w:rFonts w:ascii="Arial" w:hAnsi="Arial" w:cs="Arial"/>
          <w:szCs w:val="24"/>
        </w:rPr>
        <w:t>moderate</w:t>
      </w:r>
      <w:r w:rsidRPr="00897778">
        <w:rPr>
          <w:rFonts w:ascii="Arial" w:hAnsi="Arial" w:cs="Arial"/>
          <w:szCs w:val="24"/>
        </w:rPr>
        <w:t xml:space="preserve"> assessment outcomes and </w:t>
      </w:r>
      <w:r w:rsidR="00F61E9F" w:rsidRPr="00897778">
        <w:rPr>
          <w:rFonts w:ascii="Arial" w:hAnsi="Arial" w:cs="Arial"/>
          <w:szCs w:val="24"/>
        </w:rPr>
        <w:t>make</w:t>
      </w:r>
      <w:r w:rsidR="00F45558">
        <w:rPr>
          <w:rFonts w:ascii="Arial" w:hAnsi="Arial" w:cs="Arial"/>
          <w:szCs w:val="24"/>
        </w:rPr>
        <w:t>s</w:t>
      </w:r>
      <w:r w:rsidR="00F61E9F" w:rsidRPr="00897778">
        <w:rPr>
          <w:rFonts w:ascii="Arial" w:hAnsi="Arial" w:cs="Arial"/>
          <w:szCs w:val="24"/>
        </w:rPr>
        <w:t xml:space="preserve"> </w:t>
      </w:r>
      <w:r w:rsidR="00F61E9F" w:rsidRPr="00466411">
        <w:rPr>
          <w:rFonts w:ascii="Arial" w:hAnsi="Arial" w:cs="Arial"/>
          <w:szCs w:val="24"/>
        </w:rPr>
        <w:t>recommendations</w:t>
      </w:r>
      <w:r w:rsidR="00EF29EE" w:rsidRPr="00466411">
        <w:rPr>
          <w:rFonts w:ascii="Arial" w:hAnsi="Arial" w:cs="Arial"/>
          <w:szCs w:val="24"/>
        </w:rPr>
        <w:t xml:space="preserve"> for</w:t>
      </w:r>
      <w:r w:rsidR="007171A7" w:rsidRPr="00466411">
        <w:rPr>
          <w:rFonts w:ascii="Arial" w:hAnsi="Arial" w:cs="Arial"/>
          <w:szCs w:val="24"/>
        </w:rPr>
        <w:t xml:space="preserve"> Band 1 and </w:t>
      </w:r>
      <w:r w:rsidR="00EF29EE" w:rsidRPr="00466411">
        <w:rPr>
          <w:rFonts w:ascii="Arial" w:hAnsi="Arial" w:cs="Arial"/>
          <w:szCs w:val="24"/>
        </w:rPr>
        <w:t xml:space="preserve">Band </w:t>
      </w:r>
      <w:r w:rsidR="007171A7" w:rsidRPr="00466411">
        <w:rPr>
          <w:rFonts w:ascii="Arial" w:hAnsi="Arial" w:cs="Arial"/>
          <w:szCs w:val="24"/>
        </w:rPr>
        <w:t>2</w:t>
      </w:r>
      <w:r w:rsidR="00EF29EE" w:rsidRPr="00466411">
        <w:rPr>
          <w:rFonts w:ascii="Arial" w:hAnsi="Arial" w:cs="Arial"/>
          <w:szCs w:val="24"/>
        </w:rPr>
        <w:t xml:space="preserve"> applicants</w:t>
      </w:r>
      <w:r w:rsidR="00F61E9F" w:rsidRPr="00466411">
        <w:rPr>
          <w:rFonts w:ascii="Arial" w:hAnsi="Arial" w:cs="Arial"/>
          <w:szCs w:val="24"/>
        </w:rPr>
        <w:t>.</w:t>
      </w:r>
    </w:p>
    <w:p w14:paraId="29E03428" w14:textId="4A864EB3" w:rsidR="00F61E9F" w:rsidRPr="00466411" w:rsidRDefault="006B7F0A" w:rsidP="00F61E9F">
      <w:pPr>
        <w:numPr>
          <w:ilvl w:val="0"/>
          <w:numId w:val="9"/>
        </w:numPr>
        <w:contextualSpacing/>
        <w:rPr>
          <w:rFonts w:ascii="Arial" w:hAnsi="Arial" w:cs="Arial"/>
          <w:szCs w:val="24"/>
        </w:rPr>
      </w:pPr>
      <w:r>
        <w:rPr>
          <w:rFonts w:ascii="Arial" w:hAnsi="Arial" w:cs="Arial"/>
          <w:szCs w:val="24"/>
        </w:rPr>
        <w:lastRenderedPageBreak/>
        <w:t>R</w:t>
      </w:r>
      <w:r w:rsidR="00F61E9F" w:rsidRPr="00466411">
        <w:rPr>
          <w:rFonts w:ascii="Arial" w:hAnsi="Arial" w:cs="Arial"/>
          <w:szCs w:val="24"/>
        </w:rPr>
        <w:t>ecommendations</w:t>
      </w:r>
      <w:r>
        <w:rPr>
          <w:rFonts w:ascii="Arial" w:hAnsi="Arial" w:cs="Arial"/>
          <w:szCs w:val="24"/>
        </w:rPr>
        <w:t xml:space="preserve"> by the Organisations Fund Assessment Panel</w:t>
      </w:r>
      <w:r w:rsidR="00F61E9F" w:rsidRPr="00466411">
        <w:rPr>
          <w:rFonts w:ascii="Arial" w:hAnsi="Arial" w:cs="Arial"/>
          <w:szCs w:val="24"/>
        </w:rPr>
        <w:t xml:space="preserve"> </w:t>
      </w:r>
      <w:r w:rsidR="00745522" w:rsidRPr="00466411">
        <w:rPr>
          <w:rFonts w:ascii="Arial" w:hAnsi="Arial" w:cs="Arial"/>
          <w:szCs w:val="24"/>
        </w:rPr>
        <w:t xml:space="preserve">for progression to Stage 2 </w:t>
      </w:r>
      <w:r w:rsidR="00EF29EE" w:rsidRPr="00466411">
        <w:rPr>
          <w:rFonts w:ascii="Arial" w:hAnsi="Arial" w:cs="Arial"/>
          <w:szCs w:val="24"/>
        </w:rPr>
        <w:t>across both</w:t>
      </w:r>
      <w:r w:rsidR="00F45558" w:rsidRPr="00466411">
        <w:rPr>
          <w:rFonts w:ascii="Arial" w:hAnsi="Arial" w:cs="Arial"/>
          <w:szCs w:val="24"/>
        </w:rPr>
        <w:t xml:space="preserve"> funding</w:t>
      </w:r>
      <w:r w:rsidR="00EF29EE" w:rsidRPr="00466411">
        <w:rPr>
          <w:rFonts w:ascii="Arial" w:hAnsi="Arial" w:cs="Arial"/>
          <w:szCs w:val="24"/>
        </w:rPr>
        <w:t xml:space="preserve"> bands </w:t>
      </w:r>
      <w:r w:rsidR="006B5FCE">
        <w:rPr>
          <w:rFonts w:ascii="Arial" w:hAnsi="Arial" w:cs="Arial"/>
          <w:szCs w:val="24"/>
        </w:rPr>
        <w:t xml:space="preserve">are </w:t>
      </w:r>
      <w:r w:rsidR="00FB58ED">
        <w:rPr>
          <w:rFonts w:ascii="Arial" w:hAnsi="Arial" w:cs="Arial"/>
          <w:szCs w:val="24"/>
        </w:rPr>
        <w:t>provided to</w:t>
      </w:r>
      <w:r w:rsidR="006B5FCE">
        <w:rPr>
          <w:rFonts w:ascii="Arial" w:hAnsi="Arial" w:cs="Arial"/>
          <w:szCs w:val="24"/>
        </w:rPr>
        <w:t xml:space="preserve"> a Departmental representative</w:t>
      </w:r>
      <w:r w:rsidR="00FB58ED">
        <w:rPr>
          <w:rFonts w:ascii="Arial" w:hAnsi="Arial" w:cs="Arial"/>
          <w:szCs w:val="24"/>
        </w:rPr>
        <w:t xml:space="preserve"> for approval</w:t>
      </w:r>
      <w:r w:rsidR="006B5FCE">
        <w:rPr>
          <w:rFonts w:ascii="Arial" w:hAnsi="Arial" w:cs="Arial"/>
          <w:szCs w:val="24"/>
        </w:rPr>
        <w:t>.</w:t>
      </w:r>
      <w:r w:rsidR="00D415E7" w:rsidRPr="00466411">
        <w:rPr>
          <w:rFonts w:ascii="Arial" w:hAnsi="Arial" w:cs="Arial"/>
          <w:szCs w:val="24"/>
        </w:rPr>
        <w:t xml:space="preserve"> </w:t>
      </w:r>
    </w:p>
    <w:p w14:paraId="193DAAB1" w14:textId="7E2DC4CD" w:rsidR="00F61E9F" w:rsidRPr="00897778" w:rsidRDefault="00F61E9F" w:rsidP="004D2205">
      <w:pPr>
        <w:numPr>
          <w:ilvl w:val="0"/>
          <w:numId w:val="9"/>
        </w:numPr>
        <w:contextualSpacing/>
        <w:rPr>
          <w:rFonts w:ascii="Arial" w:hAnsi="Arial" w:cs="Arial"/>
          <w:szCs w:val="24"/>
        </w:rPr>
      </w:pPr>
      <w:r w:rsidRPr="00897778">
        <w:rPr>
          <w:rFonts w:ascii="Arial" w:hAnsi="Arial" w:cs="Arial"/>
          <w:szCs w:val="24"/>
        </w:rPr>
        <w:t xml:space="preserve">Applicants </w:t>
      </w:r>
      <w:r w:rsidR="00F45558">
        <w:rPr>
          <w:rFonts w:ascii="Arial" w:hAnsi="Arial" w:cs="Arial"/>
          <w:szCs w:val="24"/>
        </w:rPr>
        <w:t>notified</w:t>
      </w:r>
      <w:r w:rsidRPr="00897778">
        <w:rPr>
          <w:rFonts w:ascii="Arial" w:hAnsi="Arial" w:cs="Arial"/>
          <w:szCs w:val="24"/>
        </w:rPr>
        <w:t xml:space="preserve"> </w:t>
      </w:r>
      <w:r w:rsidR="000B55C2" w:rsidRPr="00897778">
        <w:rPr>
          <w:rFonts w:ascii="Arial" w:hAnsi="Arial" w:cs="Arial"/>
          <w:szCs w:val="24"/>
        </w:rPr>
        <w:t>of outcomes</w:t>
      </w:r>
      <w:r w:rsidR="000461C3" w:rsidRPr="00897778">
        <w:rPr>
          <w:rFonts w:ascii="Arial" w:hAnsi="Arial" w:cs="Arial"/>
          <w:szCs w:val="24"/>
        </w:rPr>
        <w:t>.</w:t>
      </w:r>
    </w:p>
    <w:p w14:paraId="440FFB1F" w14:textId="34219E5E" w:rsidR="000B55C2" w:rsidRPr="00897778" w:rsidRDefault="000B55C2" w:rsidP="000B55C2">
      <w:pPr>
        <w:contextualSpacing/>
        <w:rPr>
          <w:rFonts w:ascii="Arial" w:hAnsi="Arial" w:cs="Arial"/>
          <w:szCs w:val="24"/>
        </w:rPr>
      </w:pPr>
    </w:p>
    <w:p w14:paraId="08C54847" w14:textId="63881EB1" w:rsidR="000B55C2" w:rsidRPr="00897778" w:rsidRDefault="000B55C2" w:rsidP="000B55C2">
      <w:pPr>
        <w:spacing w:after="120"/>
        <w:rPr>
          <w:rFonts w:ascii="Arial" w:hAnsi="Arial" w:cs="Arial"/>
          <w:b/>
          <w:color w:val="31849B" w:themeColor="accent5" w:themeShade="BF"/>
        </w:rPr>
      </w:pPr>
      <w:r w:rsidRPr="00897778">
        <w:rPr>
          <w:rFonts w:ascii="Arial" w:hAnsi="Arial" w:cs="Arial"/>
          <w:b/>
          <w:color w:val="31849B" w:themeColor="accent5" w:themeShade="BF"/>
        </w:rPr>
        <w:t>Stage 2 – Full Application</w:t>
      </w:r>
    </w:p>
    <w:p w14:paraId="6DC9F8B4" w14:textId="1ED9DDA7" w:rsidR="00F61E9F" w:rsidRPr="00897778" w:rsidRDefault="000B55C2" w:rsidP="000B55C2">
      <w:pPr>
        <w:numPr>
          <w:ilvl w:val="0"/>
          <w:numId w:val="14"/>
        </w:numPr>
        <w:contextualSpacing/>
        <w:rPr>
          <w:rFonts w:ascii="Arial" w:hAnsi="Arial" w:cs="Arial"/>
          <w:szCs w:val="24"/>
        </w:rPr>
      </w:pPr>
      <w:r w:rsidRPr="00897778">
        <w:rPr>
          <w:rFonts w:ascii="Arial" w:hAnsi="Arial" w:cs="Arial"/>
          <w:szCs w:val="24"/>
        </w:rPr>
        <w:t xml:space="preserve">Recommended </w:t>
      </w:r>
      <w:r w:rsidR="00F61E9F" w:rsidRPr="00897778">
        <w:rPr>
          <w:rFonts w:ascii="Arial" w:hAnsi="Arial" w:cs="Arial"/>
          <w:szCs w:val="24"/>
        </w:rPr>
        <w:t xml:space="preserve">applicants </w:t>
      </w:r>
      <w:r w:rsidR="000461C3" w:rsidRPr="00897778">
        <w:rPr>
          <w:rFonts w:ascii="Arial" w:hAnsi="Arial" w:cs="Arial"/>
          <w:szCs w:val="24"/>
        </w:rPr>
        <w:t xml:space="preserve">from Stage 1 </w:t>
      </w:r>
      <w:r w:rsidR="00F61E9F" w:rsidRPr="00897778">
        <w:rPr>
          <w:rFonts w:ascii="Arial" w:hAnsi="Arial" w:cs="Arial"/>
          <w:szCs w:val="24"/>
        </w:rPr>
        <w:t xml:space="preserve">will be invited to submit a </w:t>
      </w:r>
      <w:r w:rsidRPr="00897778">
        <w:rPr>
          <w:rFonts w:ascii="Arial" w:hAnsi="Arial" w:cs="Arial"/>
          <w:szCs w:val="24"/>
        </w:rPr>
        <w:t>Full Application</w:t>
      </w:r>
      <w:r w:rsidR="000461C3" w:rsidRPr="00897778">
        <w:rPr>
          <w:rFonts w:ascii="Arial" w:hAnsi="Arial" w:cs="Arial"/>
          <w:szCs w:val="24"/>
        </w:rPr>
        <w:t>.</w:t>
      </w:r>
    </w:p>
    <w:p w14:paraId="7BF756C9" w14:textId="1EFC1A3E" w:rsidR="000B55C2" w:rsidRPr="00897778" w:rsidRDefault="000B55C2" w:rsidP="000B55C2">
      <w:pPr>
        <w:numPr>
          <w:ilvl w:val="0"/>
          <w:numId w:val="14"/>
        </w:numPr>
        <w:contextualSpacing/>
        <w:rPr>
          <w:rFonts w:ascii="Arial" w:hAnsi="Arial" w:cs="Arial"/>
          <w:szCs w:val="24"/>
        </w:rPr>
      </w:pPr>
      <w:r w:rsidRPr="00897778">
        <w:rPr>
          <w:rFonts w:ascii="Arial" w:hAnsi="Arial" w:cs="Arial"/>
          <w:szCs w:val="24"/>
        </w:rPr>
        <w:t>Full Applications are checked by Arts Queensland for eligibility.</w:t>
      </w:r>
    </w:p>
    <w:p w14:paraId="7856F844" w14:textId="567C7CC7" w:rsidR="00F61E9F" w:rsidRPr="00897778" w:rsidRDefault="00F61E9F" w:rsidP="000B55C2">
      <w:pPr>
        <w:numPr>
          <w:ilvl w:val="0"/>
          <w:numId w:val="14"/>
        </w:numPr>
        <w:contextualSpacing/>
        <w:rPr>
          <w:rFonts w:ascii="Arial" w:hAnsi="Arial" w:cs="Arial"/>
          <w:szCs w:val="24"/>
        </w:rPr>
      </w:pPr>
      <w:r w:rsidRPr="00897778">
        <w:rPr>
          <w:rFonts w:ascii="Arial" w:hAnsi="Arial" w:cs="Arial"/>
          <w:szCs w:val="24"/>
        </w:rPr>
        <w:t>The Organisations Fund Assessment Panel assesses eligible applications</w:t>
      </w:r>
      <w:r w:rsidR="00EF29EE" w:rsidRPr="00897778">
        <w:rPr>
          <w:rFonts w:ascii="Arial" w:hAnsi="Arial" w:cs="Arial"/>
          <w:szCs w:val="24"/>
        </w:rPr>
        <w:t xml:space="preserve"> by band </w:t>
      </w:r>
      <w:r w:rsidRPr="00897778">
        <w:rPr>
          <w:rFonts w:ascii="Arial" w:hAnsi="Arial" w:cs="Arial"/>
          <w:szCs w:val="24"/>
        </w:rPr>
        <w:t xml:space="preserve">against the </w:t>
      </w:r>
      <w:r w:rsidR="00F45558">
        <w:rPr>
          <w:rFonts w:ascii="Arial" w:hAnsi="Arial" w:cs="Arial"/>
          <w:szCs w:val="24"/>
        </w:rPr>
        <w:t>A</w:t>
      </w:r>
      <w:r w:rsidRPr="00897778">
        <w:rPr>
          <w:rFonts w:ascii="Arial" w:hAnsi="Arial" w:cs="Arial"/>
          <w:szCs w:val="24"/>
        </w:rPr>
        <w:t xml:space="preserve">ssessment </w:t>
      </w:r>
      <w:r w:rsidR="00F45558">
        <w:rPr>
          <w:rFonts w:ascii="Arial" w:hAnsi="Arial" w:cs="Arial"/>
          <w:szCs w:val="24"/>
        </w:rPr>
        <w:t>C</w:t>
      </w:r>
      <w:r w:rsidRPr="00897778">
        <w:rPr>
          <w:rFonts w:ascii="Arial" w:hAnsi="Arial" w:cs="Arial"/>
          <w:szCs w:val="24"/>
        </w:rPr>
        <w:t>riteria based on art</w:t>
      </w:r>
      <w:r w:rsidR="00EF0131">
        <w:rPr>
          <w:rFonts w:ascii="Arial" w:hAnsi="Arial" w:cs="Arial"/>
          <w:szCs w:val="24"/>
        </w:rPr>
        <w:t xml:space="preserve"> </w:t>
      </w:r>
      <w:r w:rsidRPr="00897778">
        <w:rPr>
          <w:rFonts w:ascii="Arial" w:hAnsi="Arial" w:cs="Arial"/>
          <w:szCs w:val="24"/>
        </w:rPr>
        <w:t>form and industry expertise.</w:t>
      </w:r>
    </w:p>
    <w:p w14:paraId="3B7F31AE" w14:textId="3CFC3C57" w:rsidR="004D2205" w:rsidRPr="00897778" w:rsidRDefault="00F61E9F" w:rsidP="000B55C2">
      <w:pPr>
        <w:numPr>
          <w:ilvl w:val="0"/>
          <w:numId w:val="14"/>
        </w:numPr>
        <w:contextualSpacing/>
        <w:rPr>
          <w:rFonts w:ascii="Arial" w:hAnsi="Arial" w:cs="Arial"/>
          <w:szCs w:val="24"/>
        </w:rPr>
      </w:pPr>
      <w:r w:rsidRPr="00897778">
        <w:rPr>
          <w:rFonts w:ascii="Arial" w:hAnsi="Arial" w:cs="Arial"/>
          <w:szCs w:val="24"/>
        </w:rPr>
        <w:t xml:space="preserve">The Organisations Fund Assessment Panel meets to </w:t>
      </w:r>
      <w:r w:rsidR="000B55C2" w:rsidRPr="00897778">
        <w:rPr>
          <w:rFonts w:ascii="Arial" w:hAnsi="Arial" w:cs="Arial"/>
          <w:szCs w:val="24"/>
        </w:rPr>
        <w:t>moderate</w:t>
      </w:r>
      <w:r w:rsidRPr="00897778">
        <w:rPr>
          <w:rFonts w:ascii="Arial" w:hAnsi="Arial" w:cs="Arial"/>
          <w:szCs w:val="24"/>
        </w:rPr>
        <w:t xml:space="preserve"> assessment outcomes</w:t>
      </w:r>
      <w:r w:rsidR="007171A7" w:rsidRPr="00897778">
        <w:rPr>
          <w:rFonts w:ascii="Arial" w:hAnsi="Arial" w:cs="Arial"/>
          <w:szCs w:val="24"/>
        </w:rPr>
        <w:t>, considering the balancing criteria to achieve portfolio mix,</w:t>
      </w:r>
      <w:r w:rsidRPr="00897778">
        <w:rPr>
          <w:rFonts w:ascii="Arial" w:hAnsi="Arial" w:cs="Arial"/>
          <w:szCs w:val="24"/>
        </w:rPr>
        <w:t xml:space="preserve"> and </w:t>
      </w:r>
      <w:r w:rsidR="000B55C2" w:rsidRPr="00897778">
        <w:rPr>
          <w:rFonts w:ascii="Arial" w:hAnsi="Arial" w:cs="Arial"/>
          <w:szCs w:val="24"/>
        </w:rPr>
        <w:t>to make</w:t>
      </w:r>
      <w:r w:rsidRPr="00897778">
        <w:rPr>
          <w:rFonts w:ascii="Arial" w:hAnsi="Arial" w:cs="Arial"/>
          <w:szCs w:val="24"/>
        </w:rPr>
        <w:t xml:space="preserve"> recommendations </w:t>
      </w:r>
      <w:r w:rsidR="000B55C2" w:rsidRPr="00897778">
        <w:rPr>
          <w:rFonts w:ascii="Arial" w:hAnsi="Arial" w:cs="Arial"/>
          <w:szCs w:val="24"/>
        </w:rPr>
        <w:t>across Band 1 and Band 2.</w:t>
      </w:r>
    </w:p>
    <w:p w14:paraId="19A1A61F" w14:textId="1D860C62" w:rsidR="004D2205" w:rsidRPr="00897778" w:rsidRDefault="004D2205" w:rsidP="000B55C2">
      <w:pPr>
        <w:numPr>
          <w:ilvl w:val="0"/>
          <w:numId w:val="14"/>
        </w:numPr>
        <w:contextualSpacing/>
        <w:rPr>
          <w:rFonts w:ascii="Arial" w:hAnsi="Arial" w:cs="Arial"/>
          <w:szCs w:val="24"/>
        </w:rPr>
      </w:pPr>
      <w:r w:rsidRPr="00897778">
        <w:rPr>
          <w:rFonts w:ascii="Arial" w:hAnsi="Arial" w:cs="Arial"/>
          <w:szCs w:val="24"/>
        </w:rPr>
        <w:t xml:space="preserve">Recommendations will be provided to the </w:t>
      </w:r>
      <w:r w:rsidR="00753687" w:rsidRPr="00897778">
        <w:rPr>
          <w:rFonts w:ascii="Arial" w:hAnsi="Arial" w:cs="Arial"/>
          <w:szCs w:val="24"/>
        </w:rPr>
        <w:t>Minister for the Arts (or delegate)</w:t>
      </w:r>
      <w:r w:rsidR="000B55C2" w:rsidRPr="00897778">
        <w:rPr>
          <w:rFonts w:ascii="Arial" w:hAnsi="Arial" w:cs="Arial"/>
          <w:szCs w:val="24"/>
        </w:rPr>
        <w:t xml:space="preserve"> </w:t>
      </w:r>
      <w:r w:rsidRPr="00897778">
        <w:rPr>
          <w:rFonts w:ascii="Arial" w:hAnsi="Arial" w:cs="Arial"/>
          <w:szCs w:val="24"/>
        </w:rPr>
        <w:t xml:space="preserve">to </w:t>
      </w:r>
      <w:r w:rsidR="006260E4">
        <w:rPr>
          <w:rFonts w:ascii="Arial" w:hAnsi="Arial" w:cs="Arial"/>
          <w:szCs w:val="24"/>
        </w:rPr>
        <w:t>consider</w:t>
      </w:r>
      <w:r w:rsidRPr="00897778">
        <w:rPr>
          <w:rFonts w:ascii="Arial" w:hAnsi="Arial" w:cs="Arial"/>
          <w:szCs w:val="24"/>
        </w:rPr>
        <w:t xml:space="preserve"> and approve successful ap</w:t>
      </w:r>
      <w:r w:rsidR="000B55C2" w:rsidRPr="00897778">
        <w:rPr>
          <w:rFonts w:ascii="Arial" w:hAnsi="Arial" w:cs="Arial"/>
          <w:szCs w:val="24"/>
        </w:rPr>
        <w:t>plications.</w:t>
      </w:r>
    </w:p>
    <w:p w14:paraId="696EB8CB" w14:textId="77777777" w:rsidR="00F61E9F" w:rsidRPr="00897778" w:rsidRDefault="00F61E9F" w:rsidP="000B55C2">
      <w:pPr>
        <w:numPr>
          <w:ilvl w:val="0"/>
          <w:numId w:val="14"/>
        </w:numPr>
        <w:contextualSpacing/>
        <w:rPr>
          <w:rFonts w:ascii="Arial" w:hAnsi="Arial" w:cs="Arial"/>
          <w:szCs w:val="24"/>
        </w:rPr>
      </w:pPr>
      <w:r w:rsidRPr="00897778">
        <w:rPr>
          <w:rFonts w:ascii="Arial" w:hAnsi="Arial" w:cs="Arial"/>
          <w:szCs w:val="24"/>
        </w:rPr>
        <w:t xml:space="preserve">Applicants notified of outcomes. </w:t>
      </w:r>
    </w:p>
    <w:p w14:paraId="57B4332A" w14:textId="77777777" w:rsidR="004D2205" w:rsidRPr="004D2205" w:rsidRDefault="004D2205" w:rsidP="004D2205">
      <w:pPr>
        <w:rPr>
          <w:rFonts w:ascii="Arial" w:hAnsi="Arial" w:cs="Arial"/>
          <w:sz w:val="22"/>
          <w:szCs w:val="22"/>
        </w:rPr>
      </w:pPr>
    </w:p>
    <w:p w14:paraId="72925B9F" w14:textId="6FB1CA9C" w:rsidR="000B55C2" w:rsidRPr="00897778" w:rsidRDefault="000B55C2" w:rsidP="004725AF">
      <w:pPr>
        <w:rPr>
          <w:rFonts w:ascii="Arial" w:hAnsi="Arial" w:cs="Arial"/>
          <w:szCs w:val="24"/>
        </w:rPr>
      </w:pPr>
      <w:r w:rsidRPr="00897778">
        <w:rPr>
          <w:rFonts w:ascii="Arial" w:hAnsi="Arial" w:cs="Arial"/>
          <w:szCs w:val="24"/>
        </w:rPr>
        <w:t>Please n</w:t>
      </w:r>
      <w:r w:rsidR="004725AF" w:rsidRPr="00897778">
        <w:rPr>
          <w:rFonts w:ascii="Arial" w:hAnsi="Arial" w:cs="Arial"/>
          <w:szCs w:val="24"/>
        </w:rPr>
        <w:t xml:space="preserve">ote: </w:t>
      </w:r>
      <w:r w:rsidR="00FA6CEC" w:rsidRPr="00897778">
        <w:rPr>
          <w:rFonts w:ascii="Arial" w:hAnsi="Arial" w:cs="Arial"/>
          <w:szCs w:val="24"/>
        </w:rPr>
        <w:t xml:space="preserve">Arts </w:t>
      </w:r>
      <w:r w:rsidR="004D2205" w:rsidRPr="00897778">
        <w:rPr>
          <w:rFonts w:ascii="Arial" w:hAnsi="Arial" w:cs="Arial"/>
          <w:szCs w:val="24"/>
        </w:rPr>
        <w:t>Queensland may contact applicants via the online system for clarification on information provided in the application</w:t>
      </w:r>
      <w:r w:rsidR="00A87A8E" w:rsidRPr="00897778">
        <w:rPr>
          <w:rFonts w:ascii="Arial" w:hAnsi="Arial" w:cs="Arial"/>
          <w:szCs w:val="24"/>
        </w:rPr>
        <w:t xml:space="preserve">. </w:t>
      </w:r>
    </w:p>
    <w:p w14:paraId="30ABA436" w14:textId="77777777" w:rsidR="004725AF" w:rsidRPr="004725AF" w:rsidRDefault="004725AF" w:rsidP="004725AF">
      <w:pPr>
        <w:rPr>
          <w:rFonts w:cs="Arial"/>
          <w:szCs w:val="24"/>
        </w:rPr>
      </w:pPr>
    </w:p>
    <w:p w14:paraId="252F1FE0" w14:textId="66D8A397" w:rsidR="00351C21" w:rsidRPr="004010BB" w:rsidRDefault="00351C21" w:rsidP="004010BB">
      <w:pPr>
        <w:spacing w:after="120"/>
        <w:rPr>
          <w:rFonts w:ascii="Arial" w:hAnsi="Arial" w:cs="Arial"/>
          <w:b/>
          <w:color w:val="31849B" w:themeColor="accent5" w:themeShade="BF"/>
          <w:sz w:val="32"/>
          <w:szCs w:val="24"/>
        </w:rPr>
      </w:pPr>
      <w:r>
        <w:rPr>
          <w:rFonts w:ascii="Arial" w:hAnsi="Arial" w:cs="Arial"/>
          <w:b/>
          <w:color w:val="31849B" w:themeColor="accent5" w:themeShade="BF"/>
          <w:sz w:val="32"/>
          <w:szCs w:val="24"/>
        </w:rPr>
        <w:t xml:space="preserve">Important </w:t>
      </w:r>
      <w:r w:rsidR="00D466BF">
        <w:rPr>
          <w:rFonts w:ascii="Arial" w:hAnsi="Arial" w:cs="Arial"/>
          <w:b/>
          <w:color w:val="31849B" w:themeColor="accent5" w:themeShade="BF"/>
          <w:sz w:val="32"/>
          <w:szCs w:val="24"/>
        </w:rPr>
        <w:t>i</w:t>
      </w:r>
      <w:r>
        <w:rPr>
          <w:rFonts w:ascii="Arial" w:hAnsi="Arial" w:cs="Arial"/>
          <w:b/>
          <w:color w:val="31849B" w:themeColor="accent5" w:themeShade="BF"/>
          <w:sz w:val="32"/>
          <w:szCs w:val="24"/>
        </w:rPr>
        <w:t>nformation for applicants</w:t>
      </w:r>
    </w:p>
    <w:p w14:paraId="561B1A01" w14:textId="7C7A5258" w:rsidR="00F0600A" w:rsidRPr="00897778" w:rsidRDefault="00F0600A" w:rsidP="00F0600A">
      <w:pPr>
        <w:rPr>
          <w:rFonts w:ascii="Arial" w:hAnsi="Arial" w:cs="Arial"/>
          <w:szCs w:val="24"/>
        </w:rPr>
      </w:pPr>
      <w:r w:rsidRPr="00B110BD">
        <w:rPr>
          <w:rFonts w:ascii="Arial" w:hAnsi="Arial" w:cs="Arial"/>
          <w:szCs w:val="24"/>
        </w:rPr>
        <w:t xml:space="preserve">Arts Queensland reserves the right to modify </w:t>
      </w:r>
      <w:r w:rsidRPr="004B108F">
        <w:rPr>
          <w:rFonts w:ascii="Arial" w:hAnsi="Arial" w:cs="Arial"/>
          <w:szCs w:val="24"/>
        </w:rPr>
        <w:t xml:space="preserve">the </w:t>
      </w:r>
      <w:r w:rsidR="00F45558" w:rsidRPr="004B108F">
        <w:rPr>
          <w:rFonts w:ascii="Arial" w:hAnsi="Arial" w:cs="Arial"/>
          <w:szCs w:val="24"/>
        </w:rPr>
        <w:t>F</w:t>
      </w:r>
      <w:r w:rsidRPr="00B110BD">
        <w:rPr>
          <w:rFonts w:ascii="Arial" w:hAnsi="Arial" w:cs="Arial"/>
          <w:szCs w:val="24"/>
        </w:rPr>
        <w:t xml:space="preserve">und </w:t>
      </w:r>
      <w:r w:rsidR="00F45558" w:rsidRPr="00B110BD">
        <w:rPr>
          <w:rFonts w:ascii="Arial" w:hAnsi="Arial" w:cs="Arial"/>
          <w:szCs w:val="24"/>
        </w:rPr>
        <w:t>G</w:t>
      </w:r>
      <w:r w:rsidRPr="00B110BD">
        <w:rPr>
          <w:rFonts w:ascii="Arial" w:hAnsi="Arial" w:cs="Arial"/>
          <w:szCs w:val="24"/>
        </w:rPr>
        <w:t>uidelines at any time</w:t>
      </w:r>
      <w:r w:rsidR="00394E4D" w:rsidRPr="00B110BD">
        <w:rPr>
          <w:rFonts w:ascii="Arial" w:hAnsi="Arial" w:cs="Arial"/>
          <w:szCs w:val="24"/>
        </w:rPr>
        <w:t>.</w:t>
      </w:r>
      <w:r w:rsidRPr="00B110BD">
        <w:rPr>
          <w:rFonts w:ascii="Arial" w:hAnsi="Arial" w:cs="Arial"/>
          <w:szCs w:val="24"/>
        </w:rPr>
        <w:t xml:space="preserve"> Applicants will be notified of any changes.</w:t>
      </w:r>
    </w:p>
    <w:p w14:paraId="31B05E36" w14:textId="77777777" w:rsidR="00F0600A" w:rsidRPr="00897778" w:rsidRDefault="00F0600A" w:rsidP="00351C21">
      <w:pPr>
        <w:rPr>
          <w:rFonts w:ascii="Arial" w:hAnsi="Arial" w:cs="Arial"/>
          <w:szCs w:val="24"/>
        </w:rPr>
      </w:pPr>
    </w:p>
    <w:p w14:paraId="16C41D0B" w14:textId="71C9F742" w:rsidR="004725AF" w:rsidRDefault="004725AF" w:rsidP="003D4517">
      <w:pPr>
        <w:rPr>
          <w:rFonts w:ascii="Arial" w:hAnsi="Arial" w:cs="Arial"/>
          <w:szCs w:val="24"/>
        </w:rPr>
      </w:pPr>
      <w:r w:rsidRPr="00897778">
        <w:rPr>
          <w:rFonts w:ascii="Arial" w:hAnsi="Arial" w:cs="Arial"/>
          <w:szCs w:val="24"/>
        </w:rPr>
        <w:t xml:space="preserve">It is anticipated that Arts Queensland will receive a high number of applications </w:t>
      </w:r>
      <w:r w:rsidR="00F45558">
        <w:rPr>
          <w:rFonts w:ascii="Arial" w:hAnsi="Arial" w:cs="Arial"/>
          <w:szCs w:val="24"/>
        </w:rPr>
        <w:t>to</w:t>
      </w:r>
      <w:r w:rsidRPr="00897778">
        <w:rPr>
          <w:rFonts w:ascii="Arial" w:hAnsi="Arial" w:cs="Arial"/>
          <w:szCs w:val="24"/>
        </w:rPr>
        <w:t xml:space="preserve"> the Fund across both </w:t>
      </w:r>
      <w:r w:rsidR="00F45558">
        <w:rPr>
          <w:rFonts w:ascii="Arial" w:hAnsi="Arial" w:cs="Arial"/>
          <w:szCs w:val="24"/>
        </w:rPr>
        <w:t>Band 1 and Band 2</w:t>
      </w:r>
      <w:r w:rsidRPr="00897778">
        <w:rPr>
          <w:rFonts w:ascii="Arial" w:hAnsi="Arial" w:cs="Arial"/>
          <w:szCs w:val="24"/>
        </w:rPr>
        <w:t xml:space="preserve">, resulting </w:t>
      </w:r>
      <w:r w:rsidR="00BA52E2" w:rsidRPr="00897778">
        <w:rPr>
          <w:rFonts w:ascii="Arial" w:hAnsi="Arial" w:cs="Arial"/>
          <w:szCs w:val="24"/>
        </w:rPr>
        <w:t>in a highly competitive process</w:t>
      </w:r>
      <w:r w:rsidR="00F45558">
        <w:rPr>
          <w:rFonts w:ascii="Arial" w:hAnsi="Arial" w:cs="Arial"/>
          <w:szCs w:val="24"/>
        </w:rPr>
        <w:t>.</w:t>
      </w:r>
      <w:r w:rsidR="00D466BF">
        <w:rPr>
          <w:rFonts w:ascii="Arial" w:hAnsi="Arial" w:cs="Arial"/>
          <w:szCs w:val="24"/>
        </w:rPr>
        <w:t xml:space="preserve"> Note:</w:t>
      </w:r>
      <w:r w:rsidR="003D4517">
        <w:rPr>
          <w:rFonts w:ascii="Arial" w:hAnsi="Arial" w:cs="Arial"/>
          <w:szCs w:val="24"/>
        </w:rPr>
        <w:t xml:space="preserve"> </w:t>
      </w:r>
      <w:r w:rsidR="00E26321">
        <w:rPr>
          <w:rFonts w:ascii="Arial" w:hAnsi="Arial" w:cs="Arial"/>
          <w:szCs w:val="24"/>
        </w:rPr>
        <w:t>a</w:t>
      </w:r>
      <w:r w:rsidRPr="00897778">
        <w:rPr>
          <w:rFonts w:ascii="Arial" w:hAnsi="Arial" w:cs="Arial"/>
          <w:szCs w:val="24"/>
        </w:rPr>
        <w:t xml:space="preserve">pplications meeting all elements of the </w:t>
      </w:r>
      <w:r w:rsidR="00D466BF">
        <w:rPr>
          <w:rFonts w:ascii="Arial" w:hAnsi="Arial" w:cs="Arial"/>
          <w:szCs w:val="24"/>
        </w:rPr>
        <w:t>A</w:t>
      </w:r>
      <w:r w:rsidRPr="00897778">
        <w:rPr>
          <w:rFonts w:ascii="Arial" w:hAnsi="Arial" w:cs="Arial"/>
          <w:szCs w:val="24"/>
        </w:rPr>
        <w:t xml:space="preserve">ssessment </w:t>
      </w:r>
      <w:r w:rsidR="00D466BF">
        <w:rPr>
          <w:rFonts w:ascii="Arial" w:hAnsi="Arial" w:cs="Arial"/>
          <w:szCs w:val="24"/>
        </w:rPr>
        <w:t>C</w:t>
      </w:r>
      <w:r w:rsidRPr="00897778">
        <w:rPr>
          <w:rFonts w:ascii="Arial" w:hAnsi="Arial" w:cs="Arial"/>
          <w:szCs w:val="24"/>
        </w:rPr>
        <w:t xml:space="preserve">riteria may be recommended by the Organisations Fund Assessment Panel for funding below </w:t>
      </w:r>
      <w:r w:rsidR="00D466BF">
        <w:rPr>
          <w:rFonts w:ascii="Arial" w:hAnsi="Arial" w:cs="Arial"/>
          <w:szCs w:val="24"/>
        </w:rPr>
        <w:t>that</w:t>
      </w:r>
      <w:r w:rsidRPr="00897778">
        <w:rPr>
          <w:rFonts w:ascii="Arial" w:hAnsi="Arial" w:cs="Arial"/>
          <w:szCs w:val="24"/>
        </w:rPr>
        <w:t xml:space="preserve"> requested in the application</w:t>
      </w:r>
      <w:r w:rsidR="003D4517">
        <w:rPr>
          <w:rFonts w:ascii="Arial" w:hAnsi="Arial" w:cs="Arial"/>
          <w:szCs w:val="24"/>
        </w:rPr>
        <w:t>.</w:t>
      </w:r>
    </w:p>
    <w:p w14:paraId="735E3C7E" w14:textId="77777777" w:rsidR="003D4517" w:rsidRPr="00897778" w:rsidRDefault="003D4517" w:rsidP="003D4517">
      <w:pPr>
        <w:rPr>
          <w:rFonts w:ascii="Arial" w:hAnsi="Arial" w:cs="Arial"/>
          <w:szCs w:val="24"/>
        </w:rPr>
      </w:pPr>
    </w:p>
    <w:p w14:paraId="3CD2C5B9" w14:textId="54948D64" w:rsidR="004725AF" w:rsidRPr="00897778" w:rsidRDefault="004725AF" w:rsidP="004725AF">
      <w:pPr>
        <w:rPr>
          <w:rFonts w:ascii="Arial" w:hAnsi="Arial" w:cs="Arial"/>
          <w:szCs w:val="24"/>
        </w:rPr>
      </w:pPr>
      <w:r w:rsidRPr="00897778">
        <w:rPr>
          <w:rFonts w:ascii="Arial" w:hAnsi="Arial" w:cs="Arial"/>
          <w:szCs w:val="24"/>
        </w:rPr>
        <w:t xml:space="preserve">Through the new Band 1 funding category, AQ is seeking to grow opportunities for a wider range of arts organisations to access multi-year funding.  In this first iteration of </w:t>
      </w:r>
      <w:r w:rsidR="00D466BF">
        <w:rPr>
          <w:rFonts w:ascii="Arial" w:hAnsi="Arial" w:cs="Arial"/>
          <w:szCs w:val="24"/>
        </w:rPr>
        <w:t>this program structure</w:t>
      </w:r>
      <w:r w:rsidRPr="00897778">
        <w:rPr>
          <w:rFonts w:ascii="Arial" w:hAnsi="Arial" w:cs="Arial"/>
          <w:szCs w:val="24"/>
        </w:rPr>
        <w:t xml:space="preserve">, it is anticipated that a limited number of </w:t>
      </w:r>
      <w:r w:rsidR="00A97471" w:rsidRPr="00897778">
        <w:rPr>
          <w:rFonts w:ascii="Arial" w:hAnsi="Arial" w:cs="Arial"/>
          <w:szCs w:val="24"/>
        </w:rPr>
        <w:t xml:space="preserve">Band 1 </w:t>
      </w:r>
      <w:r w:rsidRPr="00897778">
        <w:rPr>
          <w:rFonts w:ascii="Arial" w:hAnsi="Arial" w:cs="Arial"/>
          <w:szCs w:val="24"/>
        </w:rPr>
        <w:t>organisations will be supported.</w:t>
      </w:r>
    </w:p>
    <w:p w14:paraId="154B54BC" w14:textId="77777777" w:rsidR="004725AF" w:rsidRPr="00897778" w:rsidRDefault="004725AF" w:rsidP="00351C21">
      <w:pPr>
        <w:rPr>
          <w:rFonts w:ascii="Arial" w:hAnsi="Arial" w:cs="Arial"/>
          <w:szCs w:val="24"/>
        </w:rPr>
      </w:pPr>
    </w:p>
    <w:p w14:paraId="2DB54F29" w14:textId="6943B907" w:rsidR="000461C3" w:rsidRPr="00897778" w:rsidRDefault="00FA6CEC" w:rsidP="00351C21">
      <w:pPr>
        <w:rPr>
          <w:rFonts w:ascii="Arial" w:hAnsi="Arial" w:cs="Arial"/>
          <w:szCs w:val="24"/>
        </w:rPr>
      </w:pPr>
      <w:r w:rsidRPr="00897778">
        <w:rPr>
          <w:rFonts w:ascii="Arial" w:hAnsi="Arial" w:cs="Arial"/>
          <w:szCs w:val="24"/>
        </w:rPr>
        <w:t>O</w:t>
      </w:r>
      <w:r w:rsidR="00F62294" w:rsidRPr="00897778">
        <w:rPr>
          <w:rFonts w:ascii="Arial" w:hAnsi="Arial" w:cs="Arial"/>
          <w:szCs w:val="24"/>
        </w:rPr>
        <w:t xml:space="preserve">rganisations </w:t>
      </w:r>
      <w:r w:rsidR="009509C8" w:rsidRPr="00897778">
        <w:rPr>
          <w:rFonts w:ascii="Arial" w:hAnsi="Arial" w:cs="Arial"/>
          <w:szCs w:val="24"/>
        </w:rPr>
        <w:t xml:space="preserve">will not be able to hold two overlapping contracts for </w:t>
      </w:r>
      <w:r w:rsidR="00A97471" w:rsidRPr="00897778">
        <w:rPr>
          <w:rFonts w:ascii="Arial" w:hAnsi="Arial" w:cs="Arial"/>
          <w:szCs w:val="24"/>
        </w:rPr>
        <w:t>multi-year</w:t>
      </w:r>
      <w:r w:rsidR="009509C8" w:rsidRPr="00897778">
        <w:rPr>
          <w:rFonts w:ascii="Arial" w:hAnsi="Arial" w:cs="Arial"/>
          <w:szCs w:val="24"/>
        </w:rPr>
        <w:t xml:space="preserve"> funding with A</w:t>
      </w:r>
      <w:r w:rsidR="00D466BF">
        <w:rPr>
          <w:rFonts w:ascii="Arial" w:hAnsi="Arial" w:cs="Arial"/>
          <w:szCs w:val="24"/>
        </w:rPr>
        <w:t xml:space="preserve">rts </w:t>
      </w:r>
      <w:r w:rsidR="009509C8" w:rsidRPr="00897778">
        <w:rPr>
          <w:rFonts w:ascii="Arial" w:hAnsi="Arial" w:cs="Arial"/>
          <w:szCs w:val="24"/>
        </w:rPr>
        <w:t>Q</w:t>
      </w:r>
      <w:r w:rsidR="00D466BF">
        <w:rPr>
          <w:rFonts w:ascii="Arial" w:hAnsi="Arial" w:cs="Arial"/>
          <w:szCs w:val="24"/>
        </w:rPr>
        <w:t>ueensland</w:t>
      </w:r>
      <w:r w:rsidR="009509C8" w:rsidRPr="00897778">
        <w:rPr>
          <w:rFonts w:ascii="Arial" w:hAnsi="Arial" w:cs="Arial"/>
          <w:szCs w:val="24"/>
        </w:rPr>
        <w:t>. If successful in being offered funding through the Organisations Fund</w:t>
      </w:r>
      <w:r w:rsidR="00E26321">
        <w:rPr>
          <w:rFonts w:ascii="Arial" w:hAnsi="Arial" w:cs="Arial"/>
          <w:szCs w:val="24"/>
        </w:rPr>
        <w:t xml:space="preserve"> 2022-2025</w:t>
      </w:r>
      <w:r w:rsidR="009509C8" w:rsidRPr="00897778">
        <w:rPr>
          <w:rFonts w:ascii="Arial" w:hAnsi="Arial" w:cs="Arial"/>
          <w:szCs w:val="24"/>
        </w:rPr>
        <w:t xml:space="preserve">, those </w:t>
      </w:r>
      <w:r w:rsidR="00F62294" w:rsidRPr="00897778">
        <w:rPr>
          <w:rFonts w:ascii="Arial" w:hAnsi="Arial" w:cs="Arial"/>
          <w:szCs w:val="24"/>
        </w:rPr>
        <w:t xml:space="preserve">that </w:t>
      </w:r>
      <w:r w:rsidR="009509C8" w:rsidRPr="00897778">
        <w:rPr>
          <w:rFonts w:ascii="Arial" w:hAnsi="Arial" w:cs="Arial"/>
          <w:szCs w:val="24"/>
        </w:rPr>
        <w:t>have an existing multi-year funding agreement with A</w:t>
      </w:r>
      <w:r w:rsidR="00B110BD">
        <w:rPr>
          <w:rFonts w:ascii="Arial" w:hAnsi="Arial" w:cs="Arial"/>
          <w:szCs w:val="24"/>
        </w:rPr>
        <w:t>rts Queensland</w:t>
      </w:r>
      <w:r w:rsidR="009509C8" w:rsidRPr="00897778">
        <w:rPr>
          <w:rFonts w:ascii="Arial" w:hAnsi="Arial" w:cs="Arial"/>
          <w:szCs w:val="24"/>
        </w:rPr>
        <w:t xml:space="preserve"> that includes a funding allocation</w:t>
      </w:r>
      <w:r w:rsidRPr="00897778">
        <w:rPr>
          <w:rFonts w:ascii="Arial" w:hAnsi="Arial" w:cs="Arial"/>
          <w:szCs w:val="24"/>
        </w:rPr>
        <w:t xml:space="preserve"> anytime between 2022 and 2025 </w:t>
      </w:r>
      <w:r w:rsidR="009509C8" w:rsidRPr="00897778">
        <w:rPr>
          <w:rFonts w:ascii="Arial" w:hAnsi="Arial" w:cs="Arial"/>
          <w:szCs w:val="24"/>
        </w:rPr>
        <w:t>will be required to relinquish</w:t>
      </w:r>
      <w:r w:rsidR="00A97471" w:rsidRPr="00897778">
        <w:rPr>
          <w:rFonts w:ascii="Arial" w:hAnsi="Arial" w:cs="Arial"/>
          <w:szCs w:val="24"/>
        </w:rPr>
        <w:t xml:space="preserve"> the</w:t>
      </w:r>
      <w:r w:rsidR="009509C8" w:rsidRPr="00897778">
        <w:rPr>
          <w:rFonts w:ascii="Arial" w:hAnsi="Arial" w:cs="Arial"/>
          <w:szCs w:val="24"/>
        </w:rPr>
        <w:t xml:space="preserve"> existing multi-year funding or decline the </w:t>
      </w:r>
      <w:r w:rsidR="00A97471" w:rsidRPr="00897778">
        <w:rPr>
          <w:rFonts w:ascii="Arial" w:hAnsi="Arial" w:cs="Arial"/>
          <w:szCs w:val="24"/>
        </w:rPr>
        <w:t xml:space="preserve">new </w:t>
      </w:r>
      <w:r w:rsidR="009509C8" w:rsidRPr="00897778">
        <w:rPr>
          <w:rFonts w:ascii="Arial" w:hAnsi="Arial" w:cs="Arial"/>
          <w:szCs w:val="24"/>
        </w:rPr>
        <w:t xml:space="preserve">offer of funding. </w:t>
      </w:r>
    </w:p>
    <w:p w14:paraId="64103C3E" w14:textId="77777777" w:rsidR="00486AB8" w:rsidRDefault="00486AB8" w:rsidP="00CA6E8E">
      <w:pPr>
        <w:spacing w:after="120"/>
        <w:rPr>
          <w:rFonts w:ascii="Arial" w:hAnsi="Arial" w:cs="Arial"/>
          <w:b/>
          <w:color w:val="31849B" w:themeColor="accent5" w:themeShade="BF"/>
          <w:sz w:val="32"/>
          <w:szCs w:val="24"/>
        </w:rPr>
      </w:pPr>
    </w:p>
    <w:p w14:paraId="5EB29C52" w14:textId="62010F9D" w:rsidR="009E16CA" w:rsidRDefault="009E16CA" w:rsidP="00CA6E8E">
      <w:pPr>
        <w:spacing w:after="120"/>
        <w:rPr>
          <w:rFonts w:ascii="Arial" w:hAnsi="Arial" w:cs="Arial"/>
          <w:b/>
          <w:color w:val="31849B" w:themeColor="accent5" w:themeShade="BF"/>
          <w:sz w:val="32"/>
          <w:szCs w:val="24"/>
        </w:rPr>
      </w:pPr>
      <w:r>
        <w:rPr>
          <w:rFonts w:ascii="Arial" w:hAnsi="Arial" w:cs="Arial"/>
          <w:b/>
          <w:color w:val="31849B" w:themeColor="accent5" w:themeShade="BF"/>
          <w:sz w:val="32"/>
          <w:szCs w:val="24"/>
        </w:rPr>
        <w:t xml:space="preserve">Arts Queensland’s </w:t>
      </w:r>
      <w:r w:rsidR="00D466BF">
        <w:rPr>
          <w:rFonts w:ascii="Arial" w:hAnsi="Arial" w:cs="Arial"/>
          <w:b/>
          <w:color w:val="31849B" w:themeColor="accent5" w:themeShade="BF"/>
          <w:sz w:val="32"/>
          <w:szCs w:val="24"/>
        </w:rPr>
        <w:t>r</w:t>
      </w:r>
      <w:r>
        <w:rPr>
          <w:rFonts w:ascii="Arial" w:hAnsi="Arial" w:cs="Arial"/>
          <w:b/>
          <w:color w:val="31849B" w:themeColor="accent5" w:themeShade="BF"/>
          <w:sz w:val="32"/>
          <w:szCs w:val="24"/>
        </w:rPr>
        <w:t>ole</w:t>
      </w:r>
    </w:p>
    <w:p w14:paraId="0523D780" w14:textId="7428C1A1" w:rsidR="0033332F" w:rsidRPr="00897778" w:rsidRDefault="0033332F" w:rsidP="0033332F">
      <w:pPr>
        <w:rPr>
          <w:rFonts w:ascii="Arial" w:hAnsi="Arial" w:cs="Arial"/>
          <w:szCs w:val="24"/>
        </w:rPr>
      </w:pPr>
      <w:r w:rsidRPr="00897778">
        <w:rPr>
          <w:rFonts w:ascii="Arial" w:hAnsi="Arial" w:cs="Arial"/>
          <w:szCs w:val="24"/>
        </w:rPr>
        <w:t>Arts Queensland will check eligibility against the published eligibility criteria and will generate financial</w:t>
      </w:r>
      <w:r w:rsidR="00FA6CEC" w:rsidRPr="00897778">
        <w:rPr>
          <w:rFonts w:ascii="Arial" w:hAnsi="Arial" w:cs="Arial"/>
          <w:szCs w:val="24"/>
        </w:rPr>
        <w:t xml:space="preserve"> and data</w:t>
      </w:r>
      <w:r w:rsidRPr="00897778">
        <w:rPr>
          <w:rFonts w:ascii="Arial" w:hAnsi="Arial" w:cs="Arial"/>
          <w:szCs w:val="24"/>
        </w:rPr>
        <w:t xml:space="preserve"> summaries based on </w:t>
      </w:r>
      <w:r w:rsidR="00351C21" w:rsidRPr="00897778">
        <w:rPr>
          <w:rFonts w:ascii="Arial" w:hAnsi="Arial" w:cs="Arial"/>
          <w:szCs w:val="24"/>
        </w:rPr>
        <w:t xml:space="preserve">EOI and </w:t>
      </w:r>
      <w:r w:rsidRPr="00897778">
        <w:rPr>
          <w:rFonts w:ascii="Arial" w:hAnsi="Arial" w:cs="Arial"/>
          <w:szCs w:val="24"/>
        </w:rPr>
        <w:t>application data to assist the peer assessment panel.</w:t>
      </w:r>
    </w:p>
    <w:p w14:paraId="4B0EF795" w14:textId="77777777" w:rsidR="0033332F" w:rsidRPr="00897778" w:rsidRDefault="0033332F" w:rsidP="0033332F">
      <w:pPr>
        <w:rPr>
          <w:rFonts w:ascii="Arial" w:hAnsi="Arial" w:cs="Arial"/>
          <w:szCs w:val="24"/>
        </w:rPr>
      </w:pPr>
    </w:p>
    <w:p w14:paraId="2414B42D" w14:textId="77777777" w:rsidR="00536B1E" w:rsidRDefault="00536B1E">
      <w:pPr>
        <w:rPr>
          <w:rFonts w:ascii="Arial" w:hAnsi="Arial" w:cs="Arial"/>
          <w:szCs w:val="24"/>
        </w:rPr>
      </w:pPr>
      <w:r>
        <w:rPr>
          <w:rFonts w:ascii="Arial" w:hAnsi="Arial" w:cs="Arial"/>
          <w:szCs w:val="24"/>
        </w:rPr>
        <w:br w:type="page"/>
      </w:r>
    </w:p>
    <w:p w14:paraId="183CDDCE" w14:textId="395F9CF2" w:rsidR="0033332F" w:rsidRPr="00897778" w:rsidRDefault="0033332F" w:rsidP="0033332F">
      <w:pPr>
        <w:rPr>
          <w:rFonts w:ascii="Arial" w:hAnsi="Arial" w:cs="Arial"/>
          <w:szCs w:val="24"/>
        </w:rPr>
      </w:pPr>
      <w:r w:rsidRPr="00897778">
        <w:rPr>
          <w:rFonts w:ascii="Arial" w:hAnsi="Arial" w:cs="Arial"/>
          <w:szCs w:val="24"/>
        </w:rPr>
        <w:lastRenderedPageBreak/>
        <w:t>Arts Queensland staff will attend moderation meetings to</w:t>
      </w:r>
      <w:r w:rsidR="00394E4D">
        <w:rPr>
          <w:rFonts w:ascii="Arial" w:hAnsi="Arial" w:cs="Arial"/>
          <w:szCs w:val="24"/>
        </w:rPr>
        <w:t>:</w:t>
      </w:r>
      <w:r w:rsidRPr="00897778">
        <w:rPr>
          <w:rFonts w:ascii="Arial" w:hAnsi="Arial" w:cs="Arial"/>
          <w:szCs w:val="24"/>
        </w:rPr>
        <w:t xml:space="preserve"> </w:t>
      </w:r>
    </w:p>
    <w:p w14:paraId="7215F708" w14:textId="77777777" w:rsidR="0033332F" w:rsidRPr="00897778" w:rsidRDefault="0033332F" w:rsidP="0033332F">
      <w:pPr>
        <w:pStyle w:val="ListParagraph"/>
        <w:numPr>
          <w:ilvl w:val="0"/>
          <w:numId w:val="8"/>
        </w:numPr>
        <w:rPr>
          <w:rFonts w:ascii="Arial" w:hAnsi="Arial" w:cs="Arial"/>
          <w:sz w:val="24"/>
          <w:szCs w:val="24"/>
        </w:rPr>
      </w:pPr>
      <w:r w:rsidRPr="00897778">
        <w:rPr>
          <w:rFonts w:ascii="Arial" w:hAnsi="Arial" w:cs="Arial"/>
          <w:sz w:val="24"/>
          <w:szCs w:val="24"/>
        </w:rPr>
        <w:t xml:space="preserve">record moderated comments and scoring outcomes </w:t>
      </w:r>
    </w:p>
    <w:p w14:paraId="4FB2EDE2" w14:textId="77777777" w:rsidR="0033332F" w:rsidRPr="00897778" w:rsidRDefault="0033332F" w:rsidP="0033332F">
      <w:pPr>
        <w:pStyle w:val="ListParagraph"/>
        <w:numPr>
          <w:ilvl w:val="0"/>
          <w:numId w:val="8"/>
        </w:numPr>
        <w:rPr>
          <w:rFonts w:ascii="Arial" w:hAnsi="Arial" w:cs="Arial"/>
          <w:sz w:val="24"/>
          <w:szCs w:val="24"/>
        </w:rPr>
      </w:pPr>
      <w:r w:rsidRPr="00897778">
        <w:rPr>
          <w:rFonts w:ascii="Arial" w:hAnsi="Arial" w:cs="Arial"/>
          <w:sz w:val="24"/>
          <w:szCs w:val="24"/>
        </w:rPr>
        <w:t>provide factual or background information to the assessment panel as requested</w:t>
      </w:r>
    </w:p>
    <w:p w14:paraId="1E5CDA3C" w14:textId="022908E0" w:rsidR="0033332F" w:rsidRPr="00897778" w:rsidRDefault="0033332F" w:rsidP="0033332F">
      <w:pPr>
        <w:pStyle w:val="ListParagraph"/>
        <w:numPr>
          <w:ilvl w:val="0"/>
          <w:numId w:val="8"/>
        </w:numPr>
        <w:rPr>
          <w:rFonts w:ascii="Arial" w:hAnsi="Arial" w:cs="Arial"/>
          <w:sz w:val="24"/>
          <w:szCs w:val="24"/>
        </w:rPr>
      </w:pPr>
      <w:proofErr w:type="gramStart"/>
      <w:r w:rsidRPr="00897778">
        <w:rPr>
          <w:rFonts w:ascii="Arial" w:hAnsi="Arial" w:cs="Arial"/>
          <w:sz w:val="24"/>
          <w:szCs w:val="24"/>
        </w:rPr>
        <w:t>provide</w:t>
      </w:r>
      <w:proofErr w:type="gramEnd"/>
      <w:r w:rsidRPr="00897778">
        <w:rPr>
          <w:rFonts w:ascii="Arial" w:hAnsi="Arial" w:cs="Arial"/>
          <w:sz w:val="24"/>
          <w:szCs w:val="24"/>
        </w:rPr>
        <w:t xml:space="preserve"> support to the assessment panel in matters relating to Queensland Government policies and priorities.</w:t>
      </w:r>
    </w:p>
    <w:p w14:paraId="354AA622" w14:textId="7BC6B495" w:rsidR="000B55C2" w:rsidRDefault="000B55C2">
      <w:pPr>
        <w:rPr>
          <w:rFonts w:ascii="Arial" w:hAnsi="Arial" w:cs="Arial"/>
          <w:szCs w:val="24"/>
        </w:rPr>
      </w:pPr>
      <w:r w:rsidRPr="00897778">
        <w:rPr>
          <w:rFonts w:ascii="Arial" w:hAnsi="Arial" w:cs="Arial"/>
          <w:szCs w:val="24"/>
        </w:rPr>
        <w:t>Arts Queensland is committed to ensuring the integrity of the Fund</w:t>
      </w:r>
      <w:r w:rsidRPr="00897778">
        <w:rPr>
          <w:rFonts w:ascii="Arial" w:hAnsi="Arial" w:cs="Arial"/>
          <w:i/>
          <w:szCs w:val="24"/>
        </w:rPr>
        <w:t xml:space="preserve"> </w:t>
      </w:r>
      <w:r w:rsidRPr="00897778">
        <w:rPr>
          <w:rFonts w:ascii="Arial" w:hAnsi="Arial" w:cs="Arial"/>
          <w:szCs w:val="24"/>
        </w:rPr>
        <w:t xml:space="preserve">assessment process and </w:t>
      </w:r>
      <w:r w:rsidR="00D466BF">
        <w:rPr>
          <w:rFonts w:ascii="Arial" w:hAnsi="Arial" w:cs="Arial"/>
          <w:szCs w:val="24"/>
        </w:rPr>
        <w:t xml:space="preserve">ensuring </w:t>
      </w:r>
      <w:r w:rsidRPr="00897778">
        <w:rPr>
          <w:rFonts w:ascii="Arial" w:hAnsi="Arial" w:cs="Arial"/>
          <w:szCs w:val="24"/>
        </w:rPr>
        <w:t xml:space="preserve">that all applicants </w:t>
      </w:r>
      <w:r w:rsidR="00D466BF">
        <w:rPr>
          <w:rFonts w:ascii="Arial" w:hAnsi="Arial" w:cs="Arial"/>
          <w:szCs w:val="24"/>
        </w:rPr>
        <w:t>receive</w:t>
      </w:r>
      <w:r w:rsidRPr="00897778">
        <w:rPr>
          <w:rFonts w:ascii="Arial" w:hAnsi="Arial" w:cs="Arial"/>
          <w:szCs w:val="24"/>
        </w:rPr>
        <w:t xml:space="preserve"> fair and equitable consideration. A </w:t>
      </w:r>
      <w:r w:rsidR="00D466BF">
        <w:rPr>
          <w:rFonts w:ascii="Arial" w:hAnsi="Arial" w:cs="Arial"/>
          <w:szCs w:val="24"/>
        </w:rPr>
        <w:t>P</w:t>
      </w:r>
      <w:r w:rsidRPr="00897778">
        <w:rPr>
          <w:rFonts w:ascii="Arial" w:hAnsi="Arial" w:cs="Arial"/>
          <w:szCs w:val="24"/>
        </w:rPr>
        <w:t xml:space="preserve">robity </w:t>
      </w:r>
      <w:r w:rsidR="00D466BF">
        <w:rPr>
          <w:rFonts w:ascii="Arial" w:hAnsi="Arial" w:cs="Arial"/>
          <w:szCs w:val="24"/>
        </w:rPr>
        <w:t>A</w:t>
      </w:r>
      <w:r w:rsidRPr="00897778">
        <w:rPr>
          <w:rFonts w:ascii="Arial" w:hAnsi="Arial" w:cs="Arial"/>
          <w:szCs w:val="24"/>
        </w:rPr>
        <w:t>dvisor has been appointed</w:t>
      </w:r>
      <w:r w:rsidR="00D466BF">
        <w:rPr>
          <w:rFonts w:ascii="Arial" w:hAnsi="Arial" w:cs="Arial"/>
          <w:szCs w:val="24"/>
        </w:rPr>
        <w:t xml:space="preserve"> and will provide </w:t>
      </w:r>
      <w:r w:rsidRPr="00897778">
        <w:rPr>
          <w:rFonts w:ascii="Arial" w:hAnsi="Arial" w:cs="Arial"/>
          <w:szCs w:val="24"/>
        </w:rPr>
        <w:t>advice and assistance before and during the assessment process</w:t>
      </w:r>
      <w:r w:rsidR="00D466BF">
        <w:rPr>
          <w:rFonts w:ascii="Arial" w:hAnsi="Arial" w:cs="Arial"/>
          <w:szCs w:val="24"/>
        </w:rPr>
        <w:t xml:space="preserve"> to ensure transparent and equitable decision making. </w:t>
      </w:r>
    </w:p>
    <w:p w14:paraId="368108D7" w14:textId="77777777" w:rsidR="004C50EE" w:rsidRPr="00897778" w:rsidRDefault="004C50EE" w:rsidP="000B55C2">
      <w:pPr>
        <w:rPr>
          <w:rFonts w:ascii="Arial" w:hAnsi="Arial" w:cs="Arial"/>
          <w:szCs w:val="24"/>
        </w:rPr>
      </w:pPr>
    </w:p>
    <w:p w14:paraId="6B2CEF2F" w14:textId="110AB63D" w:rsidR="009E16CA" w:rsidRDefault="009E16CA" w:rsidP="009E16CA">
      <w:pPr>
        <w:rPr>
          <w:rFonts w:ascii="Arial" w:hAnsi="Arial" w:cs="Arial"/>
          <w:b/>
          <w:color w:val="31849B" w:themeColor="accent5" w:themeShade="BF"/>
          <w:sz w:val="32"/>
          <w:szCs w:val="24"/>
        </w:rPr>
      </w:pPr>
      <w:r>
        <w:rPr>
          <w:rFonts w:ascii="Arial" w:hAnsi="Arial" w:cs="Arial"/>
          <w:b/>
          <w:color w:val="31849B" w:themeColor="accent5" w:themeShade="BF"/>
          <w:sz w:val="32"/>
          <w:szCs w:val="24"/>
        </w:rPr>
        <w:t xml:space="preserve">Submitting your </w:t>
      </w:r>
      <w:r w:rsidR="00D466BF">
        <w:rPr>
          <w:rFonts w:ascii="Arial" w:hAnsi="Arial" w:cs="Arial"/>
          <w:b/>
          <w:color w:val="31849B" w:themeColor="accent5" w:themeShade="BF"/>
          <w:sz w:val="32"/>
          <w:szCs w:val="24"/>
        </w:rPr>
        <w:t>a</w:t>
      </w:r>
      <w:r>
        <w:rPr>
          <w:rFonts w:ascii="Arial" w:hAnsi="Arial" w:cs="Arial"/>
          <w:b/>
          <w:color w:val="31849B" w:themeColor="accent5" w:themeShade="BF"/>
          <w:sz w:val="32"/>
          <w:szCs w:val="24"/>
        </w:rPr>
        <w:t>pplication</w:t>
      </w:r>
    </w:p>
    <w:p w14:paraId="31DEAC35" w14:textId="77777777" w:rsidR="00897778" w:rsidRPr="00897778" w:rsidRDefault="00897778" w:rsidP="009E16CA">
      <w:pPr>
        <w:rPr>
          <w:rFonts w:ascii="Arial" w:hAnsi="Arial" w:cs="Arial"/>
          <w:b/>
          <w:color w:val="31849B" w:themeColor="accent5" w:themeShade="BF"/>
          <w:szCs w:val="24"/>
        </w:rPr>
      </w:pPr>
    </w:p>
    <w:p w14:paraId="26B70C14" w14:textId="41DB3D40" w:rsidR="009E16CA" w:rsidRPr="00897778" w:rsidRDefault="009E16CA" w:rsidP="00122675">
      <w:pPr>
        <w:pStyle w:val="NormalWeb"/>
        <w:rPr>
          <w:rFonts w:ascii="Arial" w:hAnsi="Arial" w:cs="Arial"/>
        </w:rPr>
      </w:pPr>
      <w:r w:rsidRPr="00897778">
        <w:rPr>
          <w:rFonts w:ascii="Arial" w:hAnsi="Arial" w:cs="Arial"/>
        </w:rPr>
        <w:t xml:space="preserve">Applications will be submitted online at: </w:t>
      </w:r>
      <w:hyperlink r:id="rId15" w:history="1">
        <w:r w:rsidR="00122675" w:rsidRPr="00122675">
          <w:rPr>
            <w:rFonts w:ascii="Calibri" w:eastAsia="Times New Roman" w:hAnsi="Calibri" w:cs="Calibri"/>
            <w:color w:val="0000FF"/>
            <w:sz w:val="22"/>
            <w:szCs w:val="22"/>
            <w:u w:val="single"/>
            <w:lang w:eastAsia="en-AU"/>
          </w:rPr>
          <w:t>https://artsqueensland.smartygrants.com.au/OrgFund2022-2025</w:t>
        </w:r>
      </w:hyperlink>
      <w:r w:rsidR="00122675">
        <w:rPr>
          <w:rFonts w:ascii="Calibri" w:eastAsia="Times New Roman" w:hAnsi="Calibri" w:cs="Calibri"/>
          <w:sz w:val="22"/>
          <w:szCs w:val="22"/>
          <w:lang w:eastAsia="en-AU"/>
        </w:rPr>
        <w:t xml:space="preserve"> </w:t>
      </w:r>
      <w:r w:rsidRPr="00897778">
        <w:rPr>
          <w:rFonts w:ascii="Arial" w:hAnsi="Arial" w:cs="Arial"/>
        </w:rPr>
        <w:t xml:space="preserve">For support with technical issues related to the online application, please contact an Arts Queensland Grants Officer by email at investment@arts.qld.gov.au or phone (07) 3034 4016 or toll free 1800 175 531. </w:t>
      </w:r>
    </w:p>
    <w:p w14:paraId="7E027B42" w14:textId="3A95DFE6" w:rsidR="00A670E7" w:rsidRDefault="00A670E7">
      <w:pPr>
        <w:rPr>
          <w:rFonts w:ascii="Arial" w:hAnsi="Arial" w:cs="Arial"/>
          <w:b/>
          <w:color w:val="31849B" w:themeColor="accent5" w:themeShade="BF"/>
          <w:sz w:val="32"/>
          <w:szCs w:val="24"/>
        </w:rPr>
      </w:pPr>
    </w:p>
    <w:p w14:paraId="3FC68C64" w14:textId="46F9F395" w:rsidR="004F52AF" w:rsidRDefault="004F52AF" w:rsidP="009E16CA">
      <w:pPr>
        <w:rPr>
          <w:rFonts w:ascii="Arial" w:hAnsi="Arial" w:cs="Arial"/>
          <w:b/>
          <w:color w:val="31849B" w:themeColor="accent5" w:themeShade="BF"/>
          <w:sz w:val="32"/>
          <w:szCs w:val="24"/>
        </w:rPr>
      </w:pPr>
      <w:r>
        <w:rPr>
          <w:rFonts w:ascii="Arial" w:hAnsi="Arial" w:cs="Arial"/>
          <w:b/>
          <w:color w:val="31849B" w:themeColor="accent5" w:themeShade="BF"/>
          <w:sz w:val="32"/>
          <w:szCs w:val="24"/>
        </w:rPr>
        <w:t>Acquittal and reporting requirements for successful applicants</w:t>
      </w:r>
    </w:p>
    <w:p w14:paraId="3F04A1AF" w14:textId="77777777" w:rsidR="003E21E4" w:rsidRPr="009D5291" w:rsidRDefault="003E21E4" w:rsidP="009E16CA">
      <w:pPr>
        <w:rPr>
          <w:rFonts w:ascii="Arial" w:hAnsi="Arial" w:cs="Arial"/>
          <w:b/>
          <w:color w:val="31849B" w:themeColor="accent5" w:themeShade="BF"/>
          <w:sz w:val="2"/>
          <w:szCs w:val="2"/>
        </w:rPr>
      </w:pPr>
    </w:p>
    <w:p w14:paraId="2BE98519" w14:textId="5113C0F6" w:rsidR="00692842" w:rsidRPr="00897778" w:rsidRDefault="004F52AF" w:rsidP="004F52AF">
      <w:pPr>
        <w:spacing w:before="120"/>
        <w:rPr>
          <w:rFonts w:ascii="Arial" w:hAnsi="Arial" w:cs="Arial"/>
          <w:szCs w:val="24"/>
        </w:rPr>
      </w:pPr>
      <w:r w:rsidRPr="00897778">
        <w:rPr>
          <w:rFonts w:ascii="Arial" w:hAnsi="Arial" w:cs="Arial"/>
          <w:szCs w:val="24"/>
        </w:rPr>
        <w:t>Successful funding recipients will be required to provide a detailed budget and program of activities for 202</w:t>
      </w:r>
      <w:r w:rsidR="00692842" w:rsidRPr="00897778">
        <w:rPr>
          <w:rFonts w:ascii="Arial" w:hAnsi="Arial" w:cs="Arial"/>
          <w:szCs w:val="24"/>
        </w:rPr>
        <w:t>2</w:t>
      </w:r>
      <w:r w:rsidRPr="00897778">
        <w:rPr>
          <w:rFonts w:ascii="Arial" w:hAnsi="Arial" w:cs="Arial"/>
          <w:szCs w:val="24"/>
        </w:rPr>
        <w:t xml:space="preserve"> prior to completing </w:t>
      </w:r>
      <w:r w:rsidR="00D466BF">
        <w:rPr>
          <w:rFonts w:ascii="Arial" w:hAnsi="Arial" w:cs="Arial"/>
          <w:szCs w:val="24"/>
        </w:rPr>
        <w:t>a funding agreement</w:t>
      </w:r>
      <w:r w:rsidRPr="00897778">
        <w:rPr>
          <w:rFonts w:ascii="Arial" w:hAnsi="Arial" w:cs="Arial"/>
          <w:szCs w:val="24"/>
        </w:rPr>
        <w:t xml:space="preserve">. </w:t>
      </w:r>
    </w:p>
    <w:p w14:paraId="2FBB89BF" w14:textId="2B8705A4" w:rsidR="004F52AF" w:rsidRPr="00897778" w:rsidRDefault="004F52AF" w:rsidP="004F52AF">
      <w:pPr>
        <w:spacing w:before="120"/>
        <w:rPr>
          <w:rFonts w:ascii="Arial" w:hAnsi="Arial" w:cs="Arial"/>
          <w:szCs w:val="24"/>
        </w:rPr>
      </w:pPr>
      <w:r w:rsidRPr="00897778">
        <w:rPr>
          <w:rFonts w:ascii="Arial" w:hAnsi="Arial" w:cs="Arial"/>
          <w:szCs w:val="24"/>
        </w:rPr>
        <w:t>Funding recipients are required to submit progress and outcome reports to Arts Queensland by the deadlines specified in the funding agreement.</w:t>
      </w:r>
    </w:p>
    <w:p w14:paraId="1AF0F3BA" w14:textId="2CFDD2DD" w:rsidR="00692842" w:rsidRPr="00897778" w:rsidRDefault="00692842" w:rsidP="00692842">
      <w:pPr>
        <w:spacing w:before="120"/>
        <w:rPr>
          <w:rFonts w:ascii="Arial" w:hAnsi="Arial" w:cs="Arial"/>
          <w:szCs w:val="24"/>
        </w:rPr>
      </w:pPr>
      <w:r w:rsidRPr="00DD27B9">
        <w:rPr>
          <w:rFonts w:ascii="Arial" w:hAnsi="Arial" w:cs="Arial"/>
          <w:szCs w:val="24"/>
        </w:rPr>
        <w:t>As recipients of significant</w:t>
      </w:r>
      <w:r w:rsidR="000B55C2" w:rsidRPr="00DD27B9">
        <w:rPr>
          <w:rFonts w:ascii="Arial" w:hAnsi="Arial" w:cs="Arial"/>
          <w:szCs w:val="24"/>
        </w:rPr>
        <w:t>, multi-year</w:t>
      </w:r>
      <w:r w:rsidRPr="00DD27B9">
        <w:rPr>
          <w:rFonts w:ascii="Arial" w:hAnsi="Arial" w:cs="Arial"/>
          <w:szCs w:val="24"/>
        </w:rPr>
        <w:t xml:space="preserve"> public funding, successful applicants are expected to support </w:t>
      </w:r>
      <w:r w:rsidR="00B110BD" w:rsidRPr="00DD27B9">
        <w:rPr>
          <w:rFonts w:ascii="Arial" w:hAnsi="Arial" w:cs="Arial"/>
          <w:szCs w:val="24"/>
        </w:rPr>
        <w:t xml:space="preserve">the delivery of the key priority areas of </w:t>
      </w:r>
      <w:r w:rsidR="00B110BD" w:rsidRPr="00DD27B9">
        <w:rPr>
          <w:rFonts w:ascii="Arial" w:hAnsi="Arial" w:cs="Arial"/>
          <w:i/>
          <w:szCs w:val="24"/>
        </w:rPr>
        <w:t>Creative Together</w:t>
      </w:r>
      <w:r w:rsidR="00B110BD" w:rsidRPr="00DD27B9">
        <w:rPr>
          <w:rFonts w:ascii="Arial" w:hAnsi="Arial" w:cs="Arial"/>
          <w:szCs w:val="24"/>
        </w:rPr>
        <w:t xml:space="preserve">, and other </w:t>
      </w:r>
      <w:r w:rsidRPr="00DD27B9">
        <w:rPr>
          <w:rFonts w:ascii="Arial" w:hAnsi="Arial" w:cs="Arial"/>
          <w:szCs w:val="24"/>
        </w:rPr>
        <w:t>Queensland Government policy initiatives for the community that may change over the period of funding.</w:t>
      </w:r>
      <w:r w:rsidRPr="00897778">
        <w:rPr>
          <w:rFonts w:ascii="Arial" w:hAnsi="Arial" w:cs="Arial"/>
          <w:szCs w:val="24"/>
        </w:rPr>
        <w:t xml:space="preserve"> </w:t>
      </w:r>
    </w:p>
    <w:p w14:paraId="6942B000" w14:textId="7DDE8DAE" w:rsidR="005D17D8" w:rsidRPr="00F57DA2" w:rsidRDefault="005D17D8" w:rsidP="005D17D8">
      <w:pPr>
        <w:spacing w:before="120"/>
        <w:rPr>
          <w:rFonts w:ascii="Arial" w:hAnsi="Arial" w:cs="Arial"/>
          <w:b/>
          <w:color w:val="31849B" w:themeColor="accent5" w:themeShade="BF"/>
          <w:sz w:val="32"/>
          <w:szCs w:val="32"/>
        </w:rPr>
      </w:pPr>
      <w:r w:rsidRPr="00F57DA2">
        <w:rPr>
          <w:rFonts w:ascii="Arial" w:hAnsi="Arial" w:cs="Arial"/>
          <w:b/>
          <w:color w:val="31849B" w:themeColor="accent5" w:themeShade="BF"/>
          <w:sz w:val="32"/>
          <w:szCs w:val="32"/>
        </w:rPr>
        <w:t xml:space="preserve">Client </w:t>
      </w:r>
      <w:r w:rsidR="00D466BF">
        <w:rPr>
          <w:rFonts w:ascii="Arial" w:hAnsi="Arial" w:cs="Arial"/>
          <w:b/>
          <w:color w:val="31849B" w:themeColor="accent5" w:themeShade="BF"/>
          <w:sz w:val="32"/>
          <w:szCs w:val="32"/>
        </w:rPr>
        <w:t>s</w:t>
      </w:r>
      <w:r w:rsidRPr="00F57DA2">
        <w:rPr>
          <w:rFonts w:ascii="Arial" w:hAnsi="Arial" w:cs="Arial"/>
          <w:b/>
          <w:color w:val="31849B" w:themeColor="accent5" w:themeShade="BF"/>
          <w:sz w:val="32"/>
          <w:szCs w:val="32"/>
        </w:rPr>
        <w:t>urvey</w:t>
      </w:r>
    </w:p>
    <w:p w14:paraId="3E66E3EA" w14:textId="7495FC69" w:rsidR="005D17D8" w:rsidRPr="00897778" w:rsidRDefault="005D17D8" w:rsidP="005D17D8">
      <w:pPr>
        <w:spacing w:before="120"/>
        <w:rPr>
          <w:rFonts w:ascii="Arial" w:hAnsi="Arial" w:cs="Arial"/>
          <w:szCs w:val="24"/>
        </w:rPr>
      </w:pPr>
      <w:r w:rsidRPr="00897778">
        <w:rPr>
          <w:rFonts w:ascii="Arial" w:hAnsi="Arial" w:cs="Arial"/>
          <w:szCs w:val="24"/>
        </w:rPr>
        <w:t>From time to time A</w:t>
      </w:r>
      <w:r w:rsidR="00B110BD">
        <w:rPr>
          <w:rFonts w:ascii="Arial" w:hAnsi="Arial" w:cs="Arial"/>
          <w:szCs w:val="24"/>
        </w:rPr>
        <w:t xml:space="preserve">rts Queensland </w:t>
      </w:r>
      <w:r w:rsidRPr="00897778">
        <w:rPr>
          <w:rFonts w:ascii="Arial" w:hAnsi="Arial" w:cs="Arial"/>
          <w:szCs w:val="24"/>
        </w:rPr>
        <w:t xml:space="preserve">conducts client surveys. These surveys are voluntary and may be emailed to applicants. They support continuous improvement of programs and processes. All responses will remain confidential. </w:t>
      </w:r>
    </w:p>
    <w:p w14:paraId="6F5574EC" w14:textId="77777777" w:rsidR="00B2147C" w:rsidRPr="00B2147C" w:rsidRDefault="00B2147C" w:rsidP="009E16CA">
      <w:pPr>
        <w:rPr>
          <w:rFonts w:ascii="Arial" w:hAnsi="Arial" w:cs="Arial"/>
          <w:b/>
          <w:color w:val="31849B" w:themeColor="accent5" w:themeShade="BF"/>
          <w:sz w:val="22"/>
          <w:szCs w:val="22"/>
        </w:rPr>
      </w:pPr>
    </w:p>
    <w:p w14:paraId="3C737DD1" w14:textId="6346BD70" w:rsidR="009E16CA" w:rsidRDefault="009E16CA" w:rsidP="009E16CA">
      <w:pPr>
        <w:rPr>
          <w:rFonts w:ascii="Arial" w:hAnsi="Arial" w:cs="Arial"/>
          <w:b/>
          <w:color w:val="31849B" w:themeColor="accent5" w:themeShade="BF"/>
          <w:sz w:val="32"/>
          <w:szCs w:val="24"/>
        </w:rPr>
      </w:pPr>
      <w:r>
        <w:rPr>
          <w:rFonts w:ascii="Arial" w:hAnsi="Arial" w:cs="Arial"/>
          <w:b/>
          <w:color w:val="31849B" w:themeColor="accent5" w:themeShade="BF"/>
          <w:sz w:val="32"/>
          <w:szCs w:val="24"/>
        </w:rPr>
        <w:t>Trans</w:t>
      </w:r>
      <w:r w:rsidR="009D5291">
        <w:rPr>
          <w:rFonts w:ascii="Arial" w:hAnsi="Arial" w:cs="Arial"/>
          <w:b/>
          <w:color w:val="31849B" w:themeColor="accent5" w:themeShade="BF"/>
          <w:sz w:val="32"/>
          <w:szCs w:val="24"/>
        </w:rPr>
        <w:t>lating and interpreting service</w:t>
      </w:r>
    </w:p>
    <w:p w14:paraId="19C4648B" w14:textId="77777777" w:rsidR="00897778" w:rsidRPr="00897778" w:rsidRDefault="00897778" w:rsidP="009E16CA">
      <w:pPr>
        <w:rPr>
          <w:rFonts w:ascii="Arial" w:hAnsi="Arial" w:cs="Arial"/>
          <w:b/>
          <w:color w:val="31849B" w:themeColor="accent5" w:themeShade="BF"/>
          <w:szCs w:val="24"/>
        </w:rPr>
      </w:pPr>
    </w:p>
    <w:p w14:paraId="35AE8CF9" w14:textId="77777777" w:rsidR="00B2147C" w:rsidRPr="00897778" w:rsidRDefault="009E16CA" w:rsidP="009E16CA">
      <w:pPr>
        <w:rPr>
          <w:rFonts w:ascii="Arial" w:hAnsi="Arial" w:cs="Arial"/>
          <w:szCs w:val="24"/>
        </w:rPr>
      </w:pPr>
      <w:r w:rsidRPr="00897778">
        <w:rPr>
          <w:rFonts w:ascii="Arial" w:hAnsi="Arial" w:cs="Arial"/>
          <w:szCs w:val="24"/>
        </w:rPr>
        <w:t>If you have difficulty understanding this information and would like to talk to staff in your first language:</w:t>
      </w:r>
    </w:p>
    <w:p w14:paraId="04630254" w14:textId="77777777" w:rsidR="009E16CA" w:rsidRPr="00897778" w:rsidRDefault="009E16CA" w:rsidP="009E16CA">
      <w:pPr>
        <w:pStyle w:val="ListParagraph"/>
        <w:numPr>
          <w:ilvl w:val="0"/>
          <w:numId w:val="6"/>
        </w:numPr>
        <w:rPr>
          <w:rFonts w:ascii="Arial" w:hAnsi="Arial" w:cs="Arial"/>
          <w:sz w:val="24"/>
          <w:szCs w:val="24"/>
        </w:rPr>
      </w:pPr>
      <w:r w:rsidRPr="00897778">
        <w:rPr>
          <w:rFonts w:ascii="Arial" w:hAnsi="Arial" w:cs="Arial"/>
          <w:sz w:val="24"/>
          <w:szCs w:val="24"/>
        </w:rPr>
        <w:t xml:space="preserve">Phone the Translating and Interpreting service on 13 14 50 during business hours. </w:t>
      </w:r>
    </w:p>
    <w:p w14:paraId="45FDECC0" w14:textId="572D32EB" w:rsidR="00587D93" w:rsidRPr="00897778" w:rsidRDefault="009E16CA" w:rsidP="009E16CA">
      <w:pPr>
        <w:pStyle w:val="ListParagraph"/>
        <w:numPr>
          <w:ilvl w:val="0"/>
          <w:numId w:val="6"/>
        </w:numPr>
        <w:rPr>
          <w:rFonts w:ascii="Arial" w:hAnsi="Arial" w:cs="Arial"/>
          <w:sz w:val="24"/>
          <w:szCs w:val="24"/>
        </w:rPr>
      </w:pPr>
      <w:r w:rsidRPr="00897778">
        <w:rPr>
          <w:rFonts w:ascii="Arial" w:hAnsi="Arial" w:cs="Arial"/>
          <w:sz w:val="24"/>
          <w:szCs w:val="24"/>
        </w:rPr>
        <w:t>Contact Arts Queensland about speaking with an interpreter.</w:t>
      </w:r>
    </w:p>
    <w:p w14:paraId="3CE87030" w14:textId="08C6FF26" w:rsidR="00B2147C" w:rsidRDefault="009E16CA" w:rsidP="009E16CA">
      <w:pPr>
        <w:rPr>
          <w:rFonts w:ascii="Arial" w:hAnsi="Arial" w:cs="Arial"/>
          <w:b/>
          <w:color w:val="31849B" w:themeColor="accent5" w:themeShade="BF"/>
          <w:sz w:val="32"/>
          <w:szCs w:val="24"/>
        </w:rPr>
      </w:pPr>
      <w:r>
        <w:rPr>
          <w:rFonts w:ascii="Arial" w:hAnsi="Arial" w:cs="Arial"/>
          <w:b/>
          <w:color w:val="31849B" w:themeColor="accent5" w:themeShade="BF"/>
          <w:sz w:val="32"/>
          <w:szCs w:val="24"/>
        </w:rPr>
        <w:t>Contact Us</w:t>
      </w:r>
    </w:p>
    <w:p w14:paraId="5E12970B" w14:textId="77777777" w:rsidR="00E8512B" w:rsidRPr="00E8512B" w:rsidRDefault="00E8512B" w:rsidP="009E16CA">
      <w:pPr>
        <w:rPr>
          <w:rFonts w:ascii="Arial" w:hAnsi="Arial" w:cs="Arial"/>
          <w:b/>
          <w:color w:val="31849B" w:themeColor="accent5" w:themeShade="BF"/>
          <w:szCs w:val="24"/>
        </w:rPr>
      </w:pPr>
    </w:p>
    <w:p w14:paraId="3C24BF53" w14:textId="77777777" w:rsidR="009E16CA" w:rsidRPr="00897778" w:rsidRDefault="009E16CA" w:rsidP="009E16CA">
      <w:pPr>
        <w:rPr>
          <w:rFonts w:ascii="Arial" w:hAnsi="Arial" w:cs="Arial"/>
          <w:szCs w:val="24"/>
        </w:rPr>
      </w:pPr>
      <w:r w:rsidRPr="00897778">
        <w:rPr>
          <w:rFonts w:ascii="Arial" w:hAnsi="Arial" w:cs="Arial"/>
          <w:szCs w:val="24"/>
        </w:rPr>
        <w:t xml:space="preserve">Further information about the Organisations Fund: </w:t>
      </w:r>
    </w:p>
    <w:p w14:paraId="68CC9D7B" w14:textId="77777777" w:rsidR="009E16CA" w:rsidRPr="00897778" w:rsidRDefault="009E16CA" w:rsidP="009E16CA">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 xml:space="preserve">visit the Organisations Fund webpage </w:t>
      </w:r>
      <w:hyperlink r:id="rId16" w:history="1">
        <w:r w:rsidRPr="00897778">
          <w:rPr>
            <w:rStyle w:val="Hyperlink"/>
            <w:rFonts w:ascii="Arial" w:hAnsi="Arial" w:cs="Arial"/>
            <w:sz w:val="24"/>
            <w:szCs w:val="24"/>
          </w:rPr>
          <w:t>https://www.qld.gov.au/recreation/arts/funding/organisations/f</w:t>
        </w:r>
        <w:bookmarkStart w:id="0" w:name="_GoBack"/>
        <w:bookmarkEnd w:id="0"/>
        <w:r w:rsidRPr="00897778">
          <w:rPr>
            <w:rStyle w:val="Hyperlink"/>
            <w:rFonts w:ascii="Arial" w:hAnsi="Arial" w:cs="Arial"/>
            <w:sz w:val="24"/>
            <w:szCs w:val="24"/>
          </w:rPr>
          <w:t>u</w:t>
        </w:r>
        <w:r w:rsidRPr="00897778">
          <w:rPr>
            <w:rStyle w:val="Hyperlink"/>
            <w:rFonts w:ascii="Arial" w:hAnsi="Arial" w:cs="Arial"/>
            <w:sz w:val="24"/>
            <w:szCs w:val="24"/>
          </w:rPr>
          <w:t>nd</w:t>
        </w:r>
      </w:hyperlink>
    </w:p>
    <w:p w14:paraId="0CC258B8" w14:textId="77777777" w:rsidR="009E16CA" w:rsidRPr="00897778" w:rsidRDefault="009E16CA" w:rsidP="009E16CA">
      <w:pPr>
        <w:pStyle w:val="ListParagraph"/>
        <w:numPr>
          <w:ilvl w:val="0"/>
          <w:numId w:val="5"/>
        </w:numPr>
        <w:spacing w:after="0" w:line="240" w:lineRule="auto"/>
        <w:rPr>
          <w:rFonts w:ascii="Arial" w:hAnsi="Arial" w:cs="Arial"/>
          <w:sz w:val="24"/>
          <w:szCs w:val="24"/>
        </w:rPr>
      </w:pPr>
      <w:r w:rsidRPr="00897778">
        <w:rPr>
          <w:rFonts w:ascii="Arial" w:hAnsi="Arial" w:cs="Arial"/>
          <w:sz w:val="24"/>
          <w:szCs w:val="24"/>
        </w:rPr>
        <w:t xml:space="preserve">phone (07) 3034 4016 or toll free 1800 175 531 </w:t>
      </w:r>
    </w:p>
    <w:p w14:paraId="16D246F0" w14:textId="56808298" w:rsidR="009E16CA" w:rsidRPr="00897778" w:rsidRDefault="00430278" w:rsidP="009E16CA">
      <w:pPr>
        <w:pStyle w:val="ListParagraph"/>
        <w:numPr>
          <w:ilvl w:val="0"/>
          <w:numId w:val="5"/>
        </w:numPr>
        <w:spacing w:after="0" w:line="240" w:lineRule="auto"/>
        <w:rPr>
          <w:rFonts w:ascii="Arial" w:hAnsi="Arial" w:cs="Arial"/>
          <w:sz w:val="24"/>
          <w:szCs w:val="24"/>
        </w:rPr>
      </w:pPr>
      <w:r>
        <w:rPr>
          <w:rFonts w:ascii="Arial" w:hAnsi="Arial" w:cs="Arial"/>
          <w:sz w:val="24"/>
          <w:szCs w:val="24"/>
        </w:rPr>
        <w:t>email: organisationsfund</w:t>
      </w:r>
      <w:r w:rsidR="009E16CA" w:rsidRPr="00897778">
        <w:rPr>
          <w:rFonts w:ascii="Arial" w:hAnsi="Arial" w:cs="Arial"/>
          <w:sz w:val="24"/>
          <w:szCs w:val="24"/>
        </w:rPr>
        <w:t>@arts.qld.gov.au</w:t>
      </w:r>
    </w:p>
    <w:sectPr w:rsidR="009E16CA" w:rsidRPr="00897778" w:rsidSect="00375525">
      <w:headerReference w:type="first" r:id="rId17"/>
      <w:footerReference w:type="first" r:id="rId18"/>
      <w:pgSz w:w="11906" w:h="16838"/>
      <w:pgMar w:top="2410" w:right="612" w:bottom="737" w:left="1440" w:header="720"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B4DD" w14:textId="77777777" w:rsidR="00691E50" w:rsidRDefault="00691E50" w:rsidP="00AC0B97">
      <w:r>
        <w:separator/>
      </w:r>
    </w:p>
  </w:endnote>
  <w:endnote w:type="continuationSeparator" w:id="0">
    <w:p w14:paraId="1A6B8293" w14:textId="77777777" w:rsidR="00691E50" w:rsidRDefault="00691E50"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MetaNormalLF-Roman">
    <w:altName w:val="Times New Roman"/>
    <w:charset w:val="00"/>
    <w:family w:val="auto"/>
    <w:pitch w:val="default"/>
  </w:font>
  <w:font w:name="MetaMediumLF-Roman">
    <w:charset w:val="00"/>
    <w:family w:val="auto"/>
    <w:pitch w:val="variable"/>
    <w:sig w:usb0="00000003" w:usb1="00000000" w:usb2="00000000" w:usb3="00000000" w:csb0="00000001" w:csb1="00000000"/>
  </w:font>
  <w:font w:name="MetaPro-Nor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FC9E" w14:textId="77777777" w:rsidR="00AC0B97" w:rsidRDefault="00AC0B97">
    <w:pPr>
      <w:pStyle w:val="Footer"/>
    </w:pPr>
    <w:r>
      <w:rPr>
        <w:noProof/>
        <w:lang w:eastAsia="en-AU"/>
      </w:rPr>
      <w:drawing>
        <wp:anchor distT="0" distB="0" distL="114300" distR="114300" simplePos="0" relativeHeight="251659264" behindDoc="1" locked="0" layoutInCell="1" allowOverlap="1" wp14:anchorId="75433679" wp14:editId="2E8DC5A1">
          <wp:simplePos x="0" y="0"/>
          <wp:positionH relativeFrom="column">
            <wp:posOffset>-520065</wp:posOffset>
          </wp:positionH>
          <wp:positionV relativeFrom="paragraph">
            <wp:posOffset>-73660</wp:posOffset>
          </wp:positionV>
          <wp:extent cx="6805295" cy="907415"/>
          <wp:effectExtent l="0" t="0" r="190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a:extLst>
                      <a:ext uri="{28A0092B-C50C-407E-A947-70E740481C1C}">
                        <a14:useLocalDpi xmlns:a14="http://schemas.microsoft.com/office/drawing/2010/main" val="0"/>
                      </a:ext>
                    </a:extLst>
                  </a:blip>
                  <a:stretch>
                    <a:fillRect/>
                  </a:stretch>
                </pic:blipFill>
                <pic:spPr>
                  <a:xfrm>
                    <a:off x="0" y="0"/>
                    <a:ext cx="6805295" cy="9074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8E120" w14:textId="77777777" w:rsidR="00691E50" w:rsidRDefault="00691E50" w:rsidP="00AC0B97">
      <w:r>
        <w:separator/>
      </w:r>
    </w:p>
  </w:footnote>
  <w:footnote w:type="continuationSeparator" w:id="0">
    <w:p w14:paraId="68BD852F" w14:textId="77777777" w:rsidR="00691E50" w:rsidRDefault="00691E50"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E7DE" w14:textId="0FB64A89" w:rsidR="00AC0B97" w:rsidRDefault="008338F2">
    <w:pPr>
      <w:pStyle w:val="Header"/>
    </w:pPr>
    <w:r>
      <w:rPr>
        <w:noProof/>
        <w:lang w:eastAsia="en-AU"/>
      </w:rPr>
      <w:drawing>
        <wp:anchor distT="0" distB="0" distL="114300" distR="114300" simplePos="0" relativeHeight="251661312" behindDoc="0" locked="0" layoutInCell="1" allowOverlap="1" wp14:anchorId="5F562FE7" wp14:editId="186B4370">
          <wp:simplePos x="0" y="0"/>
          <wp:positionH relativeFrom="page">
            <wp:align>left</wp:align>
          </wp:positionH>
          <wp:positionV relativeFrom="paragraph">
            <wp:posOffset>-457200</wp:posOffset>
          </wp:positionV>
          <wp:extent cx="7557770" cy="9715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557770" cy="9715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59A"/>
    <w:multiLevelType w:val="hybridMultilevel"/>
    <w:tmpl w:val="053C2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F2408"/>
    <w:multiLevelType w:val="multilevel"/>
    <w:tmpl w:val="EDDA510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2020FA0"/>
    <w:multiLevelType w:val="hybridMultilevel"/>
    <w:tmpl w:val="3842C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D77BB9"/>
    <w:multiLevelType w:val="hybridMultilevel"/>
    <w:tmpl w:val="1F44B4FC"/>
    <w:lvl w:ilvl="0" w:tplc="48E0096C">
      <w:start w:val="1"/>
      <w:numFmt w:val="decimal"/>
      <w:lvlText w:val="%1."/>
      <w:lvlJc w:val="left"/>
      <w:pPr>
        <w:ind w:left="720" w:hanging="360"/>
      </w:pPr>
      <w:rPr>
        <w:rFonts w:hint="default"/>
      </w:rPr>
    </w:lvl>
    <w:lvl w:ilvl="1" w:tplc="F926B7C4" w:tentative="1">
      <w:start w:val="1"/>
      <w:numFmt w:val="bullet"/>
      <w:lvlText w:val="o"/>
      <w:lvlJc w:val="left"/>
      <w:pPr>
        <w:ind w:left="1440" w:hanging="360"/>
      </w:pPr>
      <w:rPr>
        <w:rFonts w:ascii="Courier New" w:hAnsi="Courier New" w:cs="Courier New" w:hint="default"/>
      </w:rPr>
    </w:lvl>
    <w:lvl w:ilvl="2" w:tplc="6E84574A" w:tentative="1">
      <w:start w:val="1"/>
      <w:numFmt w:val="bullet"/>
      <w:lvlText w:val=""/>
      <w:lvlJc w:val="left"/>
      <w:pPr>
        <w:ind w:left="2160" w:hanging="360"/>
      </w:pPr>
      <w:rPr>
        <w:rFonts w:ascii="Wingdings" w:hAnsi="Wingdings" w:hint="default"/>
      </w:rPr>
    </w:lvl>
    <w:lvl w:ilvl="3" w:tplc="163EAD04" w:tentative="1">
      <w:start w:val="1"/>
      <w:numFmt w:val="bullet"/>
      <w:lvlText w:val=""/>
      <w:lvlJc w:val="left"/>
      <w:pPr>
        <w:ind w:left="2880" w:hanging="360"/>
      </w:pPr>
      <w:rPr>
        <w:rFonts w:ascii="Symbol" w:hAnsi="Symbol" w:hint="default"/>
      </w:rPr>
    </w:lvl>
    <w:lvl w:ilvl="4" w:tplc="DE52B15C" w:tentative="1">
      <w:start w:val="1"/>
      <w:numFmt w:val="bullet"/>
      <w:lvlText w:val="o"/>
      <w:lvlJc w:val="left"/>
      <w:pPr>
        <w:ind w:left="3600" w:hanging="360"/>
      </w:pPr>
      <w:rPr>
        <w:rFonts w:ascii="Courier New" w:hAnsi="Courier New" w:cs="Courier New" w:hint="default"/>
      </w:rPr>
    </w:lvl>
    <w:lvl w:ilvl="5" w:tplc="CD107EA8" w:tentative="1">
      <w:start w:val="1"/>
      <w:numFmt w:val="bullet"/>
      <w:lvlText w:val=""/>
      <w:lvlJc w:val="left"/>
      <w:pPr>
        <w:ind w:left="4320" w:hanging="360"/>
      </w:pPr>
      <w:rPr>
        <w:rFonts w:ascii="Wingdings" w:hAnsi="Wingdings" w:hint="default"/>
      </w:rPr>
    </w:lvl>
    <w:lvl w:ilvl="6" w:tplc="9712306E" w:tentative="1">
      <w:start w:val="1"/>
      <w:numFmt w:val="bullet"/>
      <w:lvlText w:val=""/>
      <w:lvlJc w:val="left"/>
      <w:pPr>
        <w:ind w:left="5040" w:hanging="360"/>
      </w:pPr>
      <w:rPr>
        <w:rFonts w:ascii="Symbol" w:hAnsi="Symbol" w:hint="default"/>
      </w:rPr>
    </w:lvl>
    <w:lvl w:ilvl="7" w:tplc="587C2540" w:tentative="1">
      <w:start w:val="1"/>
      <w:numFmt w:val="bullet"/>
      <w:lvlText w:val="o"/>
      <w:lvlJc w:val="left"/>
      <w:pPr>
        <w:ind w:left="5760" w:hanging="360"/>
      </w:pPr>
      <w:rPr>
        <w:rFonts w:ascii="Courier New" w:hAnsi="Courier New" w:cs="Courier New" w:hint="default"/>
      </w:rPr>
    </w:lvl>
    <w:lvl w:ilvl="8" w:tplc="6E1CC516" w:tentative="1">
      <w:start w:val="1"/>
      <w:numFmt w:val="bullet"/>
      <w:lvlText w:val=""/>
      <w:lvlJc w:val="left"/>
      <w:pPr>
        <w:ind w:left="6480" w:hanging="360"/>
      </w:pPr>
      <w:rPr>
        <w:rFonts w:ascii="Wingdings" w:hAnsi="Wingdings" w:hint="default"/>
      </w:rPr>
    </w:lvl>
  </w:abstractNum>
  <w:abstractNum w:abstractNumId="4" w15:restartNumberingAfterBreak="0">
    <w:nsid w:val="3FD75909"/>
    <w:multiLevelType w:val="hybridMultilevel"/>
    <w:tmpl w:val="2EF03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43F8E"/>
    <w:multiLevelType w:val="hybridMultilevel"/>
    <w:tmpl w:val="1F44B4FC"/>
    <w:lvl w:ilvl="0" w:tplc="48E0096C">
      <w:start w:val="1"/>
      <w:numFmt w:val="decimal"/>
      <w:lvlText w:val="%1."/>
      <w:lvlJc w:val="left"/>
      <w:pPr>
        <w:ind w:left="720" w:hanging="360"/>
      </w:pPr>
      <w:rPr>
        <w:rFonts w:hint="default"/>
      </w:rPr>
    </w:lvl>
    <w:lvl w:ilvl="1" w:tplc="F926B7C4" w:tentative="1">
      <w:start w:val="1"/>
      <w:numFmt w:val="bullet"/>
      <w:lvlText w:val="o"/>
      <w:lvlJc w:val="left"/>
      <w:pPr>
        <w:ind w:left="1440" w:hanging="360"/>
      </w:pPr>
      <w:rPr>
        <w:rFonts w:ascii="Courier New" w:hAnsi="Courier New" w:cs="Courier New" w:hint="default"/>
      </w:rPr>
    </w:lvl>
    <w:lvl w:ilvl="2" w:tplc="6E84574A" w:tentative="1">
      <w:start w:val="1"/>
      <w:numFmt w:val="bullet"/>
      <w:lvlText w:val=""/>
      <w:lvlJc w:val="left"/>
      <w:pPr>
        <w:ind w:left="2160" w:hanging="360"/>
      </w:pPr>
      <w:rPr>
        <w:rFonts w:ascii="Wingdings" w:hAnsi="Wingdings" w:hint="default"/>
      </w:rPr>
    </w:lvl>
    <w:lvl w:ilvl="3" w:tplc="163EAD04" w:tentative="1">
      <w:start w:val="1"/>
      <w:numFmt w:val="bullet"/>
      <w:lvlText w:val=""/>
      <w:lvlJc w:val="left"/>
      <w:pPr>
        <w:ind w:left="2880" w:hanging="360"/>
      </w:pPr>
      <w:rPr>
        <w:rFonts w:ascii="Symbol" w:hAnsi="Symbol" w:hint="default"/>
      </w:rPr>
    </w:lvl>
    <w:lvl w:ilvl="4" w:tplc="DE52B15C" w:tentative="1">
      <w:start w:val="1"/>
      <w:numFmt w:val="bullet"/>
      <w:lvlText w:val="o"/>
      <w:lvlJc w:val="left"/>
      <w:pPr>
        <w:ind w:left="3600" w:hanging="360"/>
      </w:pPr>
      <w:rPr>
        <w:rFonts w:ascii="Courier New" w:hAnsi="Courier New" w:cs="Courier New" w:hint="default"/>
      </w:rPr>
    </w:lvl>
    <w:lvl w:ilvl="5" w:tplc="CD107EA8" w:tentative="1">
      <w:start w:val="1"/>
      <w:numFmt w:val="bullet"/>
      <w:lvlText w:val=""/>
      <w:lvlJc w:val="left"/>
      <w:pPr>
        <w:ind w:left="4320" w:hanging="360"/>
      </w:pPr>
      <w:rPr>
        <w:rFonts w:ascii="Wingdings" w:hAnsi="Wingdings" w:hint="default"/>
      </w:rPr>
    </w:lvl>
    <w:lvl w:ilvl="6" w:tplc="9712306E" w:tentative="1">
      <w:start w:val="1"/>
      <w:numFmt w:val="bullet"/>
      <w:lvlText w:val=""/>
      <w:lvlJc w:val="left"/>
      <w:pPr>
        <w:ind w:left="5040" w:hanging="360"/>
      </w:pPr>
      <w:rPr>
        <w:rFonts w:ascii="Symbol" w:hAnsi="Symbol" w:hint="default"/>
      </w:rPr>
    </w:lvl>
    <w:lvl w:ilvl="7" w:tplc="587C2540" w:tentative="1">
      <w:start w:val="1"/>
      <w:numFmt w:val="bullet"/>
      <w:lvlText w:val="o"/>
      <w:lvlJc w:val="left"/>
      <w:pPr>
        <w:ind w:left="5760" w:hanging="360"/>
      </w:pPr>
      <w:rPr>
        <w:rFonts w:ascii="Courier New" w:hAnsi="Courier New" w:cs="Courier New" w:hint="default"/>
      </w:rPr>
    </w:lvl>
    <w:lvl w:ilvl="8" w:tplc="6E1CC516" w:tentative="1">
      <w:start w:val="1"/>
      <w:numFmt w:val="bullet"/>
      <w:lvlText w:val=""/>
      <w:lvlJc w:val="left"/>
      <w:pPr>
        <w:ind w:left="6480" w:hanging="360"/>
      </w:pPr>
      <w:rPr>
        <w:rFonts w:ascii="Wingdings" w:hAnsi="Wingdings" w:hint="default"/>
      </w:rPr>
    </w:lvl>
  </w:abstractNum>
  <w:abstractNum w:abstractNumId="6" w15:restartNumberingAfterBreak="0">
    <w:nsid w:val="41882EB1"/>
    <w:multiLevelType w:val="hybridMultilevel"/>
    <w:tmpl w:val="010EBF5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7" w15:restartNumberingAfterBreak="0">
    <w:nsid w:val="52913BBE"/>
    <w:multiLevelType w:val="hybridMultilevel"/>
    <w:tmpl w:val="7684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932828"/>
    <w:multiLevelType w:val="hybridMultilevel"/>
    <w:tmpl w:val="77128302"/>
    <w:lvl w:ilvl="0" w:tplc="0D360DF6">
      <w:start w:val="1"/>
      <w:numFmt w:val="bullet"/>
      <w:lvlText w:val=""/>
      <w:lvlJc w:val="left"/>
      <w:pPr>
        <w:ind w:left="720" w:hanging="360"/>
      </w:pPr>
      <w:rPr>
        <w:rFonts w:ascii="Symbol" w:hAnsi="Symbol" w:hint="default"/>
      </w:rPr>
    </w:lvl>
    <w:lvl w:ilvl="1" w:tplc="DD2C62FC" w:tentative="1">
      <w:start w:val="1"/>
      <w:numFmt w:val="bullet"/>
      <w:lvlText w:val="o"/>
      <w:lvlJc w:val="left"/>
      <w:pPr>
        <w:ind w:left="1440" w:hanging="360"/>
      </w:pPr>
      <w:rPr>
        <w:rFonts w:ascii="Courier New" w:hAnsi="Courier New" w:cs="Courier New" w:hint="default"/>
      </w:rPr>
    </w:lvl>
    <w:lvl w:ilvl="2" w:tplc="E8383BE8" w:tentative="1">
      <w:start w:val="1"/>
      <w:numFmt w:val="bullet"/>
      <w:lvlText w:val=""/>
      <w:lvlJc w:val="left"/>
      <w:pPr>
        <w:ind w:left="2160" w:hanging="360"/>
      </w:pPr>
      <w:rPr>
        <w:rFonts w:ascii="Wingdings" w:hAnsi="Wingdings" w:hint="default"/>
      </w:rPr>
    </w:lvl>
    <w:lvl w:ilvl="3" w:tplc="9F2A76B2" w:tentative="1">
      <w:start w:val="1"/>
      <w:numFmt w:val="bullet"/>
      <w:lvlText w:val=""/>
      <w:lvlJc w:val="left"/>
      <w:pPr>
        <w:ind w:left="2880" w:hanging="360"/>
      </w:pPr>
      <w:rPr>
        <w:rFonts w:ascii="Symbol" w:hAnsi="Symbol" w:hint="default"/>
      </w:rPr>
    </w:lvl>
    <w:lvl w:ilvl="4" w:tplc="1F06AE44" w:tentative="1">
      <w:start w:val="1"/>
      <w:numFmt w:val="bullet"/>
      <w:lvlText w:val="o"/>
      <w:lvlJc w:val="left"/>
      <w:pPr>
        <w:ind w:left="3600" w:hanging="360"/>
      </w:pPr>
      <w:rPr>
        <w:rFonts w:ascii="Courier New" w:hAnsi="Courier New" w:cs="Courier New" w:hint="default"/>
      </w:rPr>
    </w:lvl>
    <w:lvl w:ilvl="5" w:tplc="E5E0479A" w:tentative="1">
      <w:start w:val="1"/>
      <w:numFmt w:val="bullet"/>
      <w:lvlText w:val=""/>
      <w:lvlJc w:val="left"/>
      <w:pPr>
        <w:ind w:left="4320" w:hanging="360"/>
      </w:pPr>
      <w:rPr>
        <w:rFonts w:ascii="Wingdings" w:hAnsi="Wingdings" w:hint="default"/>
      </w:rPr>
    </w:lvl>
    <w:lvl w:ilvl="6" w:tplc="42FABFD2" w:tentative="1">
      <w:start w:val="1"/>
      <w:numFmt w:val="bullet"/>
      <w:lvlText w:val=""/>
      <w:lvlJc w:val="left"/>
      <w:pPr>
        <w:ind w:left="5040" w:hanging="360"/>
      </w:pPr>
      <w:rPr>
        <w:rFonts w:ascii="Symbol" w:hAnsi="Symbol" w:hint="default"/>
      </w:rPr>
    </w:lvl>
    <w:lvl w:ilvl="7" w:tplc="7ECE038E" w:tentative="1">
      <w:start w:val="1"/>
      <w:numFmt w:val="bullet"/>
      <w:lvlText w:val="o"/>
      <w:lvlJc w:val="left"/>
      <w:pPr>
        <w:ind w:left="5760" w:hanging="360"/>
      </w:pPr>
      <w:rPr>
        <w:rFonts w:ascii="Courier New" w:hAnsi="Courier New" w:cs="Courier New" w:hint="default"/>
      </w:rPr>
    </w:lvl>
    <w:lvl w:ilvl="8" w:tplc="B232C7B2" w:tentative="1">
      <w:start w:val="1"/>
      <w:numFmt w:val="bullet"/>
      <w:lvlText w:val=""/>
      <w:lvlJc w:val="left"/>
      <w:pPr>
        <w:ind w:left="6480" w:hanging="360"/>
      </w:pPr>
      <w:rPr>
        <w:rFonts w:ascii="Wingdings" w:hAnsi="Wingdings" w:hint="default"/>
      </w:rPr>
    </w:lvl>
  </w:abstractNum>
  <w:abstractNum w:abstractNumId="9" w15:restartNumberingAfterBreak="0">
    <w:nsid w:val="589A5637"/>
    <w:multiLevelType w:val="hybridMultilevel"/>
    <w:tmpl w:val="926C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794BC4"/>
    <w:multiLevelType w:val="hybridMultilevel"/>
    <w:tmpl w:val="DE84F9B0"/>
    <w:lvl w:ilvl="0" w:tplc="EA905452">
      <w:start w:val="1"/>
      <w:numFmt w:val="bullet"/>
      <w:lvlText w:val=""/>
      <w:lvlJc w:val="left"/>
      <w:pPr>
        <w:ind w:left="720" w:hanging="360"/>
      </w:pPr>
      <w:rPr>
        <w:rFonts w:ascii="Symbol" w:hAnsi="Symbol" w:hint="default"/>
      </w:rPr>
    </w:lvl>
    <w:lvl w:ilvl="1" w:tplc="62DADFF8" w:tentative="1">
      <w:start w:val="1"/>
      <w:numFmt w:val="bullet"/>
      <w:lvlText w:val="o"/>
      <w:lvlJc w:val="left"/>
      <w:pPr>
        <w:ind w:left="1440" w:hanging="360"/>
      </w:pPr>
      <w:rPr>
        <w:rFonts w:ascii="Courier New" w:hAnsi="Courier New" w:cs="Courier New" w:hint="default"/>
      </w:rPr>
    </w:lvl>
    <w:lvl w:ilvl="2" w:tplc="DFDC7E56" w:tentative="1">
      <w:start w:val="1"/>
      <w:numFmt w:val="bullet"/>
      <w:lvlText w:val=""/>
      <w:lvlJc w:val="left"/>
      <w:pPr>
        <w:ind w:left="2160" w:hanging="360"/>
      </w:pPr>
      <w:rPr>
        <w:rFonts w:ascii="Wingdings" w:hAnsi="Wingdings" w:hint="default"/>
      </w:rPr>
    </w:lvl>
    <w:lvl w:ilvl="3" w:tplc="127CA2DC" w:tentative="1">
      <w:start w:val="1"/>
      <w:numFmt w:val="bullet"/>
      <w:lvlText w:val=""/>
      <w:lvlJc w:val="left"/>
      <w:pPr>
        <w:ind w:left="2880" w:hanging="360"/>
      </w:pPr>
      <w:rPr>
        <w:rFonts w:ascii="Symbol" w:hAnsi="Symbol" w:hint="default"/>
      </w:rPr>
    </w:lvl>
    <w:lvl w:ilvl="4" w:tplc="54B0434C" w:tentative="1">
      <w:start w:val="1"/>
      <w:numFmt w:val="bullet"/>
      <w:lvlText w:val="o"/>
      <w:lvlJc w:val="left"/>
      <w:pPr>
        <w:ind w:left="3600" w:hanging="360"/>
      </w:pPr>
      <w:rPr>
        <w:rFonts w:ascii="Courier New" w:hAnsi="Courier New" w:cs="Courier New" w:hint="default"/>
      </w:rPr>
    </w:lvl>
    <w:lvl w:ilvl="5" w:tplc="29B08C48" w:tentative="1">
      <w:start w:val="1"/>
      <w:numFmt w:val="bullet"/>
      <w:lvlText w:val=""/>
      <w:lvlJc w:val="left"/>
      <w:pPr>
        <w:ind w:left="4320" w:hanging="360"/>
      </w:pPr>
      <w:rPr>
        <w:rFonts w:ascii="Wingdings" w:hAnsi="Wingdings" w:hint="default"/>
      </w:rPr>
    </w:lvl>
    <w:lvl w:ilvl="6" w:tplc="527AACAA" w:tentative="1">
      <w:start w:val="1"/>
      <w:numFmt w:val="bullet"/>
      <w:lvlText w:val=""/>
      <w:lvlJc w:val="left"/>
      <w:pPr>
        <w:ind w:left="5040" w:hanging="360"/>
      </w:pPr>
      <w:rPr>
        <w:rFonts w:ascii="Symbol" w:hAnsi="Symbol" w:hint="default"/>
      </w:rPr>
    </w:lvl>
    <w:lvl w:ilvl="7" w:tplc="932A5524" w:tentative="1">
      <w:start w:val="1"/>
      <w:numFmt w:val="bullet"/>
      <w:lvlText w:val="o"/>
      <w:lvlJc w:val="left"/>
      <w:pPr>
        <w:ind w:left="5760" w:hanging="360"/>
      </w:pPr>
      <w:rPr>
        <w:rFonts w:ascii="Courier New" w:hAnsi="Courier New" w:cs="Courier New" w:hint="default"/>
      </w:rPr>
    </w:lvl>
    <w:lvl w:ilvl="8" w:tplc="BBD2141A" w:tentative="1">
      <w:start w:val="1"/>
      <w:numFmt w:val="bullet"/>
      <w:lvlText w:val=""/>
      <w:lvlJc w:val="left"/>
      <w:pPr>
        <w:ind w:left="6480" w:hanging="360"/>
      </w:pPr>
      <w:rPr>
        <w:rFonts w:ascii="Wingdings" w:hAnsi="Wingdings" w:hint="default"/>
      </w:rPr>
    </w:lvl>
  </w:abstractNum>
  <w:abstractNum w:abstractNumId="11" w15:restartNumberingAfterBreak="0">
    <w:nsid w:val="5CAC76A8"/>
    <w:multiLevelType w:val="hybridMultilevel"/>
    <w:tmpl w:val="E65299DE"/>
    <w:lvl w:ilvl="0" w:tplc="B16C17B0">
      <w:start w:val="1"/>
      <w:numFmt w:val="bullet"/>
      <w:lvlText w:val=""/>
      <w:lvlJc w:val="left"/>
      <w:pPr>
        <w:ind w:left="720" w:hanging="360"/>
      </w:pPr>
      <w:rPr>
        <w:rFonts w:ascii="Symbol" w:hAnsi="Symbol" w:hint="default"/>
      </w:rPr>
    </w:lvl>
    <w:lvl w:ilvl="1" w:tplc="18C49A8C" w:tentative="1">
      <w:start w:val="1"/>
      <w:numFmt w:val="bullet"/>
      <w:lvlText w:val="o"/>
      <w:lvlJc w:val="left"/>
      <w:pPr>
        <w:ind w:left="1440" w:hanging="360"/>
      </w:pPr>
      <w:rPr>
        <w:rFonts w:ascii="Courier New" w:hAnsi="Courier New" w:cs="Courier New" w:hint="default"/>
      </w:rPr>
    </w:lvl>
    <w:lvl w:ilvl="2" w:tplc="6B0037BE" w:tentative="1">
      <w:start w:val="1"/>
      <w:numFmt w:val="bullet"/>
      <w:lvlText w:val=""/>
      <w:lvlJc w:val="left"/>
      <w:pPr>
        <w:ind w:left="2160" w:hanging="360"/>
      </w:pPr>
      <w:rPr>
        <w:rFonts w:ascii="Wingdings" w:hAnsi="Wingdings" w:hint="default"/>
      </w:rPr>
    </w:lvl>
    <w:lvl w:ilvl="3" w:tplc="F18629BE" w:tentative="1">
      <w:start w:val="1"/>
      <w:numFmt w:val="bullet"/>
      <w:lvlText w:val=""/>
      <w:lvlJc w:val="left"/>
      <w:pPr>
        <w:ind w:left="2880" w:hanging="360"/>
      </w:pPr>
      <w:rPr>
        <w:rFonts w:ascii="Symbol" w:hAnsi="Symbol" w:hint="default"/>
      </w:rPr>
    </w:lvl>
    <w:lvl w:ilvl="4" w:tplc="EC2E2A70" w:tentative="1">
      <w:start w:val="1"/>
      <w:numFmt w:val="bullet"/>
      <w:lvlText w:val="o"/>
      <w:lvlJc w:val="left"/>
      <w:pPr>
        <w:ind w:left="3600" w:hanging="360"/>
      </w:pPr>
      <w:rPr>
        <w:rFonts w:ascii="Courier New" w:hAnsi="Courier New" w:cs="Courier New" w:hint="default"/>
      </w:rPr>
    </w:lvl>
    <w:lvl w:ilvl="5" w:tplc="9072065A" w:tentative="1">
      <w:start w:val="1"/>
      <w:numFmt w:val="bullet"/>
      <w:lvlText w:val=""/>
      <w:lvlJc w:val="left"/>
      <w:pPr>
        <w:ind w:left="4320" w:hanging="360"/>
      </w:pPr>
      <w:rPr>
        <w:rFonts w:ascii="Wingdings" w:hAnsi="Wingdings" w:hint="default"/>
      </w:rPr>
    </w:lvl>
    <w:lvl w:ilvl="6" w:tplc="042ED824" w:tentative="1">
      <w:start w:val="1"/>
      <w:numFmt w:val="bullet"/>
      <w:lvlText w:val=""/>
      <w:lvlJc w:val="left"/>
      <w:pPr>
        <w:ind w:left="5040" w:hanging="360"/>
      </w:pPr>
      <w:rPr>
        <w:rFonts w:ascii="Symbol" w:hAnsi="Symbol" w:hint="default"/>
      </w:rPr>
    </w:lvl>
    <w:lvl w:ilvl="7" w:tplc="6DBC62DA" w:tentative="1">
      <w:start w:val="1"/>
      <w:numFmt w:val="bullet"/>
      <w:lvlText w:val="o"/>
      <w:lvlJc w:val="left"/>
      <w:pPr>
        <w:ind w:left="5760" w:hanging="360"/>
      </w:pPr>
      <w:rPr>
        <w:rFonts w:ascii="Courier New" w:hAnsi="Courier New" w:cs="Courier New" w:hint="default"/>
      </w:rPr>
    </w:lvl>
    <w:lvl w:ilvl="8" w:tplc="B282A756" w:tentative="1">
      <w:start w:val="1"/>
      <w:numFmt w:val="bullet"/>
      <w:lvlText w:val=""/>
      <w:lvlJc w:val="left"/>
      <w:pPr>
        <w:ind w:left="6480" w:hanging="360"/>
      </w:pPr>
      <w:rPr>
        <w:rFonts w:ascii="Wingdings" w:hAnsi="Wingdings" w:hint="default"/>
      </w:rPr>
    </w:lvl>
  </w:abstractNum>
  <w:abstractNum w:abstractNumId="12" w15:restartNumberingAfterBreak="0">
    <w:nsid w:val="5D444D77"/>
    <w:multiLevelType w:val="hybridMultilevel"/>
    <w:tmpl w:val="2D82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11472"/>
    <w:multiLevelType w:val="hybridMultilevel"/>
    <w:tmpl w:val="10C24F6A"/>
    <w:lvl w:ilvl="0" w:tplc="DD14CF8C">
      <w:start w:val="1"/>
      <w:numFmt w:val="bullet"/>
      <w:lvlText w:val=""/>
      <w:lvlJc w:val="left"/>
      <w:pPr>
        <w:ind w:left="720" w:hanging="360"/>
      </w:pPr>
      <w:rPr>
        <w:rFonts w:ascii="Symbol" w:hAnsi="Symbol" w:hint="default"/>
      </w:rPr>
    </w:lvl>
    <w:lvl w:ilvl="1" w:tplc="CA02318E" w:tentative="1">
      <w:start w:val="1"/>
      <w:numFmt w:val="bullet"/>
      <w:lvlText w:val="o"/>
      <w:lvlJc w:val="left"/>
      <w:pPr>
        <w:ind w:left="1440" w:hanging="360"/>
      </w:pPr>
      <w:rPr>
        <w:rFonts w:ascii="Courier New" w:hAnsi="Courier New" w:cs="Courier New" w:hint="default"/>
      </w:rPr>
    </w:lvl>
    <w:lvl w:ilvl="2" w:tplc="927E51A2" w:tentative="1">
      <w:start w:val="1"/>
      <w:numFmt w:val="bullet"/>
      <w:lvlText w:val=""/>
      <w:lvlJc w:val="left"/>
      <w:pPr>
        <w:ind w:left="2160" w:hanging="360"/>
      </w:pPr>
      <w:rPr>
        <w:rFonts w:ascii="Wingdings" w:hAnsi="Wingdings" w:hint="default"/>
      </w:rPr>
    </w:lvl>
    <w:lvl w:ilvl="3" w:tplc="1D024B80" w:tentative="1">
      <w:start w:val="1"/>
      <w:numFmt w:val="bullet"/>
      <w:lvlText w:val=""/>
      <w:lvlJc w:val="left"/>
      <w:pPr>
        <w:ind w:left="2880" w:hanging="360"/>
      </w:pPr>
      <w:rPr>
        <w:rFonts w:ascii="Symbol" w:hAnsi="Symbol" w:hint="default"/>
      </w:rPr>
    </w:lvl>
    <w:lvl w:ilvl="4" w:tplc="BAB2DCD2" w:tentative="1">
      <w:start w:val="1"/>
      <w:numFmt w:val="bullet"/>
      <w:lvlText w:val="o"/>
      <w:lvlJc w:val="left"/>
      <w:pPr>
        <w:ind w:left="3600" w:hanging="360"/>
      </w:pPr>
      <w:rPr>
        <w:rFonts w:ascii="Courier New" w:hAnsi="Courier New" w:cs="Courier New" w:hint="default"/>
      </w:rPr>
    </w:lvl>
    <w:lvl w:ilvl="5" w:tplc="0BECB1B2" w:tentative="1">
      <w:start w:val="1"/>
      <w:numFmt w:val="bullet"/>
      <w:lvlText w:val=""/>
      <w:lvlJc w:val="left"/>
      <w:pPr>
        <w:ind w:left="4320" w:hanging="360"/>
      </w:pPr>
      <w:rPr>
        <w:rFonts w:ascii="Wingdings" w:hAnsi="Wingdings" w:hint="default"/>
      </w:rPr>
    </w:lvl>
    <w:lvl w:ilvl="6" w:tplc="69AEC4E2" w:tentative="1">
      <w:start w:val="1"/>
      <w:numFmt w:val="bullet"/>
      <w:lvlText w:val=""/>
      <w:lvlJc w:val="left"/>
      <w:pPr>
        <w:ind w:left="5040" w:hanging="360"/>
      </w:pPr>
      <w:rPr>
        <w:rFonts w:ascii="Symbol" w:hAnsi="Symbol" w:hint="default"/>
      </w:rPr>
    </w:lvl>
    <w:lvl w:ilvl="7" w:tplc="93EC66A6" w:tentative="1">
      <w:start w:val="1"/>
      <w:numFmt w:val="bullet"/>
      <w:lvlText w:val="o"/>
      <w:lvlJc w:val="left"/>
      <w:pPr>
        <w:ind w:left="5760" w:hanging="360"/>
      </w:pPr>
      <w:rPr>
        <w:rFonts w:ascii="Courier New" w:hAnsi="Courier New" w:cs="Courier New" w:hint="default"/>
      </w:rPr>
    </w:lvl>
    <w:lvl w:ilvl="8" w:tplc="5B540CDE" w:tentative="1">
      <w:start w:val="1"/>
      <w:numFmt w:val="bullet"/>
      <w:lvlText w:val=""/>
      <w:lvlJc w:val="left"/>
      <w:pPr>
        <w:ind w:left="6480" w:hanging="360"/>
      </w:pPr>
      <w:rPr>
        <w:rFonts w:ascii="Wingdings" w:hAnsi="Wingdings" w:hint="default"/>
      </w:rPr>
    </w:lvl>
  </w:abstractNum>
  <w:abstractNum w:abstractNumId="14" w15:restartNumberingAfterBreak="0">
    <w:nsid w:val="62E40A8E"/>
    <w:multiLevelType w:val="hybridMultilevel"/>
    <w:tmpl w:val="3336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78479E"/>
    <w:multiLevelType w:val="hybridMultilevel"/>
    <w:tmpl w:val="704EB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EC2F64"/>
    <w:multiLevelType w:val="hybridMultilevel"/>
    <w:tmpl w:val="A49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9"/>
  </w:num>
  <w:num w:numId="5">
    <w:abstractNumId w:val="11"/>
  </w:num>
  <w:num w:numId="6">
    <w:abstractNumId w:val="12"/>
  </w:num>
  <w:num w:numId="7">
    <w:abstractNumId w:val="10"/>
  </w:num>
  <w:num w:numId="8">
    <w:abstractNumId w:val="0"/>
  </w:num>
  <w:num w:numId="9">
    <w:abstractNumId w:val="5"/>
  </w:num>
  <w:num w:numId="10">
    <w:abstractNumId w:val="13"/>
  </w:num>
  <w:num w:numId="11">
    <w:abstractNumId w:val="8"/>
  </w:num>
  <w:num w:numId="12">
    <w:abstractNumId w:val="16"/>
  </w:num>
  <w:num w:numId="13">
    <w:abstractNumId w:val="2"/>
  </w:num>
  <w:num w:numId="14">
    <w:abstractNumId w:val="3"/>
  </w:num>
  <w:num w:numId="15">
    <w:abstractNumId w:val="4"/>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2C"/>
    <w:rsid w:val="000002F7"/>
    <w:rsid w:val="0000138D"/>
    <w:rsid w:val="00002661"/>
    <w:rsid w:val="00006A2E"/>
    <w:rsid w:val="00011573"/>
    <w:rsid w:val="00032C27"/>
    <w:rsid w:val="00034329"/>
    <w:rsid w:val="00041303"/>
    <w:rsid w:val="00041C7F"/>
    <w:rsid w:val="00044B3D"/>
    <w:rsid w:val="00045D96"/>
    <w:rsid w:val="000461C3"/>
    <w:rsid w:val="00051493"/>
    <w:rsid w:val="000533E3"/>
    <w:rsid w:val="0005359A"/>
    <w:rsid w:val="00054E63"/>
    <w:rsid w:val="000569AB"/>
    <w:rsid w:val="0007141B"/>
    <w:rsid w:val="00072DAE"/>
    <w:rsid w:val="0008184E"/>
    <w:rsid w:val="000821B8"/>
    <w:rsid w:val="000A40EF"/>
    <w:rsid w:val="000B55C2"/>
    <w:rsid w:val="000B67C6"/>
    <w:rsid w:val="000C2EDC"/>
    <w:rsid w:val="000E0ECF"/>
    <w:rsid w:val="000E7579"/>
    <w:rsid w:val="000F20AA"/>
    <w:rsid w:val="000F5D85"/>
    <w:rsid w:val="00106D56"/>
    <w:rsid w:val="00120BBC"/>
    <w:rsid w:val="00122675"/>
    <w:rsid w:val="00125F4B"/>
    <w:rsid w:val="0013387A"/>
    <w:rsid w:val="0013690B"/>
    <w:rsid w:val="00166138"/>
    <w:rsid w:val="001705A0"/>
    <w:rsid w:val="00190071"/>
    <w:rsid w:val="00197E29"/>
    <w:rsid w:val="001A6E21"/>
    <w:rsid w:val="001B39D7"/>
    <w:rsid w:val="001C5863"/>
    <w:rsid w:val="001D4762"/>
    <w:rsid w:val="001E4A6E"/>
    <w:rsid w:val="00206B09"/>
    <w:rsid w:val="0021530E"/>
    <w:rsid w:val="00223A45"/>
    <w:rsid w:val="002324A9"/>
    <w:rsid w:val="00235FE0"/>
    <w:rsid w:val="002365C9"/>
    <w:rsid w:val="00237EAF"/>
    <w:rsid w:val="00272B09"/>
    <w:rsid w:val="00275720"/>
    <w:rsid w:val="00287896"/>
    <w:rsid w:val="002A1A67"/>
    <w:rsid w:val="002B4CE4"/>
    <w:rsid w:val="002C5F89"/>
    <w:rsid w:val="002D08F3"/>
    <w:rsid w:val="002D4431"/>
    <w:rsid w:val="002D6115"/>
    <w:rsid w:val="00300991"/>
    <w:rsid w:val="0030467C"/>
    <w:rsid w:val="0030655F"/>
    <w:rsid w:val="00311556"/>
    <w:rsid w:val="00326003"/>
    <w:rsid w:val="0033332F"/>
    <w:rsid w:val="00334C8E"/>
    <w:rsid w:val="00351C21"/>
    <w:rsid w:val="00375525"/>
    <w:rsid w:val="0038062A"/>
    <w:rsid w:val="00394E4D"/>
    <w:rsid w:val="003A50F3"/>
    <w:rsid w:val="003B34CB"/>
    <w:rsid w:val="003C3B31"/>
    <w:rsid w:val="003D4517"/>
    <w:rsid w:val="003E21E4"/>
    <w:rsid w:val="003E491D"/>
    <w:rsid w:val="003F2C91"/>
    <w:rsid w:val="004010BB"/>
    <w:rsid w:val="00426D33"/>
    <w:rsid w:val="00430278"/>
    <w:rsid w:val="004354B3"/>
    <w:rsid w:val="00443B4D"/>
    <w:rsid w:val="0045332C"/>
    <w:rsid w:val="00466411"/>
    <w:rsid w:val="004725AF"/>
    <w:rsid w:val="004828AE"/>
    <w:rsid w:val="00485014"/>
    <w:rsid w:val="00486AB8"/>
    <w:rsid w:val="004942FA"/>
    <w:rsid w:val="004A40E5"/>
    <w:rsid w:val="004B108F"/>
    <w:rsid w:val="004C50EE"/>
    <w:rsid w:val="004D2205"/>
    <w:rsid w:val="004D7827"/>
    <w:rsid w:val="004E1FA8"/>
    <w:rsid w:val="004F52AF"/>
    <w:rsid w:val="004F7675"/>
    <w:rsid w:val="005012C2"/>
    <w:rsid w:val="00504B0F"/>
    <w:rsid w:val="00506637"/>
    <w:rsid w:val="00526C86"/>
    <w:rsid w:val="00531636"/>
    <w:rsid w:val="00534602"/>
    <w:rsid w:val="005360E5"/>
    <w:rsid w:val="00536B1E"/>
    <w:rsid w:val="00545698"/>
    <w:rsid w:val="005511F3"/>
    <w:rsid w:val="00575CF4"/>
    <w:rsid w:val="00587A81"/>
    <w:rsid w:val="00587D93"/>
    <w:rsid w:val="00595FB8"/>
    <w:rsid w:val="005970BE"/>
    <w:rsid w:val="005C3CBC"/>
    <w:rsid w:val="005C59EF"/>
    <w:rsid w:val="005D17D8"/>
    <w:rsid w:val="005E6E6D"/>
    <w:rsid w:val="005F1704"/>
    <w:rsid w:val="005F723C"/>
    <w:rsid w:val="00601993"/>
    <w:rsid w:val="00601E74"/>
    <w:rsid w:val="00601E95"/>
    <w:rsid w:val="006260E4"/>
    <w:rsid w:val="0063074F"/>
    <w:rsid w:val="006312BC"/>
    <w:rsid w:val="00636BFC"/>
    <w:rsid w:val="00640593"/>
    <w:rsid w:val="00640B63"/>
    <w:rsid w:val="00643707"/>
    <w:rsid w:val="00660C07"/>
    <w:rsid w:val="00673751"/>
    <w:rsid w:val="00682DCC"/>
    <w:rsid w:val="00691E50"/>
    <w:rsid w:val="00692842"/>
    <w:rsid w:val="006B24DF"/>
    <w:rsid w:val="006B2FB9"/>
    <w:rsid w:val="006B5215"/>
    <w:rsid w:val="006B5FCE"/>
    <w:rsid w:val="006B6CC1"/>
    <w:rsid w:val="006B7F0A"/>
    <w:rsid w:val="006C1A03"/>
    <w:rsid w:val="006C585D"/>
    <w:rsid w:val="006E646C"/>
    <w:rsid w:val="006F4AA2"/>
    <w:rsid w:val="00700085"/>
    <w:rsid w:val="007171A7"/>
    <w:rsid w:val="00730C0E"/>
    <w:rsid w:val="00732071"/>
    <w:rsid w:val="007340D4"/>
    <w:rsid w:val="0073611A"/>
    <w:rsid w:val="00736B3D"/>
    <w:rsid w:val="00745522"/>
    <w:rsid w:val="00753687"/>
    <w:rsid w:val="00756E55"/>
    <w:rsid w:val="007A02DC"/>
    <w:rsid w:val="007B4135"/>
    <w:rsid w:val="007B68DE"/>
    <w:rsid w:val="007C4D39"/>
    <w:rsid w:val="007C63F5"/>
    <w:rsid w:val="007D10C1"/>
    <w:rsid w:val="007E1E85"/>
    <w:rsid w:val="007E5D77"/>
    <w:rsid w:val="007E6C65"/>
    <w:rsid w:val="007F512D"/>
    <w:rsid w:val="00806ACB"/>
    <w:rsid w:val="0081747A"/>
    <w:rsid w:val="00825EE7"/>
    <w:rsid w:val="008307B1"/>
    <w:rsid w:val="0083106C"/>
    <w:rsid w:val="0083294F"/>
    <w:rsid w:val="008336AC"/>
    <w:rsid w:val="008338F2"/>
    <w:rsid w:val="00835B8F"/>
    <w:rsid w:val="008518FC"/>
    <w:rsid w:val="00865D05"/>
    <w:rsid w:val="0087245F"/>
    <w:rsid w:val="008739E6"/>
    <w:rsid w:val="0088786E"/>
    <w:rsid w:val="00897778"/>
    <w:rsid w:val="008A18DE"/>
    <w:rsid w:val="008B3585"/>
    <w:rsid w:val="008C1490"/>
    <w:rsid w:val="008C797B"/>
    <w:rsid w:val="008F0200"/>
    <w:rsid w:val="008F10A6"/>
    <w:rsid w:val="008F5CF1"/>
    <w:rsid w:val="0091156A"/>
    <w:rsid w:val="0091282D"/>
    <w:rsid w:val="00922659"/>
    <w:rsid w:val="009246BA"/>
    <w:rsid w:val="009509C8"/>
    <w:rsid w:val="0096727C"/>
    <w:rsid w:val="00973199"/>
    <w:rsid w:val="009A192F"/>
    <w:rsid w:val="009B19BF"/>
    <w:rsid w:val="009C5A28"/>
    <w:rsid w:val="009D5291"/>
    <w:rsid w:val="009D52E0"/>
    <w:rsid w:val="009E16CA"/>
    <w:rsid w:val="009E3B87"/>
    <w:rsid w:val="009F4B6E"/>
    <w:rsid w:val="00A0434D"/>
    <w:rsid w:val="00A12B15"/>
    <w:rsid w:val="00A24892"/>
    <w:rsid w:val="00A27BD7"/>
    <w:rsid w:val="00A4030F"/>
    <w:rsid w:val="00A40C23"/>
    <w:rsid w:val="00A54BEB"/>
    <w:rsid w:val="00A60976"/>
    <w:rsid w:val="00A670E7"/>
    <w:rsid w:val="00A86417"/>
    <w:rsid w:val="00A87A8E"/>
    <w:rsid w:val="00A97471"/>
    <w:rsid w:val="00AC0B97"/>
    <w:rsid w:val="00AC411B"/>
    <w:rsid w:val="00AD219D"/>
    <w:rsid w:val="00AE7A46"/>
    <w:rsid w:val="00AF30EC"/>
    <w:rsid w:val="00AF6206"/>
    <w:rsid w:val="00B110BD"/>
    <w:rsid w:val="00B16964"/>
    <w:rsid w:val="00B2147C"/>
    <w:rsid w:val="00B32CF0"/>
    <w:rsid w:val="00B42919"/>
    <w:rsid w:val="00B42DD8"/>
    <w:rsid w:val="00B44D1A"/>
    <w:rsid w:val="00B458B5"/>
    <w:rsid w:val="00B549FD"/>
    <w:rsid w:val="00B614E2"/>
    <w:rsid w:val="00B67338"/>
    <w:rsid w:val="00B756FA"/>
    <w:rsid w:val="00B94E06"/>
    <w:rsid w:val="00B95C1E"/>
    <w:rsid w:val="00BA371E"/>
    <w:rsid w:val="00BA4C8A"/>
    <w:rsid w:val="00BA52E2"/>
    <w:rsid w:val="00BB74A8"/>
    <w:rsid w:val="00BF1431"/>
    <w:rsid w:val="00C1793C"/>
    <w:rsid w:val="00C23ECE"/>
    <w:rsid w:val="00C312DE"/>
    <w:rsid w:val="00C31C10"/>
    <w:rsid w:val="00C5194A"/>
    <w:rsid w:val="00C53DA0"/>
    <w:rsid w:val="00C655FE"/>
    <w:rsid w:val="00C85141"/>
    <w:rsid w:val="00C85CDB"/>
    <w:rsid w:val="00CA0EE6"/>
    <w:rsid w:val="00CA3EB8"/>
    <w:rsid w:val="00CA6E8E"/>
    <w:rsid w:val="00CC0A70"/>
    <w:rsid w:val="00CD1F37"/>
    <w:rsid w:val="00CD67A3"/>
    <w:rsid w:val="00CE0BE6"/>
    <w:rsid w:val="00D1018B"/>
    <w:rsid w:val="00D415E7"/>
    <w:rsid w:val="00D466BF"/>
    <w:rsid w:val="00D533B6"/>
    <w:rsid w:val="00D73F09"/>
    <w:rsid w:val="00D82691"/>
    <w:rsid w:val="00D85513"/>
    <w:rsid w:val="00D873A3"/>
    <w:rsid w:val="00DA132E"/>
    <w:rsid w:val="00DB362A"/>
    <w:rsid w:val="00DB57C6"/>
    <w:rsid w:val="00DB614C"/>
    <w:rsid w:val="00DD27B9"/>
    <w:rsid w:val="00DF274E"/>
    <w:rsid w:val="00E07AEC"/>
    <w:rsid w:val="00E16803"/>
    <w:rsid w:val="00E20AE0"/>
    <w:rsid w:val="00E20F98"/>
    <w:rsid w:val="00E21854"/>
    <w:rsid w:val="00E24F44"/>
    <w:rsid w:val="00E26321"/>
    <w:rsid w:val="00E31B6F"/>
    <w:rsid w:val="00E348C3"/>
    <w:rsid w:val="00E6192D"/>
    <w:rsid w:val="00E61ED6"/>
    <w:rsid w:val="00E63BB3"/>
    <w:rsid w:val="00E64A58"/>
    <w:rsid w:val="00E72A68"/>
    <w:rsid w:val="00E8137C"/>
    <w:rsid w:val="00E8512B"/>
    <w:rsid w:val="00EA7D5A"/>
    <w:rsid w:val="00EB0C4A"/>
    <w:rsid w:val="00EC4E2B"/>
    <w:rsid w:val="00EC731C"/>
    <w:rsid w:val="00ED0FF3"/>
    <w:rsid w:val="00ED3895"/>
    <w:rsid w:val="00EE0841"/>
    <w:rsid w:val="00EE0ACD"/>
    <w:rsid w:val="00EF0131"/>
    <w:rsid w:val="00EF08B9"/>
    <w:rsid w:val="00EF29EE"/>
    <w:rsid w:val="00EF7A59"/>
    <w:rsid w:val="00F0232B"/>
    <w:rsid w:val="00F0600A"/>
    <w:rsid w:val="00F15041"/>
    <w:rsid w:val="00F45558"/>
    <w:rsid w:val="00F51F12"/>
    <w:rsid w:val="00F537E9"/>
    <w:rsid w:val="00F57DA2"/>
    <w:rsid w:val="00F61E9F"/>
    <w:rsid w:val="00F62294"/>
    <w:rsid w:val="00F65BB7"/>
    <w:rsid w:val="00F73A27"/>
    <w:rsid w:val="00F75A64"/>
    <w:rsid w:val="00F8211E"/>
    <w:rsid w:val="00F95102"/>
    <w:rsid w:val="00FA6CEC"/>
    <w:rsid w:val="00FB1EC1"/>
    <w:rsid w:val="00FB2871"/>
    <w:rsid w:val="00FB58ED"/>
    <w:rsid w:val="00FC3CB3"/>
    <w:rsid w:val="00FF4F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DC191B"/>
  <w15:docId w15:val="{C43DE203-B92B-4788-8BE8-1B5A513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paragraph" w:styleId="ListParagraph">
    <w:name w:val="List Paragraph"/>
    <w:aliases w:val="Bullet Point,Bullet copy,Bullet point,Bullet points,Bulleted List,Content descriptions,F5 List Paragraph,L,List Bullet Paragraph,List Paragraph1,List Paragraph11,List Paragraph111,Lists,Lists_CAB,Lists_FCF,Lists_FM,NFP GP Bulleted List"/>
    <w:basedOn w:val="Normal"/>
    <w:link w:val="ListParagraphChar"/>
    <w:uiPriority w:val="34"/>
    <w:qFormat/>
    <w:rsid w:val="00106D56"/>
    <w:pPr>
      <w:spacing w:after="160" w:line="259" w:lineRule="auto"/>
      <w:ind w:left="720"/>
      <w:contextualSpacing/>
    </w:pPr>
    <w:rPr>
      <w:rFonts w:eastAsiaTheme="minorHAnsi"/>
      <w:sz w:val="22"/>
      <w:szCs w:val="22"/>
      <w:lang w:eastAsia="en-US"/>
    </w:rPr>
  </w:style>
  <w:style w:type="character" w:customStyle="1" w:styleId="ListParagraphChar">
    <w:name w:val="List Paragraph Char"/>
    <w:aliases w:val="Bullet Point Char,Bullet copy Char,Bullet point Char,Bullet points Char,Bulleted List Char,Content descriptions Char,F5 List Paragraph Char,L Char,List Bullet Paragraph Char,List Paragraph1 Char,List Paragraph11 Char,Lists Char"/>
    <w:link w:val="ListParagraph"/>
    <w:uiPriority w:val="34"/>
    <w:locked/>
    <w:rsid w:val="00106D56"/>
    <w:rPr>
      <w:rFonts w:eastAsiaTheme="minorHAnsi"/>
      <w:sz w:val="22"/>
      <w:szCs w:val="22"/>
      <w:lang w:eastAsia="en-US"/>
    </w:rPr>
  </w:style>
  <w:style w:type="character" w:styleId="Hyperlink">
    <w:name w:val="Hyperlink"/>
    <w:basedOn w:val="DefaultParagraphFont"/>
    <w:uiPriority w:val="99"/>
    <w:unhideWhenUsed/>
    <w:rsid w:val="009E16CA"/>
    <w:rPr>
      <w:color w:val="0000FF" w:themeColor="hyperlink"/>
      <w:u w:val="single"/>
    </w:rPr>
  </w:style>
  <w:style w:type="paragraph" w:customStyle="1" w:styleId="body">
    <w:name w:val="body"/>
    <w:basedOn w:val="Normal"/>
    <w:uiPriority w:val="99"/>
    <w:rsid w:val="009E16CA"/>
    <w:pPr>
      <w:widowControl w:val="0"/>
      <w:suppressAutoHyphens/>
      <w:autoSpaceDE w:val="0"/>
      <w:autoSpaceDN w:val="0"/>
      <w:adjustRightInd w:val="0"/>
      <w:spacing w:after="113" w:line="280" w:lineRule="atLeast"/>
      <w:textAlignment w:val="center"/>
    </w:pPr>
    <w:rPr>
      <w:rFonts w:ascii="MetaNormalLF-Roman" w:hAnsi="MetaNormalLF-Roman" w:cs="MetaNormalLF-Roman"/>
      <w:color w:val="000000"/>
      <w:sz w:val="20"/>
      <w:lang w:val="en-US"/>
    </w:rPr>
  </w:style>
  <w:style w:type="table" w:styleId="TableGrid">
    <w:name w:val="Table Grid"/>
    <w:basedOn w:val="TableNormal"/>
    <w:uiPriority w:val="39"/>
    <w:rsid w:val="00AC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Normal"/>
    <w:uiPriority w:val="99"/>
    <w:rsid w:val="00AC411B"/>
    <w:pPr>
      <w:widowControl w:val="0"/>
      <w:pBdr>
        <w:bottom w:val="dotted" w:sz="11" w:space="5" w:color="auto"/>
      </w:pBdr>
      <w:suppressAutoHyphens/>
      <w:autoSpaceDE w:val="0"/>
      <w:autoSpaceDN w:val="0"/>
      <w:adjustRightInd w:val="0"/>
      <w:spacing w:before="227" w:after="227" w:line="320" w:lineRule="atLeast"/>
      <w:textAlignment w:val="center"/>
    </w:pPr>
    <w:rPr>
      <w:rFonts w:ascii="MetaMediumLF-Roman" w:hAnsi="MetaMediumLF-Roman" w:cs="MetaMediumLF-Roman"/>
      <w:color w:val="000000"/>
      <w:sz w:val="28"/>
      <w:szCs w:val="28"/>
      <w:lang w:val="en-US"/>
    </w:rPr>
  </w:style>
  <w:style w:type="character" w:styleId="CommentReference">
    <w:name w:val="annotation reference"/>
    <w:basedOn w:val="DefaultParagraphFont"/>
    <w:uiPriority w:val="99"/>
    <w:semiHidden/>
    <w:unhideWhenUsed/>
    <w:rsid w:val="000821B8"/>
    <w:rPr>
      <w:sz w:val="16"/>
      <w:szCs w:val="16"/>
    </w:rPr>
  </w:style>
  <w:style w:type="paragraph" w:styleId="CommentText">
    <w:name w:val="annotation text"/>
    <w:basedOn w:val="Normal"/>
    <w:link w:val="CommentTextChar"/>
    <w:uiPriority w:val="99"/>
    <w:semiHidden/>
    <w:unhideWhenUsed/>
    <w:rsid w:val="000821B8"/>
    <w:rPr>
      <w:sz w:val="20"/>
    </w:rPr>
  </w:style>
  <w:style w:type="character" w:customStyle="1" w:styleId="CommentTextChar">
    <w:name w:val="Comment Text Char"/>
    <w:basedOn w:val="DefaultParagraphFont"/>
    <w:link w:val="CommentText"/>
    <w:uiPriority w:val="99"/>
    <w:semiHidden/>
    <w:rsid w:val="000821B8"/>
  </w:style>
  <w:style w:type="paragraph" w:styleId="CommentSubject">
    <w:name w:val="annotation subject"/>
    <w:basedOn w:val="CommentText"/>
    <w:next w:val="CommentText"/>
    <w:link w:val="CommentSubjectChar"/>
    <w:uiPriority w:val="99"/>
    <w:semiHidden/>
    <w:unhideWhenUsed/>
    <w:rsid w:val="000821B8"/>
    <w:rPr>
      <w:b/>
      <w:bCs/>
    </w:rPr>
  </w:style>
  <w:style w:type="character" w:customStyle="1" w:styleId="CommentSubjectChar">
    <w:name w:val="Comment Subject Char"/>
    <w:basedOn w:val="CommentTextChar"/>
    <w:link w:val="CommentSubject"/>
    <w:uiPriority w:val="99"/>
    <w:semiHidden/>
    <w:rsid w:val="000821B8"/>
    <w:rPr>
      <w:b/>
      <w:bCs/>
    </w:rPr>
  </w:style>
  <w:style w:type="paragraph" w:styleId="Revision">
    <w:name w:val="Revision"/>
    <w:hidden/>
    <w:uiPriority w:val="99"/>
    <w:semiHidden/>
    <w:rsid w:val="000821B8"/>
    <w:rPr>
      <w:sz w:val="24"/>
    </w:rPr>
  </w:style>
  <w:style w:type="paragraph" w:styleId="NoSpacing">
    <w:name w:val="No Spacing"/>
    <w:uiPriority w:val="1"/>
    <w:qFormat/>
    <w:rsid w:val="00865D05"/>
    <w:rPr>
      <w:sz w:val="24"/>
    </w:rPr>
  </w:style>
  <w:style w:type="character" w:styleId="FollowedHyperlink">
    <w:name w:val="FollowedHyperlink"/>
    <w:basedOn w:val="DefaultParagraphFont"/>
    <w:uiPriority w:val="99"/>
    <w:semiHidden/>
    <w:unhideWhenUsed/>
    <w:rsid w:val="00A0434D"/>
    <w:rPr>
      <w:color w:val="800080" w:themeColor="followedHyperlink"/>
      <w:u w:val="single"/>
    </w:rPr>
  </w:style>
  <w:style w:type="paragraph" w:styleId="NormalWeb">
    <w:name w:val="Normal (Web)"/>
    <w:basedOn w:val="Normal"/>
    <w:uiPriority w:val="99"/>
    <w:unhideWhenUsed/>
    <w:rsid w:val="00122675"/>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668">
      <w:bodyDiv w:val="1"/>
      <w:marLeft w:val="0"/>
      <w:marRight w:val="0"/>
      <w:marTop w:val="0"/>
      <w:marBottom w:val="0"/>
      <w:divBdr>
        <w:top w:val="none" w:sz="0" w:space="0" w:color="auto"/>
        <w:left w:val="none" w:sz="0" w:space="0" w:color="auto"/>
        <w:bottom w:val="none" w:sz="0" w:space="0" w:color="auto"/>
        <w:right w:val="none" w:sz="0" w:space="0" w:color="auto"/>
      </w:divBdr>
    </w:div>
    <w:div w:id="597912157">
      <w:bodyDiv w:val="1"/>
      <w:marLeft w:val="0"/>
      <w:marRight w:val="0"/>
      <w:marTop w:val="0"/>
      <w:marBottom w:val="0"/>
      <w:divBdr>
        <w:top w:val="none" w:sz="0" w:space="0" w:color="auto"/>
        <w:left w:val="none" w:sz="0" w:space="0" w:color="auto"/>
        <w:bottom w:val="none" w:sz="0" w:space="0" w:color="auto"/>
        <w:right w:val="none" w:sz="0" w:space="0" w:color="auto"/>
      </w:divBdr>
    </w:div>
    <w:div w:id="1377437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about/how-government-works/objectives-for-the-communi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qld.gov.au/creative-togeth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qld.gov.au/recreation/arts/funding/organisations/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5" Type="http://schemas.openxmlformats.org/officeDocument/2006/relationships/numbering" Target="numbering.xml"/><Relationship Id="rId15" Type="http://schemas.openxmlformats.org/officeDocument/2006/relationships/hyperlink" Target="https://artsqueensland.smartygrants.com.au/OrgFund2022-202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id19.qld.gov.au/government-actions/queensland-economic-recovery-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eiser\Downloads\A4%20portrait%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ption xmlns="758a9ce4-dd73-4d0f-8c60-b7a0236788e0"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4DCADACF7504DAC5CA07A6FC61E94" ma:contentTypeVersion="14" ma:contentTypeDescription="Create a new document." ma:contentTypeScope="" ma:versionID="6b26ada000664b78d8e6754f8a210db8">
  <xsd:schema xmlns:xsd="http://www.w3.org/2001/XMLSchema" xmlns:xs="http://www.w3.org/2001/XMLSchema" xmlns:p="http://schemas.microsoft.com/office/2006/metadata/properties" xmlns:ns1="http://schemas.microsoft.com/sharepoint/v3" xmlns:ns2="b091c853-3905-4f38-9a0c-0a8ded748a5c" xmlns:ns3="758a9ce4-dd73-4d0f-8c60-b7a0236788e0" targetNamespace="http://schemas.microsoft.com/office/2006/metadata/properties" ma:root="true" ma:fieldsID="f1ed3f1fe3d74798aeab6fca688796ae" ns1:_="" ns2:_="" ns3:_="">
    <xsd:import namespace="http://schemas.microsoft.com/sharepoint/v3"/>
    <xsd:import namespace="b091c853-3905-4f38-9a0c-0a8ded748a5c"/>
    <xsd:import namespace="758a9ce4-dd73-4d0f-8c60-b7a0236788e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91c853-3905-4f38-9a0c-0a8ded748a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a9ce4-dd73-4d0f-8c60-b7a0236788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aption" ma:index="22" nillable="true" ma:displayName="Caption" ma:format="Dropdown" ma:internalName="Ca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A1C4-D656-4A72-BD56-237799F844CE}">
  <ds:schemaRefs>
    <ds:schemaRef ds:uri="http://schemas.microsoft.com/office/2006/metadata/properties"/>
    <ds:schemaRef ds:uri="http://schemas.microsoft.com/office/infopath/2007/PartnerControls"/>
    <ds:schemaRef ds:uri="758a9ce4-dd73-4d0f-8c60-b7a0236788e0"/>
    <ds:schemaRef ds:uri="http://schemas.microsoft.com/sharepoint/v3"/>
  </ds:schemaRefs>
</ds:datastoreItem>
</file>

<file path=customXml/itemProps2.xml><?xml version="1.0" encoding="utf-8"?>
<ds:datastoreItem xmlns:ds="http://schemas.openxmlformats.org/officeDocument/2006/customXml" ds:itemID="{A16F9D40-EF9E-42C2-A4AA-9ADF7ABD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91c853-3905-4f38-9a0c-0a8ded748a5c"/>
    <ds:schemaRef ds:uri="758a9ce4-dd73-4d0f-8c60-b7a023678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56930-CA58-440C-8B8F-C28C1C43563D}">
  <ds:schemaRefs>
    <ds:schemaRef ds:uri="http://schemas.microsoft.com/sharepoint/v3/contenttype/forms"/>
  </ds:schemaRefs>
</ds:datastoreItem>
</file>

<file path=customXml/itemProps4.xml><?xml version="1.0" encoding="utf-8"?>
<ds:datastoreItem xmlns:ds="http://schemas.openxmlformats.org/officeDocument/2006/customXml" ds:itemID="{28550884-2644-43A6-899F-8CF31AFB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white</Template>
  <TotalTime>131</TotalTime>
  <Pages>9</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jgeiser</dc:creator>
  <cp:keywords/>
  <dc:description/>
  <cp:lastModifiedBy>Lisa Chapman</cp:lastModifiedBy>
  <cp:revision>22</cp:revision>
  <cp:lastPrinted>2021-01-19T05:20:00Z</cp:lastPrinted>
  <dcterms:created xsi:type="dcterms:W3CDTF">2021-01-18T06:56:00Z</dcterms:created>
  <dcterms:modified xsi:type="dcterms:W3CDTF">2021-01-19T06:51:00Z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0x01010030E4DCADACF7504DAC5CA07A6FC61E94</vt:lpwstr>
  </property>
</Properties>
</file>