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FB28" w14:textId="77777777" w:rsidR="00355379" w:rsidRPr="00355379" w:rsidRDefault="00355379" w:rsidP="00355379">
      <w:pPr>
        <w:rPr>
          <w:sz w:val="28"/>
          <w:szCs w:val="28"/>
        </w:rPr>
      </w:pPr>
      <w:r w:rsidRPr="00355379">
        <w:rPr>
          <w:b/>
          <w:bCs/>
          <w:sz w:val="28"/>
          <w:szCs w:val="28"/>
        </w:rPr>
        <w:t>Youth justice pocket stats 2019-20</w:t>
      </w:r>
    </w:p>
    <w:p w14:paraId="32B5D92F" w14:textId="77777777" w:rsidR="00355379" w:rsidRPr="00355379" w:rsidRDefault="00355379" w:rsidP="00355379">
      <w:r w:rsidRPr="00355379">
        <w:rPr>
          <w:b/>
          <w:bCs/>
        </w:rPr>
        <w:t>Did you know…</w:t>
      </w:r>
    </w:p>
    <w:p w14:paraId="0559BB0B" w14:textId="77777777" w:rsidR="00355379" w:rsidRPr="00355379" w:rsidRDefault="00355379" w:rsidP="00355379">
      <w:r w:rsidRPr="00355379">
        <w:t>47% of young people who have a finalised court appearance never return to the youth justice system</w:t>
      </w:r>
      <w:r w:rsidRPr="00355379">
        <w:rPr>
          <w:vertAlign w:val="superscript"/>
        </w:rPr>
        <w:t>a</w:t>
      </w:r>
    </w:p>
    <w:p w14:paraId="676C6944" w14:textId="77777777" w:rsidR="00355379" w:rsidRPr="001F4E5A" w:rsidRDefault="00355379" w:rsidP="00355379">
      <w:r w:rsidRPr="00355379">
        <w:t xml:space="preserve">There were </w:t>
      </w:r>
    </w:p>
    <w:p w14:paraId="30B91DB1" w14:textId="1265D36B" w:rsidR="00355379" w:rsidRPr="001F4E5A" w:rsidRDefault="00355379" w:rsidP="00355379">
      <w:r w:rsidRPr="001F4E5A">
        <w:t>533,374 children aged 10 to 17 years in Queensland in 2019-20</w:t>
      </w:r>
    </w:p>
    <w:p w14:paraId="490BC208" w14:textId="77777777" w:rsidR="00355379" w:rsidRPr="00355379" w:rsidRDefault="00355379" w:rsidP="00355379">
      <w:r w:rsidRPr="00355379">
        <w:t>3 in 500 Queensland children aged 10 to 17 had a proven offence (0.6%)</w:t>
      </w:r>
    </w:p>
    <w:p w14:paraId="6DC26C0D" w14:textId="77777777" w:rsidR="00355379" w:rsidRPr="00355379" w:rsidRDefault="00355379" w:rsidP="00355379">
      <w:r w:rsidRPr="00355379">
        <w:t xml:space="preserve">3 in 1,000 Queensland children aged 10 to 17 were supervised in the community on an average </w:t>
      </w:r>
      <w:proofErr w:type="gramStart"/>
      <w:r w:rsidRPr="00355379">
        <w:t>day  (</w:t>
      </w:r>
      <w:proofErr w:type="gramEnd"/>
      <w:r w:rsidRPr="00355379">
        <w:t>0.3%)</w:t>
      </w:r>
    </w:p>
    <w:p w14:paraId="4901C5E9" w14:textId="3E2B1443" w:rsidR="00355379" w:rsidRDefault="00355379" w:rsidP="00355379">
      <w:r w:rsidRPr="00355379">
        <w:t xml:space="preserve">1 in 2,500 Queensland children aged 10 to 17 were in custody on an average day (0.04%)  </w:t>
      </w:r>
    </w:p>
    <w:p w14:paraId="3AE7DD98" w14:textId="77777777" w:rsidR="00355379" w:rsidRPr="00355379" w:rsidRDefault="00355379" w:rsidP="00355379">
      <w:r w:rsidRPr="00355379">
        <w:t>Notes:</w:t>
      </w:r>
    </w:p>
    <w:p w14:paraId="6C2CE5DC" w14:textId="77777777" w:rsidR="00355379" w:rsidRPr="00355379" w:rsidRDefault="00355379" w:rsidP="00355379">
      <w:pPr>
        <w:numPr>
          <w:ilvl w:val="0"/>
          <w:numId w:val="1"/>
        </w:numPr>
      </w:pPr>
      <w:r w:rsidRPr="00355379">
        <w:t>Based on the number of lifetime court appearances for the cohort of young people with a finalised court appearance in 2019-20 who were 18 (i.e. aged out of the Youth Justice System).</w:t>
      </w:r>
    </w:p>
    <w:p w14:paraId="117B1A5E" w14:textId="77777777" w:rsidR="00355379" w:rsidRPr="00355379" w:rsidRDefault="00355379" w:rsidP="00355379">
      <w:pPr>
        <w:numPr>
          <w:ilvl w:val="0"/>
          <w:numId w:val="1"/>
        </w:numPr>
      </w:pPr>
      <w:r w:rsidRPr="00355379">
        <w:t>Includes theft, break and enter and unlawful use of motor vehicle.</w:t>
      </w:r>
    </w:p>
    <w:p w14:paraId="3AAF3BED" w14:textId="77777777" w:rsidR="00355379" w:rsidRPr="00355379" w:rsidRDefault="00355379" w:rsidP="00355379">
      <w:pPr>
        <w:numPr>
          <w:ilvl w:val="0"/>
          <w:numId w:val="1"/>
        </w:numPr>
      </w:pPr>
      <w:r w:rsidRPr="00355379">
        <w:t xml:space="preserve">Includes traffic-related offences, public order offences, </w:t>
      </w:r>
      <w:proofErr w:type="gramStart"/>
      <w:r w:rsidRPr="00355379">
        <w:t>fraud</w:t>
      </w:r>
      <w:proofErr w:type="gramEnd"/>
      <w:r w:rsidRPr="00355379">
        <w:t xml:space="preserve"> and miscellaneous offences.</w:t>
      </w:r>
    </w:p>
    <w:p w14:paraId="6F9ABA47" w14:textId="77777777" w:rsidR="00355379" w:rsidRPr="00355379" w:rsidRDefault="00355379" w:rsidP="00355379">
      <w:pPr>
        <w:numPr>
          <w:ilvl w:val="0"/>
          <w:numId w:val="1"/>
        </w:numPr>
      </w:pPr>
      <w:r w:rsidRPr="00355379">
        <w:t xml:space="preserve">Custody is defined as young people in a youth detention centre on pre-court custody, </w:t>
      </w:r>
      <w:proofErr w:type="gramStart"/>
      <w:r w:rsidRPr="00355379">
        <w:t>remand</w:t>
      </w:r>
      <w:proofErr w:type="gramEnd"/>
      <w:r w:rsidRPr="00355379">
        <w:t xml:space="preserve"> or sentence or in a police watchhouse/other custody location (e.g. in police transit, court cells, hospital) on remand or sentence. It excludes young people on pre-court custody in locations other than a youth detention centre.</w:t>
      </w:r>
    </w:p>
    <w:p w14:paraId="3099AE5F" w14:textId="64DE61D3" w:rsidR="00355379" w:rsidRDefault="00355379" w:rsidP="00355379"/>
    <w:p w14:paraId="4DF26203" w14:textId="77777777" w:rsidR="00355379" w:rsidRPr="00355379" w:rsidRDefault="00355379" w:rsidP="00355379">
      <w:r w:rsidRPr="00355379">
        <w:rPr>
          <w:b/>
          <w:bCs/>
        </w:rPr>
        <w:t>Profile</w:t>
      </w:r>
    </w:p>
    <w:p w14:paraId="558C445E" w14:textId="5CF989B9" w:rsidR="00355379" w:rsidRPr="001F4E5A" w:rsidRDefault="00355379" w:rsidP="00355379">
      <w:r w:rsidRPr="00355379">
        <w:t>3,395</w:t>
      </w:r>
      <w:r w:rsidRPr="001F4E5A">
        <w:t xml:space="preserve"> distinct young people had at least one proven offence</w:t>
      </w:r>
    </w:p>
    <w:p w14:paraId="56C7EDDE" w14:textId="77777777" w:rsidR="00355379" w:rsidRPr="001F4E5A" w:rsidRDefault="00355379" w:rsidP="00355379">
      <w:r w:rsidRPr="00355379">
        <w:t>72%</w:t>
      </w:r>
      <w:r w:rsidRPr="001F4E5A">
        <w:t xml:space="preserve"> of young offenders were Male</w:t>
      </w:r>
    </w:p>
    <w:p w14:paraId="31CE8E33" w14:textId="77777777" w:rsidR="00355379" w:rsidRPr="001F4E5A" w:rsidRDefault="00355379" w:rsidP="00355379">
      <w:r w:rsidRPr="00355379">
        <w:t>48%</w:t>
      </w:r>
      <w:r w:rsidRPr="001F4E5A">
        <w:t xml:space="preserve"> of young offenders were Aboriginal and Torres Strait Islander</w:t>
      </w:r>
    </w:p>
    <w:p w14:paraId="7E062CED" w14:textId="77777777" w:rsidR="00355379" w:rsidRPr="001F4E5A" w:rsidRDefault="00355379" w:rsidP="00355379">
      <w:r w:rsidRPr="00355379">
        <w:t>79%</w:t>
      </w:r>
      <w:r w:rsidRPr="001F4E5A">
        <w:t xml:space="preserve"> of young offenders were aged 15 and over</w:t>
      </w:r>
    </w:p>
    <w:p w14:paraId="620C1977" w14:textId="77777777" w:rsidR="00355379" w:rsidRPr="001F4E5A" w:rsidRDefault="00355379" w:rsidP="00355379">
      <w:r w:rsidRPr="00355379">
        <w:t xml:space="preserve">10% </w:t>
      </w:r>
      <w:r w:rsidRPr="001F4E5A">
        <w:t xml:space="preserve">of young offenders committed 47% of all proven offences </w:t>
      </w:r>
    </w:p>
    <w:p w14:paraId="328C8688" w14:textId="77777777" w:rsidR="00355379" w:rsidRDefault="00355379" w:rsidP="00355379">
      <w:pPr>
        <w:rPr>
          <w:b/>
          <w:bCs/>
        </w:rPr>
      </w:pPr>
    </w:p>
    <w:p w14:paraId="4534CBF8" w14:textId="5411CF3F" w:rsidR="00355379" w:rsidRDefault="00355379" w:rsidP="00355379">
      <w:pPr>
        <w:rPr>
          <w:b/>
          <w:bCs/>
        </w:rPr>
      </w:pPr>
      <w:r w:rsidRPr="00355379">
        <w:rPr>
          <w:b/>
          <w:bCs/>
        </w:rPr>
        <w:t>Complexity of young offenders (Census 2020)</w:t>
      </w:r>
    </w:p>
    <w:p w14:paraId="42431951" w14:textId="77777777" w:rsidR="00355379" w:rsidRPr="001F4E5A" w:rsidRDefault="00355379" w:rsidP="00355379">
      <w:r w:rsidRPr="00355379">
        <w:t>80%</w:t>
      </w:r>
      <w:r w:rsidRPr="001F4E5A">
        <w:t xml:space="preserve"> have used at least one substance </w:t>
      </w:r>
    </w:p>
    <w:p w14:paraId="7E5D4EBE" w14:textId="6163AB21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38%</w:t>
      </w:r>
      <w:r w:rsidRPr="001F4E5A">
        <w:rPr>
          <w:i/>
          <w:iCs/>
        </w:rPr>
        <w:t xml:space="preserve"> of young people in youth justice </w:t>
      </w:r>
      <w:proofErr w:type="spellStart"/>
      <w:r w:rsidRPr="001F4E5A">
        <w:rPr>
          <w:i/>
          <w:iCs/>
        </w:rPr>
        <w:t>custody</w:t>
      </w:r>
      <w:r w:rsidRPr="001F4E5A">
        <w:rPr>
          <w:i/>
          <w:iCs/>
          <w:vertAlign w:val="superscript"/>
        </w:rPr>
        <w:t>c</w:t>
      </w:r>
      <w:proofErr w:type="spellEnd"/>
      <w:r w:rsidRPr="001F4E5A">
        <w:rPr>
          <w:i/>
          <w:iCs/>
        </w:rPr>
        <w:t xml:space="preserve"> have used ice or other methamphetamines</w:t>
      </w:r>
    </w:p>
    <w:p w14:paraId="42006B38" w14:textId="77777777" w:rsidR="00355379" w:rsidRPr="001F4E5A" w:rsidRDefault="00355379" w:rsidP="00355379">
      <w:pPr>
        <w:rPr>
          <w:i/>
          <w:iCs/>
        </w:rPr>
      </w:pPr>
      <w:r w:rsidRPr="001F4E5A">
        <w:rPr>
          <w:i/>
          <w:iCs/>
        </w:rPr>
        <w:t xml:space="preserve">60% have experienced or been impacted by domestic and family violence </w:t>
      </w:r>
    </w:p>
    <w:p w14:paraId="7BEB9BE9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46%</w:t>
      </w:r>
      <w:r w:rsidRPr="001F4E5A">
        <w:rPr>
          <w:i/>
          <w:iCs/>
        </w:rPr>
        <w:t xml:space="preserve"> have a mental health and/or behavioural disorder (diagnosed or suspected)</w:t>
      </w:r>
    </w:p>
    <w:p w14:paraId="71C1372D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55%</w:t>
      </w:r>
      <w:r w:rsidRPr="001F4E5A">
        <w:rPr>
          <w:i/>
          <w:iCs/>
        </w:rPr>
        <w:t xml:space="preserve"> are disengaged from education, training or </w:t>
      </w:r>
      <w:proofErr w:type="gramStart"/>
      <w:r w:rsidRPr="001F4E5A">
        <w:rPr>
          <w:i/>
          <w:iCs/>
        </w:rPr>
        <w:t>employment</w:t>
      </w:r>
      <w:proofErr w:type="gramEnd"/>
    </w:p>
    <w:p w14:paraId="1596E56E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 xml:space="preserve">30% </w:t>
      </w:r>
      <w:r w:rsidRPr="001F4E5A">
        <w:rPr>
          <w:i/>
          <w:iCs/>
        </w:rPr>
        <w:t>have at least one parent who spent time in adult custody</w:t>
      </w:r>
    </w:p>
    <w:p w14:paraId="0BEE5524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lastRenderedPageBreak/>
        <w:t>29%</w:t>
      </w:r>
      <w:r w:rsidRPr="001F4E5A">
        <w:rPr>
          <w:i/>
          <w:iCs/>
        </w:rPr>
        <w:t xml:space="preserve"> are in unstable and/or unsuitable accommodation </w:t>
      </w:r>
    </w:p>
    <w:p w14:paraId="0FD90736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12%</w:t>
      </w:r>
      <w:r w:rsidRPr="001F4E5A">
        <w:rPr>
          <w:i/>
          <w:iCs/>
        </w:rPr>
        <w:t xml:space="preserve"> have a disability (assessed or suspected)</w:t>
      </w:r>
    </w:p>
    <w:p w14:paraId="4362FE12" w14:textId="6643C8C0" w:rsidR="00355379" w:rsidRDefault="00355379" w:rsidP="00355379">
      <w:pPr>
        <w:rPr>
          <w:b/>
          <w:bCs/>
          <w:i/>
          <w:iCs/>
        </w:rPr>
      </w:pPr>
    </w:p>
    <w:p w14:paraId="002D51DA" w14:textId="77777777" w:rsidR="00355379" w:rsidRPr="00355379" w:rsidRDefault="00355379" w:rsidP="00355379">
      <w:pPr>
        <w:rPr>
          <w:b/>
          <w:bCs/>
          <w:i/>
          <w:iCs/>
        </w:rPr>
      </w:pPr>
      <w:r w:rsidRPr="00355379">
        <w:rPr>
          <w:b/>
          <w:bCs/>
          <w:i/>
          <w:iCs/>
        </w:rPr>
        <w:t xml:space="preserve">Disproportionate representation </w:t>
      </w:r>
    </w:p>
    <w:p w14:paraId="65A9D26A" w14:textId="77777777" w:rsidR="00355379" w:rsidRPr="00355379" w:rsidRDefault="00355379" w:rsidP="00355379">
      <w:pPr>
        <w:rPr>
          <w:i/>
          <w:iCs/>
        </w:rPr>
      </w:pPr>
      <w:r w:rsidRPr="00355379">
        <w:rPr>
          <w:i/>
          <w:iCs/>
        </w:rPr>
        <w:t>Compared to non-Indigenous young people, Aboriginal and Torres Strait Islander young people were:</w:t>
      </w:r>
    </w:p>
    <w:p w14:paraId="2E8C17A0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11 x</w:t>
      </w:r>
      <w:r w:rsidRPr="001F4E5A">
        <w:rPr>
          <w:i/>
          <w:iCs/>
        </w:rPr>
        <w:t xml:space="preserve"> as likely to have a proven offence</w:t>
      </w:r>
    </w:p>
    <w:p w14:paraId="0EDB70C9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 xml:space="preserve">18 x </w:t>
      </w:r>
      <w:r w:rsidRPr="001F4E5A">
        <w:rPr>
          <w:i/>
          <w:iCs/>
        </w:rPr>
        <w:t xml:space="preserve">as likely to receive a supervised order  </w:t>
      </w:r>
    </w:p>
    <w:p w14:paraId="5747B36E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 xml:space="preserve">27 x </w:t>
      </w:r>
      <w:r w:rsidRPr="001F4E5A">
        <w:rPr>
          <w:i/>
          <w:iCs/>
        </w:rPr>
        <w:t xml:space="preserve">as likely to be held in custody on an average day </w:t>
      </w:r>
    </w:p>
    <w:p w14:paraId="7DD14C3A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27 x</w:t>
      </w:r>
      <w:r w:rsidRPr="001F4E5A">
        <w:rPr>
          <w:i/>
          <w:iCs/>
        </w:rPr>
        <w:t xml:space="preserve"> as likely to be on remand on an average day </w:t>
      </w:r>
    </w:p>
    <w:p w14:paraId="3E41B671" w14:textId="697BB1CB" w:rsidR="00355379" w:rsidRDefault="00355379" w:rsidP="00355379">
      <w:pPr>
        <w:rPr>
          <w:b/>
          <w:bCs/>
          <w:i/>
          <w:iCs/>
        </w:rPr>
      </w:pPr>
    </w:p>
    <w:p w14:paraId="1B564C0D" w14:textId="77777777" w:rsidR="00355379" w:rsidRPr="00355379" w:rsidRDefault="00355379" w:rsidP="00355379">
      <w:pPr>
        <w:rPr>
          <w:b/>
          <w:bCs/>
          <w:i/>
          <w:iCs/>
        </w:rPr>
      </w:pPr>
      <w:r w:rsidRPr="00355379">
        <w:rPr>
          <w:b/>
          <w:bCs/>
          <w:i/>
          <w:iCs/>
        </w:rPr>
        <w:t>Proven offences</w:t>
      </w:r>
    </w:p>
    <w:p w14:paraId="0B619507" w14:textId="77777777" w:rsidR="00355379" w:rsidRPr="00355379" w:rsidRDefault="00355379" w:rsidP="00355379">
      <w:pPr>
        <w:rPr>
          <w:i/>
          <w:iCs/>
        </w:rPr>
      </w:pPr>
      <w:r w:rsidRPr="00355379">
        <w:rPr>
          <w:i/>
          <w:iCs/>
        </w:rPr>
        <w:t>30,516 (85%) of 36,112 total offences were proven</w:t>
      </w:r>
    </w:p>
    <w:p w14:paraId="5480E2A6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62%</w:t>
      </w:r>
      <w:r w:rsidRPr="001F4E5A">
        <w:rPr>
          <w:i/>
          <w:iCs/>
        </w:rPr>
        <w:t xml:space="preserve"> </w:t>
      </w:r>
      <w:proofErr w:type="spellStart"/>
      <w:r w:rsidRPr="001F4E5A">
        <w:rPr>
          <w:i/>
          <w:iCs/>
        </w:rPr>
        <w:t>PROPERTY</w:t>
      </w:r>
      <w:r w:rsidRPr="001F4E5A">
        <w:rPr>
          <w:i/>
          <w:iCs/>
          <w:vertAlign w:val="superscript"/>
        </w:rPr>
        <w:t>b</w:t>
      </w:r>
      <w:proofErr w:type="spellEnd"/>
    </w:p>
    <w:p w14:paraId="2FCC14C7" w14:textId="5A8ADB79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8%</w:t>
      </w:r>
      <w:r w:rsidRPr="001F4E5A">
        <w:rPr>
          <w:i/>
          <w:iCs/>
        </w:rPr>
        <w:t xml:space="preserve"> VIOLENT</w:t>
      </w:r>
    </w:p>
    <w:p w14:paraId="1C129164" w14:textId="042F5B42" w:rsidR="00355379" w:rsidRPr="001F4E5A" w:rsidRDefault="00355379" w:rsidP="00355379">
      <w:pPr>
        <w:rPr>
          <w:i/>
          <w:iCs/>
        </w:rPr>
      </w:pPr>
      <w:r w:rsidRPr="001F4E5A">
        <w:rPr>
          <w:i/>
          <w:iCs/>
        </w:rPr>
        <w:t>6% DRUG</w:t>
      </w:r>
    </w:p>
    <w:p w14:paraId="27CCAA5A" w14:textId="3731B104" w:rsidR="00355379" w:rsidRPr="001F4E5A" w:rsidRDefault="00355379" w:rsidP="00355379">
      <w:pPr>
        <w:rPr>
          <w:i/>
          <w:iCs/>
        </w:rPr>
      </w:pPr>
      <w:r w:rsidRPr="001F4E5A">
        <w:rPr>
          <w:i/>
          <w:iCs/>
        </w:rPr>
        <w:t>0.4% SEXUAL</w:t>
      </w:r>
    </w:p>
    <w:p w14:paraId="2053ACF7" w14:textId="77777777" w:rsidR="00355379" w:rsidRPr="001F4E5A" w:rsidRDefault="00355379" w:rsidP="00355379">
      <w:pPr>
        <w:rPr>
          <w:i/>
          <w:iCs/>
        </w:rPr>
      </w:pPr>
      <w:r w:rsidRPr="001F4E5A">
        <w:rPr>
          <w:i/>
          <w:iCs/>
        </w:rPr>
        <w:t xml:space="preserve">24% </w:t>
      </w:r>
      <w:proofErr w:type="spellStart"/>
      <w:r w:rsidRPr="001F4E5A">
        <w:rPr>
          <w:i/>
          <w:iCs/>
        </w:rPr>
        <w:t>OTHER</w:t>
      </w:r>
      <w:r w:rsidRPr="001F4E5A">
        <w:rPr>
          <w:i/>
          <w:iCs/>
          <w:vertAlign w:val="superscript"/>
        </w:rPr>
        <w:t>c</w:t>
      </w:r>
      <w:proofErr w:type="spellEnd"/>
    </w:p>
    <w:p w14:paraId="0860BD60" w14:textId="47BC2A96" w:rsidR="00355379" w:rsidRDefault="00355379" w:rsidP="00355379">
      <w:pPr>
        <w:rPr>
          <w:b/>
          <w:bCs/>
          <w:i/>
          <w:iCs/>
        </w:rPr>
      </w:pPr>
    </w:p>
    <w:p w14:paraId="5CC5683A" w14:textId="77777777" w:rsidR="00355379" w:rsidRPr="00355379" w:rsidRDefault="00355379" w:rsidP="00355379">
      <w:pPr>
        <w:rPr>
          <w:b/>
          <w:bCs/>
          <w:i/>
          <w:iCs/>
        </w:rPr>
      </w:pPr>
      <w:proofErr w:type="spellStart"/>
      <w:r w:rsidRPr="00355379">
        <w:rPr>
          <w:b/>
          <w:bCs/>
          <w:i/>
          <w:iCs/>
        </w:rPr>
        <w:t>Custody</w:t>
      </w:r>
      <w:r w:rsidRPr="00355379">
        <w:rPr>
          <w:b/>
          <w:bCs/>
          <w:i/>
          <w:iCs/>
          <w:vertAlign w:val="superscript"/>
        </w:rPr>
        <w:t>d</w:t>
      </w:r>
      <w:proofErr w:type="spellEnd"/>
      <w:r w:rsidRPr="00355379">
        <w:rPr>
          <w:b/>
          <w:bCs/>
          <w:i/>
          <w:iCs/>
        </w:rPr>
        <w:t xml:space="preserve"> (on an average day)</w:t>
      </w:r>
    </w:p>
    <w:p w14:paraId="010C4D35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208</w:t>
      </w:r>
      <w:r w:rsidRPr="001F4E5A">
        <w:rPr>
          <w:i/>
          <w:iCs/>
        </w:rPr>
        <w:t xml:space="preserve"> young people in custody (70% Aboriginal and Torres Strait Islander)</w:t>
      </w:r>
    </w:p>
    <w:p w14:paraId="6AED550F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>178</w:t>
      </w:r>
      <w:r w:rsidRPr="001F4E5A">
        <w:rPr>
          <w:i/>
          <w:iCs/>
        </w:rPr>
        <w:t xml:space="preserve"> young people in custody on remand (70% Aboriginal and Torres Strait Islander)</w:t>
      </w:r>
    </w:p>
    <w:p w14:paraId="2BEA7BAA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 xml:space="preserve">56 </w:t>
      </w:r>
      <w:r w:rsidRPr="001F4E5A">
        <w:rPr>
          <w:i/>
          <w:iCs/>
        </w:rPr>
        <w:t>days average sentenced duration</w:t>
      </w:r>
    </w:p>
    <w:p w14:paraId="32B15653" w14:textId="77777777" w:rsidR="00355379" w:rsidRPr="001F4E5A" w:rsidRDefault="00355379" w:rsidP="00355379">
      <w:pPr>
        <w:rPr>
          <w:i/>
          <w:iCs/>
        </w:rPr>
      </w:pPr>
      <w:r w:rsidRPr="00355379">
        <w:rPr>
          <w:i/>
          <w:iCs/>
        </w:rPr>
        <w:t xml:space="preserve">30 </w:t>
      </w:r>
      <w:r w:rsidRPr="001F4E5A">
        <w:rPr>
          <w:i/>
          <w:iCs/>
        </w:rPr>
        <w:t>days average remand duration</w:t>
      </w:r>
    </w:p>
    <w:p w14:paraId="42DB34E5" w14:textId="697DC338" w:rsidR="00355379" w:rsidRDefault="00355379" w:rsidP="00355379">
      <w:pPr>
        <w:rPr>
          <w:b/>
          <w:bCs/>
          <w:i/>
          <w:iCs/>
        </w:rPr>
      </w:pPr>
    </w:p>
    <w:p w14:paraId="18B72D76" w14:textId="0BFA44E9" w:rsidR="00355379" w:rsidRPr="00355379" w:rsidRDefault="001F4E5A" w:rsidP="00355379">
      <w:pPr>
        <w:rPr>
          <w:b/>
          <w:bCs/>
          <w:i/>
          <w:iCs/>
        </w:rPr>
      </w:pPr>
      <w:r w:rsidRPr="001F4E5A">
        <w:rPr>
          <w:b/>
          <w:bCs/>
          <w:i/>
          <w:iCs/>
        </w:rPr>
        <w:t>Orders</w:t>
      </w:r>
    </w:p>
    <w:p w14:paraId="4F688BA9" w14:textId="77777777" w:rsidR="001F4E5A" w:rsidRPr="001F4E5A" w:rsidRDefault="001F4E5A" w:rsidP="001F4E5A">
      <w:pPr>
        <w:rPr>
          <w:i/>
          <w:iCs/>
        </w:rPr>
      </w:pPr>
      <w:r w:rsidRPr="001F4E5A">
        <w:rPr>
          <w:i/>
          <w:iCs/>
        </w:rPr>
        <w:t xml:space="preserve">1,571 young people received a total of 2,994 supervised orders </w:t>
      </w:r>
    </w:p>
    <w:p w14:paraId="32B2CD79" w14:textId="77777777" w:rsidR="001F4E5A" w:rsidRPr="001F4E5A" w:rsidRDefault="001F4E5A" w:rsidP="001F4E5A">
      <w:pPr>
        <w:rPr>
          <w:i/>
          <w:iCs/>
        </w:rPr>
      </w:pPr>
      <w:r w:rsidRPr="001F4E5A">
        <w:rPr>
          <w:i/>
          <w:iCs/>
        </w:rPr>
        <w:t>1,478 young people received a total of 2,696 community-based orders</w:t>
      </w:r>
    </w:p>
    <w:p w14:paraId="211B92DD" w14:textId="77777777" w:rsidR="001F4E5A" w:rsidRPr="001F4E5A" w:rsidRDefault="001F4E5A" w:rsidP="001F4E5A">
      <w:pPr>
        <w:rPr>
          <w:i/>
          <w:iCs/>
        </w:rPr>
      </w:pPr>
      <w:r w:rsidRPr="001F4E5A">
        <w:rPr>
          <w:i/>
          <w:iCs/>
        </w:rPr>
        <w:t>85% of community-based orders were successfully completed</w:t>
      </w:r>
    </w:p>
    <w:p w14:paraId="00A0CC97" w14:textId="77777777" w:rsidR="001F4E5A" w:rsidRPr="001F4E5A" w:rsidRDefault="001F4E5A" w:rsidP="001F4E5A">
      <w:pPr>
        <w:rPr>
          <w:i/>
          <w:iCs/>
        </w:rPr>
      </w:pPr>
      <w:r w:rsidRPr="001F4E5A">
        <w:rPr>
          <w:i/>
          <w:iCs/>
        </w:rPr>
        <w:t>3,247 restorative justice referrals received (41% police referred; 59% court-referred)</w:t>
      </w:r>
    </w:p>
    <w:p w14:paraId="2153BB48" w14:textId="63012666" w:rsidR="001F4E5A" w:rsidRPr="001F4E5A" w:rsidRDefault="001F4E5A" w:rsidP="001F4E5A">
      <w:pPr>
        <w:rPr>
          <w:i/>
          <w:iCs/>
        </w:rPr>
      </w:pPr>
      <w:r w:rsidRPr="001F4E5A">
        <w:rPr>
          <w:i/>
          <w:iCs/>
        </w:rPr>
        <w:t>2,021 restorative justice conferences held</w:t>
      </w:r>
    </w:p>
    <w:sectPr w:rsidR="001F4E5A" w:rsidRPr="001F4E5A" w:rsidSect="001F4E5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57DAE"/>
    <w:multiLevelType w:val="hybridMultilevel"/>
    <w:tmpl w:val="98C093A4"/>
    <w:lvl w:ilvl="0" w:tplc="71E26B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124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62F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F044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583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5B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ECB63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9C08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6FE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5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79"/>
    <w:rsid w:val="001F4E5A"/>
    <w:rsid w:val="00355379"/>
    <w:rsid w:val="00595C9C"/>
    <w:rsid w:val="00632373"/>
    <w:rsid w:val="00A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4290"/>
  <w15:chartTrackingRefBased/>
  <w15:docId w15:val="{7FF4DF97-CDCA-4312-B3DD-C3F6A8D3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PublishingExpirationDate xmlns="http://schemas.microsoft.com/sharepoint/v3" xsi:nil="true"/>
    <lcf76f155ced4ddcb4097134ff3c332f xmlns="0b8dffbd-6425-4760-9d3e-66ce409199d4">
      <Terms xmlns="http://schemas.microsoft.com/office/infopath/2007/PartnerControls"/>
    </lcf76f155ced4ddcb4097134ff3c332f>
    <PublishingStartDate xmlns="http://schemas.microsoft.com/sharepoint/v3" xsi:nil="true"/>
    <_dlc_DocId xmlns="dbefc7fa-1a1d-4432-8b48-0661d01a2bf9">NER3HZ3QZUNC-1385979215-290087</_dlc_DocId>
    <_dlc_DocIdUrl xmlns="dbefc7fa-1a1d-4432-8b48-0661d01a2bf9">
      <Url>https://dsitiaqld.sharepoint.com/sites/DESBT/engagement/customer-experience/digital-delivery/_layouts/15/DocIdRedir.aspx?ID=NER3HZ3QZUNC-1385979215-290087</Url>
      <Description>NER3HZ3QZUNC-1385979215-290087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9" ma:contentTypeDescription="Create a new document." ma:contentTypeScope="" ma:versionID="12f159f075a02266bd9ca581dca6e38d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47bbd562aa59321dc51cc48297f47af5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30061-7276-45C8-B132-A587245E74E3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http://schemas.microsoft.com/sharepoint/v3"/>
    <ds:schemaRef ds:uri="0b8dffbd-6425-4760-9d3e-66ce409199d4"/>
  </ds:schemaRefs>
</ds:datastoreItem>
</file>

<file path=customXml/itemProps2.xml><?xml version="1.0" encoding="utf-8"?>
<ds:datastoreItem xmlns:ds="http://schemas.openxmlformats.org/officeDocument/2006/customXml" ds:itemID="{BF055A31-E0E2-4787-B644-70FFA220F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4E310-1E28-4D9A-9F12-56F998B7A1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4072CE-747E-48FA-BB92-A7CF97D1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Youth Justice Pocket Stats</dc:title>
  <dc:subject>2019-20 Youth Justice Pocket Stats</dc:subject>
  <dc:creator>Queensland Government</dc:creator>
  <cp:keywords>YJ, youth justice, data, pocket stats</cp:keywords>
  <cp:lastModifiedBy>Lara M Williams</cp:lastModifiedBy>
  <cp:revision>2</cp:revision>
  <dcterms:created xsi:type="dcterms:W3CDTF">2025-02-11T03:55:00Z</dcterms:created>
  <dcterms:modified xsi:type="dcterms:W3CDTF">2025-02-11T03:55:00Z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bdbb8ee5-44ff-4d0a-9fa3-404c6e0ca8c9</vt:lpwstr>
  </property>
</Properties>
</file>