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7EA4" w14:textId="77777777" w:rsidR="007C6C2F" w:rsidRDefault="007C6C2F" w:rsidP="007C6C2F">
      <w:pPr>
        <w:pStyle w:val="AnnexureHeading"/>
        <w:pageBreakBefore w:val="0"/>
        <w:numPr>
          <w:ilvl w:val="0"/>
          <w:numId w:val="0"/>
        </w:numPr>
        <w:tabs>
          <w:tab w:val="left" w:pos="4214"/>
        </w:tabs>
        <w:spacing w:after="60"/>
        <w:rPr>
          <w:rFonts w:ascii="Arial" w:hAnsi="Arial" w:cs="Arial"/>
          <w:b w:val="0"/>
          <w:bCs w:val="0"/>
        </w:rPr>
      </w:pPr>
      <w:bookmarkStart w:id="0" w:name="_Toc118966043"/>
      <w:bookmarkStart w:id="1" w:name="_Toc172714444"/>
      <w:bookmarkStart w:id="2" w:name="_Toc171337771"/>
      <w:r w:rsidRPr="00682761">
        <w:rPr>
          <w:rFonts w:ascii="Arial" w:hAnsi="Arial" w:cs="Arial"/>
        </w:rPr>
        <w:t xml:space="preserve">Annexure </w:t>
      </w:r>
      <w:r>
        <w:rPr>
          <w:rFonts w:ascii="Arial" w:hAnsi="Arial" w:cs="Arial"/>
        </w:rPr>
        <w:t>1 Annual Work Plan</w:t>
      </w:r>
      <w:bookmarkEnd w:id="0"/>
      <w:bookmarkEnd w:id="1"/>
    </w:p>
    <w:p w14:paraId="1ACF313F" w14:textId="77777777" w:rsidR="007C6C2F" w:rsidRPr="00581B33" w:rsidRDefault="007C6C2F" w:rsidP="007C6C2F">
      <w:pPr>
        <w:spacing w:before="120"/>
        <w:rPr>
          <w:rFonts w:asciiTheme="minorHAnsi" w:hAnsiTheme="minorHAnsi" w:cstheme="minorHAnsi"/>
          <w:b/>
          <w:bCs/>
          <w:sz w:val="20"/>
          <w:szCs w:val="20"/>
        </w:rPr>
      </w:pPr>
      <w:r w:rsidRPr="00581B33">
        <w:rPr>
          <w:rFonts w:asciiTheme="minorHAnsi" w:hAnsiTheme="minorHAnsi" w:cstheme="minorHAnsi"/>
          <w:b/>
          <w:bCs/>
          <w:sz w:val="20"/>
          <w:szCs w:val="20"/>
        </w:rPr>
        <w:t>Gateway to Industry Schools Program – Annual Work Plan</w:t>
      </w:r>
    </w:p>
    <w:tbl>
      <w:tblPr>
        <w:tblpPr w:leftFromText="180" w:rightFromText="180" w:vertAnchor="text" w:horzAnchor="margin" w:tblpY="477"/>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34"/>
        <w:gridCol w:w="1417"/>
        <w:gridCol w:w="1276"/>
        <w:gridCol w:w="1134"/>
        <w:gridCol w:w="1559"/>
        <w:gridCol w:w="3544"/>
        <w:gridCol w:w="1276"/>
        <w:gridCol w:w="1984"/>
      </w:tblGrid>
      <w:tr w:rsidR="007C6C2F" w:rsidRPr="003A7844" w14:paraId="5586D36A" w14:textId="77777777" w:rsidTr="00142618">
        <w:trPr>
          <w:cantSplit/>
          <w:tblHeader/>
        </w:trPr>
        <w:tc>
          <w:tcPr>
            <w:tcW w:w="1418" w:type="dxa"/>
            <w:shd w:val="clear" w:color="auto" w:fill="D9D9D9" w:themeFill="background1" w:themeFillShade="D9"/>
          </w:tcPr>
          <w:p w14:paraId="19A1054C" w14:textId="77777777" w:rsidR="007C6C2F" w:rsidRPr="00581B33" w:rsidRDefault="007C6C2F" w:rsidP="00142618">
            <w:pPr>
              <w:rPr>
                <w:rFonts w:asciiTheme="minorHAnsi" w:hAnsiTheme="minorHAnsi" w:cstheme="minorHAnsi"/>
                <w:b/>
                <w:sz w:val="18"/>
                <w:szCs w:val="18"/>
              </w:rPr>
            </w:pPr>
            <w:r w:rsidRPr="00581B33">
              <w:rPr>
                <w:rFonts w:asciiTheme="minorHAnsi" w:hAnsiTheme="minorHAnsi" w:cstheme="minorHAnsi"/>
                <w:b/>
                <w:sz w:val="18"/>
                <w:szCs w:val="18"/>
              </w:rPr>
              <w:t>Organisation:</w:t>
            </w:r>
          </w:p>
        </w:tc>
        <w:tc>
          <w:tcPr>
            <w:tcW w:w="4961" w:type="dxa"/>
            <w:gridSpan w:val="4"/>
            <w:shd w:val="clear" w:color="auto" w:fill="auto"/>
          </w:tcPr>
          <w:p w14:paraId="5154EC0E" w14:textId="77777777" w:rsidR="007C6C2F" w:rsidRPr="00581B33" w:rsidRDefault="007C6C2F" w:rsidP="00142618">
            <w:pPr>
              <w:pageBreakBefore/>
              <w:outlineLvl w:val="0"/>
              <w:rPr>
                <w:rFonts w:asciiTheme="minorHAnsi" w:hAnsiTheme="minorHAnsi" w:cstheme="minorHAnsi"/>
                <w:sz w:val="18"/>
                <w:szCs w:val="18"/>
                <w:lang w:val="en-US"/>
              </w:rPr>
            </w:pPr>
          </w:p>
        </w:tc>
        <w:tc>
          <w:tcPr>
            <w:tcW w:w="1559" w:type="dxa"/>
            <w:shd w:val="clear" w:color="auto" w:fill="D9D9D9" w:themeFill="background1" w:themeFillShade="D9"/>
          </w:tcPr>
          <w:p w14:paraId="41F0BECF" w14:textId="77777777" w:rsidR="007C6C2F" w:rsidRPr="00581B33" w:rsidRDefault="007C6C2F" w:rsidP="00142618">
            <w:pPr>
              <w:rPr>
                <w:rFonts w:asciiTheme="minorHAnsi" w:hAnsiTheme="minorHAnsi" w:cstheme="minorHAnsi"/>
                <w:b/>
                <w:sz w:val="18"/>
                <w:szCs w:val="18"/>
              </w:rPr>
            </w:pPr>
            <w:r w:rsidRPr="00581B33">
              <w:rPr>
                <w:rFonts w:asciiTheme="minorHAnsi" w:hAnsiTheme="minorHAnsi" w:cstheme="minorHAnsi"/>
                <w:b/>
                <w:sz w:val="18"/>
                <w:szCs w:val="18"/>
              </w:rPr>
              <w:t>GISP Manager:</w:t>
            </w:r>
          </w:p>
        </w:tc>
        <w:tc>
          <w:tcPr>
            <w:tcW w:w="3544" w:type="dxa"/>
            <w:shd w:val="clear" w:color="auto" w:fill="auto"/>
          </w:tcPr>
          <w:p w14:paraId="4BD4F05A" w14:textId="77777777" w:rsidR="007C6C2F" w:rsidRPr="00581B33" w:rsidRDefault="007C6C2F" w:rsidP="00142618">
            <w:pPr>
              <w:rPr>
                <w:rFonts w:asciiTheme="minorHAnsi" w:hAnsiTheme="minorHAnsi" w:cstheme="minorHAnsi"/>
                <w:sz w:val="18"/>
                <w:szCs w:val="18"/>
              </w:rPr>
            </w:pPr>
          </w:p>
        </w:tc>
        <w:tc>
          <w:tcPr>
            <w:tcW w:w="1276" w:type="dxa"/>
            <w:shd w:val="clear" w:color="auto" w:fill="D9D9D9" w:themeFill="background1" w:themeFillShade="D9"/>
          </w:tcPr>
          <w:p w14:paraId="43158EC7" w14:textId="77777777" w:rsidR="007C6C2F" w:rsidRPr="00581B33" w:rsidRDefault="007C6C2F" w:rsidP="00142618">
            <w:pPr>
              <w:rPr>
                <w:rFonts w:asciiTheme="minorHAnsi" w:hAnsiTheme="minorHAnsi" w:cstheme="minorHAnsi"/>
                <w:b/>
                <w:bCs/>
                <w:sz w:val="18"/>
                <w:szCs w:val="18"/>
              </w:rPr>
            </w:pPr>
            <w:r w:rsidRPr="00581B33">
              <w:rPr>
                <w:rFonts w:asciiTheme="minorHAnsi" w:hAnsiTheme="minorHAnsi" w:cstheme="minorHAnsi"/>
                <w:b/>
                <w:bCs/>
                <w:sz w:val="18"/>
                <w:szCs w:val="18"/>
              </w:rPr>
              <w:t>Date:</w:t>
            </w:r>
          </w:p>
        </w:tc>
        <w:tc>
          <w:tcPr>
            <w:tcW w:w="1984" w:type="dxa"/>
            <w:shd w:val="clear" w:color="auto" w:fill="auto"/>
          </w:tcPr>
          <w:p w14:paraId="2D133938" w14:textId="77777777" w:rsidR="007C6C2F" w:rsidRPr="00581B33" w:rsidRDefault="007C6C2F" w:rsidP="00142618">
            <w:pPr>
              <w:rPr>
                <w:rFonts w:asciiTheme="minorHAnsi" w:hAnsiTheme="minorHAnsi" w:cstheme="minorHAnsi"/>
                <w:sz w:val="18"/>
                <w:szCs w:val="18"/>
              </w:rPr>
            </w:pPr>
          </w:p>
        </w:tc>
      </w:tr>
      <w:tr w:rsidR="007C6C2F" w:rsidRPr="003A7844" w14:paraId="54C4CE22" w14:textId="77777777" w:rsidTr="00142618">
        <w:trPr>
          <w:cantSplit/>
          <w:tblHeader/>
        </w:trPr>
        <w:tc>
          <w:tcPr>
            <w:tcW w:w="14742" w:type="dxa"/>
            <w:gridSpan w:val="9"/>
            <w:shd w:val="clear" w:color="auto" w:fill="538135" w:themeFill="accent6" w:themeFillShade="BF"/>
          </w:tcPr>
          <w:p w14:paraId="30695A95" w14:textId="77777777" w:rsidR="007C6C2F" w:rsidRPr="00581B33" w:rsidRDefault="007C6C2F" w:rsidP="00142618">
            <w:pPr>
              <w:ind w:right="32"/>
              <w:jc w:val="both"/>
              <w:rPr>
                <w:rFonts w:asciiTheme="minorHAnsi" w:eastAsiaTheme="minorEastAsia" w:hAnsiTheme="minorHAnsi" w:cstheme="minorHAnsi"/>
                <w:iCs/>
                <w:color w:val="FFFFFF" w:themeColor="background1"/>
                <w:sz w:val="18"/>
                <w:szCs w:val="18"/>
                <w:lang w:eastAsia="zh-CN"/>
              </w:rPr>
            </w:pPr>
            <w:r w:rsidRPr="00581B33">
              <w:rPr>
                <w:rFonts w:asciiTheme="minorHAnsi" w:eastAsiaTheme="minorEastAsia" w:hAnsiTheme="minorHAnsi" w:cstheme="minorHAnsi"/>
                <w:iCs/>
                <w:color w:val="FFFFFF" w:themeColor="background1"/>
                <w:sz w:val="18"/>
                <w:szCs w:val="18"/>
                <w:lang w:eastAsia="zh-CN"/>
              </w:rPr>
              <w:t>The Annual Work Plan should clearly outline the GISP Manager’s forward work plan for the year, including planned activities/services to be delivered to students, teachers and other stakeholders. The work plan will be updated over the life of the agreement and will be regularly reviewed by the Department. If changes are made to the work plan a revised version is to be provided to the Department.</w:t>
            </w:r>
          </w:p>
        </w:tc>
      </w:tr>
      <w:tr w:rsidR="007C6C2F" w:rsidRPr="004911DB" w14:paraId="7574CB2F" w14:textId="77777777" w:rsidTr="00142618">
        <w:trPr>
          <w:cantSplit/>
          <w:tblHeader/>
        </w:trPr>
        <w:tc>
          <w:tcPr>
            <w:tcW w:w="14742" w:type="dxa"/>
            <w:gridSpan w:val="9"/>
            <w:shd w:val="clear" w:color="auto" w:fill="BFBFBF" w:themeFill="background1" w:themeFillShade="BF"/>
          </w:tcPr>
          <w:p w14:paraId="1D24DD8C" w14:textId="77777777" w:rsidR="007C6C2F" w:rsidRPr="00581B33" w:rsidRDefault="007C6C2F" w:rsidP="00142618">
            <w:pPr>
              <w:rPr>
                <w:rFonts w:asciiTheme="minorHAnsi" w:hAnsiTheme="minorHAnsi" w:cstheme="minorHAnsi"/>
                <w:b/>
                <w:sz w:val="18"/>
                <w:szCs w:val="18"/>
              </w:rPr>
            </w:pPr>
            <w:r w:rsidRPr="00581B33">
              <w:rPr>
                <w:rFonts w:asciiTheme="minorHAnsi" w:hAnsiTheme="minorHAnsi" w:cstheme="minorHAnsi"/>
                <w:b/>
                <w:sz w:val="18"/>
                <w:szCs w:val="18"/>
              </w:rPr>
              <w:t>KPI 1 Partnerships</w:t>
            </w:r>
          </w:p>
          <w:p w14:paraId="2A540C9E" w14:textId="77777777" w:rsidR="007C6C2F" w:rsidRPr="00581B33" w:rsidRDefault="007C6C2F" w:rsidP="00142618">
            <w:pPr>
              <w:contextualSpacing/>
              <w:rPr>
                <w:rFonts w:asciiTheme="minorHAnsi" w:eastAsiaTheme="minorEastAsia" w:hAnsiTheme="minorHAnsi" w:cstheme="minorHAnsi"/>
                <w:iCs/>
                <w:sz w:val="18"/>
                <w:szCs w:val="18"/>
                <w:lang w:eastAsia="zh-CN"/>
              </w:rPr>
            </w:pPr>
            <w:r w:rsidRPr="00581B33">
              <w:rPr>
                <w:rFonts w:asciiTheme="minorHAnsi" w:hAnsiTheme="minorHAnsi" w:cstheme="minorHAnsi"/>
                <w:sz w:val="18"/>
                <w:szCs w:val="18"/>
              </w:rPr>
              <w:t>Governance (e.g., establish IRG and facilitate meetings; MOU development;</w:t>
            </w:r>
            <w:r w:rsidRPr="00581B33">
              <w:rPr>
                <w:rFonts w:asciiTheme="minorHAnsi" w:hAnsiTheme="minorHAnsi" w:cstheme="minorHAnsi"/>
                <w:sz w:val="18"/>
                <w:szCs w:val="18"/>
                <w:lang w:val="en-US"/>
              </w:rPr>
              <w:t xml:space="preserve"> employer participation</w:t>
            </w:r>
            <w:r w:rsidRPr="00581B33">
              <w:rPr>
                <w:rFonts w:asciiTheme="minorHAnsi" w:hAnsiTheme="minorHAnsi" w:cstheme="minorHAnsi"/>
                <w:sz w:val="18"/>
                <w:szCs w:val="18"/>
              </w:rPr>
              <w:t>)</w:t>
            </w:r>
            <w:r>
              <w:rPr>
                <w:rFonts w:asciiTheme="minorHAnsi" w:hAnsiTheme="minorHAnsi" w:cstheme="minorHAnsi"/>
                <w:sz w:val="18"/>
                <w:szCs w:val="18"/>
              </w:rPr>
              <w:t>; l</w:t>
            </w:r>
            <w:r w:rsidRPr="00581B33">
              <w:rPr>
                <w:rFonts w:asciiTheme="minorHAnsi" w:hAnsiTheme="minorHAnsi" w:cstheme="minorHAnsi"/>
                <w:sz w:val="18"/>
                <w:szCs w:val="18"/>
              </w:rPr>
              <w:t>ocal school-industry partnerships</w:t>
            </w:r>
            <w:r>
              <w:rPr>
                <w:rFonts w:asciiTheme="minorHAnsi" w:hAnsiTheme="minorHAnsi" w:cstheme="minorHAnsi"/>
                <w:sz w:val="18"/>
                <w:szCs w:val="18"/>
              </w:rPr>
              <w:t>; s</w:t>
            </w:r>
            <w:r w:rsidRPr="00581B33">
              <w:rPr>
                <w:rFonts w:asciiTheme="minorHAnsi" w:hAnsiTheme="minorHAnsi" w:cstheme="minorHAnsi"/>
                <w:sz w:val="18"/>
                <w:szCs w:val="18"/>
              </w:rPr>
              <w:t>takeholder engagemen</w:t>
            </w:r>
            <w:r w:rsidRPr="004911DB">
              <w:rPr>
                <w:rFonts w:asciiTheme="minorHAnsi" w:hAnsiTheme="minorHAnsi" w:cstheme="minorHAnsi"/>
                <w:sz w:val="18"/>
                <w:szCs w:val="18"/>
              </w:rPr>
              <w:t>t</w:t>
            </w:r>
          </w:p>
        </w:tc>
      </w:tr>
      <w:tr w:rsidR="007C6C2F" w:rsidRPr="003A7844" w14:paraId="1CFB8BCA" w14:textId="77777777" w:rsidTr="00142618">
        <w:trPr>
          <w:cantSplit/>
          <w:tblHeader/>
        </w:trPr>
        <w:tc>
          <w:tcPr>
            <w:tcW w:w="2552" w:type="dxa"/>
            <w:gridSpan w:val="2"/>
            <w:shd w:val="clear" w:color="auto" w:fill="000000" w:themeFill="text1"/>
          </w:tcPr>
          <w:p w14:paraId="1CA3B659" w14:textId="77777777" w:rsidR="007C6C2F" w:rsidRPr="00581B33" w:rsidRDefault="007C6C2F" w:rsidP="00142618">
            <w:pPr>
              <w:rPr>
                <w:rFonts w:asciiTheme="minorHAnsi" w:hAnsiTheme="minorHAnsi" w:cstheme="minorHAnsi"/>
                <w:b/>
                <w:sz w:val="18"/>
                <w:szCs w:val="18"/>
              </w:rPr>
            </w:pPr>
            <w:r w:rsidRPr="00581B33">
              <w:rPr>
                <w:rFonts w:asciiTheme="minorHAnsi" w:hAnsiTheme="minorHAnsi" w:cstheme="minorHAnsi"/>
                <w:b/>
                <w:sz w:val="18"/>
                <w:szCs w:val="18"/>
              </w:rPr>
              <w:t>Objective</w:t>
            </w:r>
          </w:p>
        </w:tc>
        <w:tc>
          <w:tcPr>
            <w:tcW w:w="1417" w:type="dxa"/>
            <w:shd w:val="clear" w:color="auto" w:fill="000000" w:themeFill="text1"/>
          </w:tcPr>
          <w:p w14:paraId="4F9739F1" w14:textId="77777777" w:rsidR="007C6C2F" w:rsidRPr="00581B33" w:rsidRDefault="007C6C2F" w:rsidP="00142618">
            <w:pPr>
              <w:pageBreakBefore/>
              <w:outlineLvl w:val="0"/>
              <w:rPr>
                <w:rFonts w:asciiTheme="minorHAnsi" w:hAnsiTheme="minorHAnsi" w:cstheme="minorHAnsi"/>
                <w:b/>
                <w:bCs/>
                <w:sz w:val="18"/>
                <w:szCs w:val="18"/>
                <w:lang w:val="en-US"/>
              </w:rPr>
            </w:pPr>
            <w:r>
              <w:rPr>
                <w:rFonts w:asciiTheme="minorHAnsi" w:hAnsiTheme="minorHAnsi" w:cstheme="minorHAnsi"/>
                <w:b/>
                <w:bCs/>
                <w:sz w:val="18"/>
                <w:szCs w:val="18"/>
                <w:lang w:val="en-US"/>
              </w:rPr>
              <w:t>Target</w:t>
            </w:r>
          </w:p>
        </w:tc>
        <w:tc>
          <w:tcPr>
            <w:tcW w:w="1276" w:type="dxa"/>
            <w:shd w:val="clear" w:color="auto" w:fill="000000" w:themeFill="text1"/>
          </w:tcPr>
          <w:p w14:paraId="7796A292" w14:textId="77777777" w:rsidR="007C6C2F" w:rsidRPr="00581B33" w:rsidRDefault="007C6C2F" w:rsidP="00142618">
            <w:pPr>
              <w:rPr>
                <w:rFonts w:asciiTheme="minorHAnsi" w:hAnsiTheme="minorHAnsi" w:cstheme="minorHAnsi"/>
                <w:b/>
                <w:bCs/>
                <w:sz w:val="18"/>
                <w:szCs w:val="18"/>
              </w:rPr>
            </w:pPr>
            <w:r>
              <w:rPr>
                <w:rFonts w:asciiTheme="minorHAnsi" w:hAnsiTheme="minorHAnsi" w:cstheme="minorHAnsi"/>
                <w:b/>
                <w:bCs/>
                <w:sz w:val="18"/>
                <w:szCs w:val="18"/>
                <w:lang w:val="en-US"/>
              </w:rPr>
              <w:t>Timeframe</w:t>
            </w:r>
          </w:p>
        </w:tc>
        <w:tc>
          <w:tcPr>
            <w:tcW w:w="9497" w:type="dxa"/>
            <w:gridSpan w:val="5"/>
            <w:shd w:val="clear" w:color="auto" w:fill="000000" w:themeFill="text1"/>
          </w:tcPr>
          <w:p w14:paraId="68E7BAF1" w14:textId="77777777" w:rsidR="007C6C2F" w:rsidRPr="00581B33" w:rsidRDefault="007C6C2F" w:rsidP="00142618">
            <w:pPr>
              <w:rPr>
                <w:rFonts w:asciiTheme="minorHAnsi" w:hAnsiTheme="minorHAnsi" w:cstheme="minorHAnsi"/>
                <w:b/>
                <w:bCs/>
                <w:sz w:val="18"/>
                <w:szCs w:val="18"/>
              </w:rPr>
            </w:pPr>
            <w:r w:rsidRPr="00581B33">
              <w:rPr>
                <w:rFonts w:asciiTheme="minorHAnsi" w:hAnsiTheme="minorHAnsi" w:cstheme="minorHAnsi"/>
                <w:b/>
                <w:bCs/>
                <w:sz w:val="18"/>
                <w:szCs w:val="18"/>
                <w:lang w:val="en-US"/>
              </w:rPr>
              <w:t>Planned Activities</w:t>
            </w:r>
          </w:p>
        </w:tc>
      </w:tr>
      <w:tr w:rsidR="007C6C2F" w:rsidRPr="003A7844" w14:paraId="2C265D7B" w14:textId="77777777" w:rsidTr="00142618">
        <w:trPr>
          <w:cantSplit/>
          <w:tblHeader/>
        </w:trPr>
        <w:tc>
          <w:tcPr>
            <w:tcW w:w="2552" w:type="dxa"/>
            <w:gridSpan w:val="2"/>
            <w:shd w:val="clear" w:color="auto" w:fill="auto"/>
          </w:tcPr>
          <w:p w14:paraId="792E8EDC" w14:textId="77777777" w:rsidR="007C6C2F" w:rsidRPr="00581B33" w:rsidRDefault="007C6C2F" w:rsidP="00142618">
            <w:pPr>
              <w:ind w:left="173"/>
              <w:contextualSpacing/>
              <w:rPr>
                <w:rFonts w:asciiTheme="minorHAnsi" w:hAnsiTheme="minorHAnsi" w:cstheme="minorHAnsi"/>
                <w:sz w:val="18"/>
                <w:szCs w:val="18"/>
              </w:rPr>
            </w:pPr>
          </w:p>
        </w:tc>
        <w:tc>
          <w:tcPr>
            <w:tcW w:w="1417" w:type="dxa"/>
          </w:tcPr>
          <w:p w14:paraId="0A2B7CE5" w14:textId="77777777" w:rsidR="007C6C2F" w:rsidRPr="00581B33" w:rsidRDefault="007C6C2F" w:rsidP="00142618">
            <w:pPr>
              <w:pageBreakBefore/>
              <w:outlineLvl w:val="0"/>
              <w:rPr>
                <w:rFonts w:asciiTheme="minorHAnsi" w:hAnsiTheme="minorHAnsi" w:cstheme="minorHAnsi"/>
                <w:b/>
                <w:bCs/>
                <w:sz w:val="18"/>
                <w:szCs w:val="18"/>
                <w:lang w:val="en-US"/>
              </w:rPr>
            </w:pPr>
          </w:p>
        </w:tc>
        <w:tc>
          <w:tcPr>
            <w:tcW w:w="1276" w:type="dxa"/>
            <w:shd w:val="clear" w:color="auto" w:fill="auto"/>
          </w:tcPr>
          <w:p w14:paraId="4163111E" w14:textId="77777777" w:rsidR="007C6C2F" w:rsidRPr="00581B33" w:rsidRDefault="007C6C2F" w:rsidP="00142618">
            <w:pPr>
              <w:rPr>
                <w:rFonts w:asciiTheme="minorHAnsi" w:hAnsiTheme="minorHAnsi" w:cstheme="minorHAnsi"/>
                <w:sz w:val="18"/>
                <w:szCs w:val="18"/>
              </w:rPr>
            </w:pPr>
          </w:p>
        </w:tc>
        <w:tc>
          <w:tcPr>
            <w:tcW w:w="9497" w:type="dxa"/>
            <w:gridSpan w:val="5"/>
            <w:shd w:val="clear" w:color="auto" w:fill="auto"/>
          </w:tcPr>
          <w:p w14:paraId="10948105" w14:textId="77777777" w:rsidR="007C6C2F" w:rsidRPr="00581B33" w:rsidRDefault="007C6C2F" w:rsidP="00142618">
            <w:pPr>
              <w:rPr>
                <w:rFonts w:asciiTheme="minorHAnsi" w:hAnsiTheme="minorHAnsi" w:cstheme="minorHAnsi"/>
                <w:sz w:val="18"/>
                <w:szCs w:val="18"/>
              </w:rPr>
            </w:pPr>
          </w:p>
        </w:tc>
      </w:tr>
      <w:tr w:rsidR="007C6C2F" w:rsidRPr="003A7844" w14:paraId="44135DF9" w14:textId="77777777" w:rsidTr="00142618">
        <w:trPr>
          <w:cantSplit/>
          <w:tblHeader/>
        </w:trPr>
        <w:tc>
          <w:tcPr>
            <w:tcW w:w="2552" w:type="dxa"/>
            <w:gridSpan w:val="2"/>
            <w:shd w:val="clear" w:color="auto" w:fill="auto"/>
          </w:tcPr>
          <w:p w14:paraId="56DD0828" w14:textId="77777777" w:rsidR="007C6C2F" w:rsidRPr="004911DB" w:rsidRDefault="007C6C2F" w:rsidP="00142618">
            <w:pPr>
              <w:ind w:left="173"/>
              <w:contextualSpacing/>
              <w:rPr>
                <w:rFonts w:asciiTheme="minorHAnsi" w:hAnsiTheme="minorHAnsi" w:cstheme="minorHAnsi"/>
                <w:sz w:val="18"/>
                <w:szCs w:val="18"/>
              </w:rPr>
            </w:pPr>
          </w:p>
        </w:tc>
        <w:tc>
          <w:tcPr>
            <w:tcW w:w="1417" w:type="dxa"/>
          </w:tcPr>
          <w:p w14:paraId="788EC384" w14:textId="77777777" w:rsidR="007C6C2F" w:rsidRPr="005B439E" w:rsidRDefault="007C6C2F" w:rsidP="00142618">
            <w:pPr>
              <w:pageBreakBefore/>
              <w:outlineLvl w:val="0"/>
              <w:rPr>
                <w:rFonts w:asciiTheme="minorHAnsi" w:hAnsiTheme="minorHAnsi" w:cstheme="minorHAnsi"/>
                <w:b/>
                <w:bCs/>
                <w:sz w:val="18"/>
                <w:szCs w:val="18"/>
                <w:lang w:val="en-US"/>
              </w:rPr>
            </w:pPr>
          </w:p>
        </w:tc>
        <w:tc>
          <w:tcPr>
            <w:tcW w:w="1276" w:type="dxa"/>
            <w:shd w:val="clear" w:color="auto" w:fill="auto"/>
          </w:tcPr>
          <w:p w14:paraId="17EF88C1" w14:textId="77777777" w:rsidR="007C6C2F" w:rsidRPr="005B439E" w:rsidRDefault="007C6C2F" w:rsidP="00142618">
            <w:pPr>
              <w:rPr>
                <w:rFonts w:asciiTheme="minorHAnsi" w:hAnsiTheme="minorHAnsi" w:cstheme="minorHAnsi"/>
                <w:sz w:val="18"/>
                <w:szCs w:val="18"/>
              </w:rPr>
            </w:pPr>
          </w:p>
        </w:tc>
        <w:tc>
          <w:tcPr>
            <w:tcW w:w="9497" w:type="dxa"/>
            <w:gridSpan w:val="5"/>
            <w:shd w:val="clear" w:color="auto" w:fill="auto"/>
          </w:tcPr>
          <w:p w14:paraId="5B5E19DF" w14:textId="77777777" w:rsidR="007C6C2F" w:rsidRPr="005B439E" w:rsidRDefault="007C6C2F" w:rsidP="00142618">
            <w:pPr>
              <w:rPr>
                <w:rFonts w:asciiTheme="minorHAnsi" w:hAnsiTheme="minorHAnsi" w:cstheme="minorHAnsi"/>
                <w:sz w:val="18"/>
                <w:szCs w:val="18"/>
              </w:rPr>
            </w:pPr>
          </w:p>
        </w:tc>
      </w:tr>
      <w:tr w:rsidR="007C6C2F" w:rsidRPr="003A7844" w14:paraId="13669BAF" w14:textId="77777777" w:rsidTr="00142618">
        <w:trPr>
          <w:cantSplit/>
          <w:tblHeader/>
        </w:trPr>
        <w:tc>
          <w:tcPr>
            <w:tcW w:w="2552" w:type="dxa"/>
            <w:gridSpan w:val="2"/>
            <w:shd w:val="clear" w:color="auto" w:fill="auto"/>
          </w:tcPr>
          <w:p w14:paraId="3608EAC1" w14:textId="77777777" w:rsidR="007C6C2F" w:rsidRPr="004911DB" w:rsidRDefault="007C6C2F" w:rsidP="00142618">
            <w:pPr>
              <w:ind w:left="173"/>
              <w:contextualSpacing/>
              <w:rPr>
                <w:rFonts w:asciiTheme="minorHAnsi" w:hAnsiTheme="minorHAnsi" w:cstheme="minorHAnsi"/>
                <w:sz w:val="18"/>
                <w:szCs w:val="18"/>
              </w:rPr>
            </w:pPr>
          </w:p>
        </w:tc>
        <w:tc>
          <w:tcPr>
            <w:tcW w:w="1417" w:type="dxa"/>
          </w:tcPr>
          <w:p w14:paraId="0F22CB07" w14:textId="77777777" w:rsidR="007C6C2F" w:rsidRPr="005B439E" w:rsidRDefault="007C6C2F" w:rsidP="00142618">
            <w:pPr>
              <w:pageBreakBefore/>
              <w:outlineLvl w:val="0"/>
              <w:rPr>
                <w:rFonts w:asciiTheme="minorHAnsi" w:hAnsiTheme="minorHAnsi" w:cstheme="minorHAnsi"/>
                <w:b/>
                <w:bCs/>
                <w:sz w:val="18"/>
                <w:szCs w:val="18"/>
                <w:lang w:val="en-US"/>
              </w:rPr>
            </w:pPr>
          </w:p>
        </w:tc>
        <w:tc>
          <w:tcPr>
            <w:tcW w:w="1276" w:type="dxa"/>
            <w:shd w:val="clear" w:color="auto" w:fill="auto"/>
          </w:tcPr>
          <w:p w14:paraId="44D38803" w14:textId="77777777" w:rsidR="007C6C2F" w:rsidRPr="005B439E" w:rsidRDefault="007C6C2F" w:rsidP="00142618">
            <w:pPr>
              <w:rPr>
                <w:rFonts w:asciiTheme="minorHAnsi" w:hAnsiTheme="minorHAnsi" w:cstheme="minorHAnsi"/>
                <w:sz w:val="18"/>
                <w:szCs w:val="18"/>
              </w:rPr>
            </w:pPr>
          </w:p>
        </w:tc>
        <w:tc>
          <w:tcPr>
            <w:tcW w:w="9497" w:type="dxa"/>
            <w:gridSpan w:val="5"/>
            <w:shd w:val="clear" w:color="auto" w:fill="auto"/>
          </w:tcPr>
          <w:p w14:paraId="0215A4F9" w14:textId="77777777" w:rsidR="007C6C2F" w:rsidRPr="005B439E" w:rsidRDefault="007C6C2F" w:rsidP="00142618">
            <w:pPr>
              <w:rPr>
                <w:rFonts w:asciiTheme="minorHAnsi" w:hAnsiTheme="minorHAnsi" w:cstheme="minorHAnsi"/>
                <w:sz w:val="18"/>
                <w:szCs w:val="18"/>
              </w:rPr>
            </w:pPr>
          </w:p>
        </w:tc>
      </w:tr>
      <w:tr w:rsidR="007C6C2F" w:rsidRPr="004911DB" w14:paraId="74380DB3" w14:textId="77777777" w:rsidTr="00142618">
        <w:trPr>
          <w:cantSplit/>
          <w:tblHeader/>
        </w:trPr>
        <w:tc>
          <w:tcPr>
            <w:tcW w:w="14742" w:type="dxa"/>
            <w:gridSpan w:val="9"/>
            <w:shd w:val="clear" w:color="auto" w:fill="BFBFBF" w:themeFill="background1" w:themeFillShade="BF"/>
          </w:tcPr>
          <w:p w14:paraId="626F3708" w14:textId="77777777" w:rsidR="007C6C2F" w:rsidRPr="00581B33" w:rsidRDefault="007C6C2F" w:rsidP="00142618">
            <w:pPr>
              <w:rPr>
                <w:rFonts w:asciiTheme="minorHAnsi" w:hAnsiTheme="minorHAnsi" w:cstheme="minorHAnsi"/>
                <w:b/>
                <w:sz w:val="18"/>
                <w:szCs w:val="18"/>
              </w:rPr>
            </w:pPr>
            <w:r w:rsidRPr="00581B33">
              <w:rPr>
                <w:rFonts w:asciiTheme="minorHAnsi" w:hAnsiTheme="minorHAnsi" w:cstheme="minorHAnsi"/>
                <w:b/>
                <w:sz w:val="18"/>
                <w:szCs w:val="18"/>
              </w:rPr>
              <w:t>KPI 2 Pathways</w:t>
            </w:r>
          </w:p>
          <w:p w14:paraId="5F9F1010" w14:textId="77777777" w:rsidR="007C6C2F" w:rsidRPr="00581B33" w:rsidRDefault="007C6C2F" w:rsidP="00142618">
            <w:pPr>
              <w:contextualSpacing/>
              <w:rPr>
                <w:rFonts w:asciiTheme="minorHAnsi" w:hAnsiTheme="minorHAnsi" w:cstheme="minorHAnsi"/>
                <w:sz w:val="18"/>
                <w:szCs w:val="18"/>
              </w:rPr>
            </w:pPr>
            <w:r w:rsidRPr="00581B33">
              <w:rPr>
                <w:rFonts w:asciiTheme="minorHAnsi" w:hAnsiTheme="minorHAnsi" w:cstheme="minorHAnsi"/>
                <w:sz w:val="18"/>
                <w:szCs w:val="18"/>
              </w:rPr>
              <w:t>Provide industry-school career pathways</w:t>
            </w:r>
            <w:r>
              <w:rPr>
                <w:rFonts w:asciiTheme="minorHAnsi" w:hAnsiTheme="minorHAnsi" w:cstheme="minorHAnsi"/>
                <w:sz w:val="18"/>
                <w:szCs w:val="18"/>
              </w:rPr>
              <w:t>; p</w:t>
            </w:r>
            <w:r w:rsidRPr="00581B33">
              <w:rPr>
                <w:rFonts w:asciiTheme="minorHAnsi" w:hAnsiTheme="minorHAnsi" w:cstheme="minorHAnsi"/>
                <w:sz w:val="18"/>
                <w:szCs w:val="18"/>
              </w:rPr>
              <w:t>rovide experiential learning</w:t>
            </w:r>
            <w:r>
              <w:rPr>
                <w:rFonts w:asciiTheme="minorHAnsi" w:hAnsiTheme="minorHAnsi" w:cstheme="minorHAnsi"/>
                <w:sz w:val="18"/>
                <w:szCs w:val="18"/>
              </w:rPr>
              <w:t>; s</w:t>
            </w:r>
            <w:r w:rsidRPr="00581B33">
              <w:rPr>
                <w:rFonts w:asciiTheme="minorHAnsi" w:hAnsiTheme="minorHAnsi" w:cstheme="minorHAnsi"/>
                <w:sz w:val="18"/>
                <w:szCs w:val="18"/>
              </w:rPr>
              <w:t>upport enrolment in VET qualifications (pre-vocational, certificate I, certificate II, school-based apprenticeships and traineeships)</w:t>
            </w:r>
          </w:p>
        </w:tc>
      </w:tr>
      <w:tr w:rsidR="007C6C2F" w:rsidRPr="003A7844" w14:paraId="50E04B0B" w14:textId="77777777" w:rsidTr="00142618">
        <w:trPr>
          <w:cantSplit/>
          <w:tblHeader/>
        </w:trPr>
        <w:tc>
          <w:tcPr>
            <w:tcW w:w="2552" w:type="dxa"/>
            <w:gridSpan w:val="2"/>
            <w:shd w:val="clear" w:color="auto" w:fill="000000" w:themeFill="text1"/>
          </w:tcPr>
          <w:p w14:paraId="25728EB4" w14:textId="77777777" w:rsidR="007C6C2F" w:rsidRPr="00C0629A" w:rsidRDefault="007C6C2F" w:rsidP="00142618">
            <w:pPr>
              <w:rPr>
                <w:rFonts w:asciiTheme="minorHAnsi" w:hAnsiTheme="minorHAnsi" w:cstheme="minorHAnsi"/>
                <w:b/>
                <w:sz w:val="18"/>
                <w:szCs w:val="18"/>
              </w:rPr>
            </w:pPr>
            <w:r w:rsidRPr="00C0629A">
              <w:rPr>
                <w:rFonts w:asciiTheme="minorHAnsi" w:hAnsiTheme="minorHAnsi" w:cstheme="minorHAnsi"/>
                <w:b/>
                <w:sz w:val="18"/>
                <w:szCs w:val="18"/>
              </w:rPr>
              <w:t>Objective</w:t>
            </w:r>
          </w:p>
        </w:tc>
        <w:tc>
          <w:tcPr>
            <w:tcW w:w="1417" w:type="dxa"/>
            <w:shd w:val="clear" w:color="auto" w:fill="000000" w:themeFill="text1"/>
          </w:tcPr>
          <w:p w14:paraId="36D960D7" w14:textId="77777777" w:rsidR="007C6C2F" w:rsidRPr="00C0629A" w:rsidRDefault="007C6C2F" w:rsidP="00142618">
            <w:pPr>
              <w:pageBreakBefore/>
              <w:outlineLvl w:val="0"/>
              <w:rPr>
                <w:rFonts w:asciiTheme="minorHAnsi" w:hAnsiTheme="minorHAnsi" w:cstheme="minorHAnsi"/>
                <w:b/>
                <w:bCs/>
                <w:sz w:val="18"/>
                <w:szCs w:val="18"/>
                <w:lang w:val="en-US"/>
              </w:rPr>
            </w:pPr>
            <w:r>
              <w:rPr>
                <w:rFonts w:asciiTheme="minorHAnsi" w:hAnsiTheme="minorHAnsi" w:cstheme="minorHAnsi"/>
                <w:b/>
                <w:bCs/>
                <w:sz w:val="18"/>
                <w:szCs w:val="18"/>
                <w:lang w:val="en-US"/>
              </w:rPr>
              <w:t>Target</w:t>
            </w:r>
          </w:p>
        </w:tc>
        <w:tc>
          <w:tcPr>
            <w:tcW w:w="1276" w:type="dxa"/>
            <w:shd w:val="clear" w:color="auto" w:fill="000000" w:themeFill="text1"/>
          </w:tcPr>
          <w:p w14:paraId="4C64DC97" w14:textId="77777777" w:rsidR="007C6C2F" w:rsidRPr="00C0629A" w:rsidRDefault="007C6C2F" w:rsidP="00142618">
            <w:pPr>
              <w:rPr>
                <w:rFonts w:asciiTheme="minorHAnsi" w:hAnsiTheme="minorHAnsi" w:cstheme="minorHAnsi"/>
                <w:b/>
                <w:bCs/>
                <w:sz w:val="18"/>
                <w:szCs w:val="18"/>
              </w:rPr>
            </w:pPr>
            <w:r>
              <w:rPr>
                <w:rFonts w:asciiTheme="minorHAnsi" w:hAnsiTheme="minorHAnsi" w:cstheme="minorHAnsi"/>
                <w:b/>
                <w:bCs/>
                <w:sz w:val="18"/>
                <w:szCs w:val="18"/>
                <w:lang w:val="en-US"/>
              </w:rPr>
              <w:t>Timeframe</w:t>
            </w:r>
          </w:p>
        </w:tc>
        <w:tc>
          <w:tcPr>
            <w:tcW w:w="9497" w:type="dxa"/>
            <w:gridSpan w:val="5"/>
            <w:shd w:val="clear" w:color="auto" w:fill="000000" w:themeFill="text1"/>
          </w:tcPr>
          <w:p w14:paraId="546F6771" w14:textId="77777777" w:rsidR="007C6C2F" w:rsidRPr="00C0629A" w:rsidRDefault="007C6C2F" w:rsidP="00142618">
            <w:pPr>
              <w:rPr>
                <w:rFonts w:asciiTheme="minorHAnsi" w:hAnsiTheme="minorHAnsi" w:cstheme="minorHAnsi"/>
                <w:b/>
                <w:bCs/>
                <w:sz w:val="18"/>
                <w:szCs w:val="18"/>
              </w:rPr>
            </w:pPr>
            <w:r w:rsidRPr="00581B33">
              <w:rPr>
                <w:rFonts w:asciiTheme="minorHAnsi" w:hAnsiTheme="minorHAnsi" w:cstheme="minorHAnsi"/>
                <w:b/>
                <w:bCs/>
                <w:sz w:val="18"/>
                <w:szCs w:val="18"/>
                <w:lang w:val="en-US"/>
              </w:rPr>
              <w:t>Planned Activities</w:t>
            </w:r>
          </w:p>
        </w:tc>
      </w:tr>
      <w:tr w:rsidR="007C6C2F" w:rsidRPr="003A7844" w14:paraId="6F6E312C" w14:textId="77777777" w:rsidTr="00142618">
        <w:trPr>
          <w:cantSplit/>
          <w:tblHeader/>
        </w:trPr>
        <w:tc>
          <w:tcPr>
            <w:tcW w:w="2552" w:type="dxa"/>
            <w:gridSpan w:val="2"/>
            <w:shd w:val="clear" w:color="auto" w:fill="auto"/>
          </w:tcPr>
          <w:p w14:paraId="47ABBB8A" w14:textId="77777777" w:rsidR="007C6C2F" w:rsidRPr="00C0629A" w:rsidRDefault="007C6C2F" w:rsidP="00142618">
            <w:pPr>
              <w:ind w:left="173"/>
              <w:contextualSpacing/>
              <w:rPr>
                <w:rFonts w:asciiTheme="minorHAnsi" w:hAnsiTheme="minorHAnsi" w:cstheme="minorHAnsi"/>
                <w:sz w:val="18"/>
                <w:szCs w:val="18"/>
              </w:rPr>
            </w:pPr>
          </w:p>
        </w:tc>
        <w:tc>
          <w:tcPr>
            <w:tcW w:w="1417" w:type="dxa"/>
          </w:tcPr>
          <w:p w14:paraId="22466F1B" w14:textId="77777777" w:rsidR="007C6C2F" w:rsidRPr="00C0629A" w:rsidRDefault="007C6C2F" w:rsidP="00142618">
            <w:pPr>
              <w:pageBreakBefore/>
              <w:outlineLvl w:val="0"/>
              <w:rPr>
                <w:rFonts w:asciiTheme="minorHAnsi" w:hAnsiTheme="minorHAnsi" w:cstheme="minorHAnsi"/>
                <w:b/>
                <w:bCs/>
                <w:sz w:val="18"/>
                <w:szCs w:val="18"/>
                <w:lang w:val="en-US"/>
              </w:rPr>
            </w:pPr>
          </w:p>
        </w:tc>
        <w:tc>
          <w:tcPr>
            <w:tcW w:w="1276" w:type="dxa"/>
            <w:shd w:val="clear" w:color="auto" w:fill="auto"/>
          </w:tcPr>
          <w:p w14:paraId="03212DB6" w14:textId="77777777" w:rsidR="007C6C2F" w:rsidRPr="00C0629A" w:rsidRDefault="007C6C2F" w:rsidP="00142618">
            <w:pPr>
              <w:rPr>
                <w:rFonts w:asciiTheme="minorHAnsi" w:hAnsiTheme="minorHAnsi" w:cstheme="minorHAnsi"/>
                <w:sz w:val="18"/>
                <w:szCs w:val="18"/>
              </w:rPr>
            </w:pPr>
          </w:p>
        </w:tc>
        <w:tc>
          <w:tcPr>
            <w:tcW w:w="9497" w:type="dxa"/>
            <w:gridSpan w:val="5"/>
            <w:shd w:val="clear" w:color="auto" w:fill="auto"/>
          </w:tcPr>
          <w:p w14:paraId="2AE35CDC" w14:textId="77777777" w:rsidR="007C6C2F" w:rsidRPr="00C0629A" w:rsidRDefault="007C6C2F" w:rsidP="00142618">
            <w:pPr>
              <w:rPr>
                <w:rFonts w:asciiTheme="minorHAnsi" w:hAnsiTheme="minorHAnsi" w:cstheme="minorHAnsi"/>
                <w:sz w:val="18"/>
                <w:szCs w:val="18"/>
              </w:rPr>
            </w:pPr>
          </w:p>
        </w:tc>
      </w:tr>
      <w:tr w:rsidR="007C6C2F" w:rsidRPr="003A7844" w14:paraId="5AA96EA0" w14:textId="77777777" w:rsidTr="00142618">
        <w:trPr>
          <w:cantSplit/>
          <w:tblHeader/>
        </w:trPr>
        <w:tc>
          <w:tcPr>
            <w:tcW w:w="2552" w:type="dxa"/>
            <w:gridSpan w:val="2"/>
            <w:shd w:val="clear" w:color="auto" w:fill="auto"/>
          </w:tcPr>
          <w:p w14:paraId="7161603D" w14:textId="77777777" w:rsidR="007C6C2F" w:rsidRPr="00C0629A" w:rsidRDefault="007C6C2F" w:rsidP="00142618">
            <w:pPr>
              <w:ind w:left="173"/>
              <w:contextualSpacing/>
              <w:rPr>
                <w:rFonts w:asciiTheme="minorHAnsi" w:hAnsiTheme="minorHAnsi" w:cstheme="minorHAnsi"/>
                <w:sz w:val="18"/>
                <w:szCs w:val="18"/>
              </w:rPr>
            </w:pPr>
          </w:p>
        </w:tc>
        <w:tc>
          <w:tcPr>
            <w:tcW w:w="1417" w:type="dxa"/>
          </w:tcPr>
          <w:p w14:paraId="3FB5FCB8" w14:textId="77777777" w:rsidR="007C6C2F" w:rsidRPr="00C0629A" w:rsidRDefault="007C6C2F" w:rsidP="00142618">
            <w:pPr>
              <w:pageBreakBefore/>
              <w:outlineLvl w:val="0"/>
              <w:rPr>
                <w:rFonts w:asciiTheme="minorHAnsi" w:hAnsiTheme="minorHAnsi" w:cstheme="minorHAnsi"/>
                <w:b/>
                <w:bCs/>
                <w:sz w:val="18"/>
                <w:szCs w:val="18"/>
                <w:lang w:val="en-US"/>
              </w:rPr>
            </w:pPr>
          </w:p>
        </w:tc>
        <w:tc>
          <w:tcPr>
            <w:tcW w:w="1276" w:type="dxa"/>
            <w:shd w:val="clear" w:color="auto" w:fill="auto"/>
          </w:tcPr>
          <w:p w14:paraId="43AD02B9" w14:textId="77777777" w:rsidR="007C6C2F" w:rsidRPr="00C0629A" w:rsidRDefault="007C6C2F" w:rsidP="00142618">
            <w:pPr>
              <w:rPr>
                <w:rFonts w:asciiTheme="minorHAnsi" w:hAnsiTheme="minorHAnsi" w:cstheme="minorHAnsi"/>
                <w:sz w:val="18"/>
                <w:szCs w:val="18"/>
              </w:rPr>
            </w:pPr>
          </w:p>
        </w:tc>
        <w:tc>
          <w:tcPr>
            <w:tcW w:w="9497" w:type="dxa"/>
            <w:gridSpan w:val="5"/>
            <w:shd w:val="clear" w:color="auto" w:fill="auto"/>
          </w:tcPr>
          <w:p w14:paraId="5F4E51EA" w14:textId="77777777" w:rsidR="007C6C2F" w:rsidRPr="00C0629A" w:rsidRDefault="007C6C2F" w:rsidP="00142618">
            <w:pPr>
              <w:rPr>
                <w:rFonts w:asciiTheme="minorHAnsi" w:hAnsiTheme="minorHAnsi" w:cstheme="minorHAnsi"/>
                <w:sz w:val="18"/>
                <w:szCs w:val="18"/>
              </w:rPr>
            </w:pPr>
          </w:p>
        </w:tc>
      </w:tr>
      <w:tr w:rsidR="007C6C2F" w:rsidRPr="003A7844" w14:paraId="70931874" w14:textId="77777777" w:rsidTr="00142618">
        <w:trPr>
          <w:cantSplit/>
          <w:tblHeader/>
        </w:trPr>
        <w:tc>
          <w:tcPr>
            <w:tcW w:w="2552" w:type="dxa"/>
            <w:gridSpan w:val="2"/>
            <w:shd w:val="clear" w:color="auto" w:fill="auto"/>
          </w:tcPr>
          <w:p w14:paraId="3105CA31" w14:textId="77777777" w:rsidR="007C6C2F" w:rsidRPr="00C0629A" w:rsidRDefault="007C6C2F" w:rsidP="00142618">
            <w:pPr>
              <w:ind w:left="173"/>
              <w:contextualSpacing/>
              <w:rPr>
                <w:rFonts w:asciiTheme="minorHAnsi" w:hAnsiTheme="minorHAnsi" w:cstheme="minorHAnsi"/>
                <w:sz w:val="18"/>
                <w:szCs w:val="18"/>
              </w:rPr>
            </w:pPr>
          </w:p>
        </w:tc>
        <w:tc>
          <w:tcPr>
            <w:tcW w:w="1417" w:type="dxa"/>
          </w:tcPr>
          <w:p w14:paraId="462A7A04" w14:textId="77777777" w:rsidR="007C6C2F" w:rsidRPr="00C0629A" w:rsidRDefault="007C6C2F" w:rsidP="00142618">
            <w:pPr>
              <w:pageBreakBefore/>
              <w:outlineLvl w:val="0"/>
              <w:rPr>
                <w:rFonts w:asciiTheme="minorHAnsi" w:hAnsiTheme="minorHAnsi" w:cstheme="minorHAnsi"/>
                <w:b/>
                <w:bCs/>
                <w:sz w:val="18"/>
                <w:szCs w:val="18"/>
                <w:lang w:val="en-US"/>
              </w:rPr>
            </w:pPr>
          </w:p>
        </w:tc>
        <w:tc>
          <w:tcPr>
            <w:tcW w:w="1276" w:type="dxa"/>
            <w:shd w:val="clear" w:color="auto" w:fill="auto"/>
          </w:tcPr>
          <w:p w14:paraId="6697B87A" w14:textId="77777777" w:rsidR="007C6C2F" w:rsidRPr="00C0629A" w:rsidRDefault="007C6C2F" w:rsidP="00142618">
            <w:pPr>
              <w:rPr>
                <w:rFonts w:asciiTheme="minorHAnsi" w:hAnsiTheme="minorHAnsi" w:cstheme="minorHAnsi"/>
                <w:sz w:val="18"/>
                <w:szCs w:val="18"/>
              </w:rPr>
            </w:pPr>
          </w:p>
        </w:tc>
        <w:tc>
          <w:tcPr>
            <w:tcW w:w="9497" w:type="dxa"/>
            <w:gridSpan w:val="5"/>
            <w:shd w:val="clear" w:color="auto" w:fill="auto"/>
          </w:tcPr>
          <w:p w14:paraId="658D1608" w14:textId="77777777" w:rsidR="007C6C2F" w:rsidRPr="00C0629A" w:rsidRDefault="007C6C2F" w:rsidP="00142618">
            <w:pPr>
              <w:rPr>
                <w:rFonts w:asciiTheme="minorHAnsi" w:hAnsiTheme="minorHAnsi" w:cstheme="minorHAnsi"/>
                <w:sz w:val="18"/>
                <w:szCs w:val="18"/>
              </w:rPr>
            </w:pPr>
          </w:p>
        </w:tc>
      </w:tr>
      <w:tr w:rsidR="007C6C2F" w:rsidRPr="005B439E" w14:paraId="146EDE4F" w14:textId="77777777" w:rsidTr="00142618">
        <w:trPr>
          <w:cantSplit/>
          <w:tblHeader/>
        </w:trPr>
        <w:tc>
          <w:tcPr>
            <w:tcW w:w="14742" w:type="dxa"/>
            <w:gridSpan w:val="9"/>
            <w:shd w:val="clear" w:color="auto" w:fill="BFBFBF" w:themeFill="background1" w:themeFillShade="BF"/>
          </w:tcPr>
          <w:p w14:paraId="561E1B64" w14:textId="77777777" w:rsidR="007C6C2F" w:rsidRPr="00581B33" w:rsidRDefault="007C6C2F" w:rsidP="00142618">
            <w:pPr>
              <w:rPr>
                <w:rFonts w:asciiTheme="minorHAnsi" w:hAnsiTheme="minorHAnsi" w:cstheme="minorHAnsi"/>
                <w:b/>
                <w:sz w:val="18"/>
                <w:szCs w:val="18"/>
              </w:rPr>
            </w:pPr>
            <w:r w:rsidRPr="00581B33">
              <w:rPr>
                <w:rFonts w:asciiTheme="minorHAnsi" w:hAnsiTheme="minorHAnsi" w:cstheme="minorHAnsi"/>
                <w:b/>
                <w:sz w:val="18"/>
                <w:szCs w:val="18"/>
              </w:rPr>
              <w:t>KPI 3 Participation</w:t>
            </w:r>
          </w:p>
          <w:p w14:paraId="5C0DB1E7" w14:textId="77777777" w:rsidR="007C6C2F" w:rsidRPr="005B439E" w:rsidRDefault="007C6C2F" w:rsidP="00142618">
            <w:pPr>
              <w:contextualSpacing/>
              <w:rPr>
                <w:rFonts w:asciiTheme="minorHAnsi" w:hAnsiTheme="minorHAnsi" w:cstheme="minorHAnsi"/>
                <w:sz w:val="18"/>
                <w:szCs w:val="18"/>
              </w:rPr>
            </w:pPr>
            <w:r w:rsidRPr="00581B33">
              <w:rPr>
                <w:rFonts w:asciiTheme="minorHAnsi" w:hAnsiTheme="minorHAnsi" w:cstheme="minorHAnsi"/>
                <w:sz w:val="18"/>
                <w:szCs w:val="18"/>
              </w:rPr>
              <w:t>Work experience</w:t>
            </w:r>
            <w:r>
              <w:rPr>
                <w:rFonts w:asciiTheme="minorHAnsi" w:hAnsiTheme="minorHAnsi" w:cstheme="minorHAnsi"/>
                <w:sz w:val="18"/>
                <w:szCs w:val="18"/>
              </w:rPr>
              <w:t>; s</w:t>
            </w:r>
            <w:r w:rsidRPr="00581B33">
              <w:rPr>
                <w:rFonts w:asciiTheme="minorHAnsi" w:hAnsiTheme="minorHAnsi" w:cstheme="minorHAnsi"/>
                <w:sz w:val="18"/>
                <w:szCs w:val="18"/>
              </w:rPr>
              <w:t>tructured workplace learning</w:t>
            </w:r>
            <w:r>
              <w:rPr>
                <w:rFonts w:asciiTheme="minorHAnsi" w:hAnsiTheme="minorHAnsi" w:cstheme="minorHAnsi"/>
                <w:sz w:val="18"/>
                <w:szCs w:val="18"/>
              </w:rPr>
              <w:t>; w</w:t>
            </w:r>
            <w:r w:rsidRPr="00581B33">
              <w:rPr>
                <w:rFonts w:asciiTheme="minorHAnsi" w:hAnsiTheme="minorHAnsi" w:cstheme="minorHAnsi"/>
                <w:sz w:val="18"/>
                <w:szCs w:val="18"/>
              </w:rPr>
              <w:t>ork trials</w:t>
            </w:r>
            <w:r>
              <w:rPr>
                <w:rFonts w:asciiTheme="minorHAnsi" w:hAnsiTheme="minorHAnsi" w:cstheme="minorHAnsi"/>
                <w:sz w:val="18"/>
                <w:szCs w:val="18"/>
              </w:rPr>
              <w:t xml:space="preserve">; </w:t>
            </w:r>
            <w:r w:rsidRPr="00581B33">
              <w:rPr>
                <w:rFonts w:asciiTheme="minorHAnsi" w:hAnsiTheme="minorHAnsi" w:cstheme="minorHAnsi"/>
                <w:sz w:val="18"/>
                <w:szCs w:val="18"/>
              </w:rPr>
              <w:t>Industry scholarships for school students</w:t>
            </w:r>
          </w:p>
        </w:tc>
      </w:tr>
      <w:tr w:rsidR="007C6C2F" w:rsidRPr="003A7844" w14:paraId="6B0687A2" w14:textId="77777777" w:rsidTr="00142618">
        <w:trPr>
          <w:cantSplit/>
          <w:tblHeader/>
        </w:trPr>
        <w:tc>
          <w:tcPr>
            <w:tcW w:w="2552" w:type="dxa"/>
            <w:gridSpan w:val="2"/>
            <w:shd w:val="clear" w:color="auto" w:fill="000000" w:themeFill="text1"/>
          </w:tcPr>
          <w:p w14:paraId="7C534C0C" w14:textId="77777777" w:rsidR="007C6C2F" w:rsidRPr="00C0629A" w:rsidRDefault="007C6C2F" w:rsidP="00142618">
            <w:pPr>
              <w:rPr>
                <w:rFonts w:asciiTheme="minorHAnsi" w:hAnsiTheme="minorHAnsi" w:cstheme="minorHAnsi"/>
                <w:b/>
                <w:sz w:val="18"/>
                <w:szCs w:val="18"/>
              </w:rPr>
            </w:pPr>
            <w:r w:rsidRPr="00C0629A">
              <w:rPr>
                <w:rFonts w:asciiTheme="minorHAnsi" w:hAnsiTheme="minorHAnsi" w:cstheme="minorHAnsi"/>
                <w:b/>
                <w:sz w:val="18"/>
                <w:szCs w:val="18"/>
              </w:rPr>
              <w:t>Objective</w:t>
            </w:r>
          </w:p>
        </w:tc>
        <w:tc>
          <w:tcPr>
            <w:tcW w:w="1417" w:type="dxa"/>
            <w:shd w:val="clear" w:color="auto" w:fill="000000" w:themeFill="text1"/>
          </w:tcPr>
          <w:p w14:paraId="22994FEA" w14:textId="77777777" w:rsidR="007C6C2F" w:rsidRPr="00C0629A" w:rsidRDefault="007C6C2F" w:rsidP="00142618">
            <w:pPr>
              <w:pageBreakBefore/>
              <w:outlineLvl w:val="0"/>
              <w:rPr>
                <w:rFonts w:asciiTheme="minorHAnsi" w:hAnsiTheme="minorHAnsi" w:cstheme="minorHAnsi"/>
                <w:b/>
                <w:bCs/>
                <w:sz w:val="18"/>
                <w:szCs w:val="18"/>
                <w:lang w:val="en-US"/>
              </w:rPr>
            </w:pPr>
            <w:r>
              <w:rPr>
                <w:rFonts w:asciiTheme="minorHAnsi" w:hAnsiTheme="minorHAnsi" w:cstheme="minorHAnsi"/>
                <w:b/>
                <w:bCs/>
                <w:sz w:val="18"/>
                <w:szCs w:val="18"/>
                <w:lang w:val="en-US"/>
              </w:rPr>
              <w:t>Target</w:t>
            </w:r>
          </w:p>
        </w:tc>
        <w:tc>
          <w:tcPr>
            <w:tcW w:w="1276" w:type="dxa"/>
            <w:shd w:val="clear" w:color="auto" w:fill="000000" w:themeFill="text1"/>
          </w:tcPr>
          <w:p w14:paraId="6E9B78AE" w14:textId="77777777" w:rsidR="007C6C2F" w:rsidRPr="00C0629A" w:rsidRDefault="007C6C2F" w:rsidP="00142618">
            <w:pPr>
              <w:rPr>
                <w:rFonts w:asciiTheme="minorHAnsi" w:hAnsiTheme="minorHAnsi" w:cstheme="minorHAnsi"/>
                <w:b/>
                <w:bCs/>
                <w:sz w:val="18"/>
                <w:szCs w:val="18"/>
              </w:rPr>
            </w:pPr>
            <w:r>
              <w:rPr>
                <w:rFonts w:asciiTheme="minorHAnsi" w:hAnsiTheme="minorHAnsi" w:cstheme="minorHAnsi"/>
                <w:b/>
                <w:bCs/>
                <w:sz w:val="18"/>
                <w:szCs w:val="18"/>
                <w:lang w:val="en-US"/>
              </w:rPr>
              <w:t>Timeframe</w:t>
            </w:r>
          </w:p>
        </w:tc>
        <w:tc>
          <w:tcPr>
            <w:tcW w:w="9497" w:type="dxa"/>
            <w:gridSpan w:val="5"/>
            <w:shd w:val="clear" w:color="auto" w:fill="000000" w:themeFill="text1"/>
          </w:tcPr>
          <w:p w14:paraId="5D719FA6" w14:textId="77777777" w:rsidR="007C6C2F" w:rsidRPr="00C0629A" w:rsidRDefault="007C6C2F" w:rsidP="00142618">
            <w:pPr>
              <w:rPr>
                <w:rFonts w:asciiTheme="minorHAnsi" w:hAnsiTheme="minorHAnsi" w:cstheme="minorHAnsi"/>
                <w:b/>
                <w:bCs/>
                <w:sz w:val="18"/>
                <w:szCs w:val="18"/>
              </w:rPr>
            </w:pPr>
            <w:r w:rsidRPr="00581B33">
              <w:rPr>
                <w:rFonts w:asciiTheme="minorHAnsi" w:hAnsiTheme="minorHAnsi" w:cstheme="minorHAnsi"/>
                <w:b/>
                <w:bCs/>
                <w:sz w:val="18"/>
                <w:szCs w:val="18"/>
                <w:lang w:val="en-US"/>
              </w:rPr>
              <w:t>Planned Activities</w:t>
            </w:r>
          </w:p>
        </w:tc>
      </w:tr>
      <w:tr w:rsidR="007C6C2F" w:rsidRPr="003A7844" w14:paraId="37369D75" w14:textId="77777777" w:rsidTr="00142618">
        <w:trPr>
          <w:cantSplit/>
          <w:tblHeader/>
        </w:trPr>
        <w:tc>
          <w:tcPr>
            <w:tcW w:w="2552" w:type="dxa"/>
            <w:gridSpan w:val="2"/>
            <w:shd w:val="clear" w:color="auto" w:fill="auto"/>
          </w:tcPr>
          <w:p w14:paraId="748E3401" w14:textId="77777777" w:rsidR="007C6C2F" w:rsidRPr="00C0629A" w:rsidRDefault="007C6C2F" w:rsidP="00142618">
            <w:pPr>
              <w:ind w:left="173"/>
              <w:contextualSpacing/>
              <w:rPr>
                <w:rFonts w:asciiTheme="minorHAnsi" w:hAnsiTheme="minorHAnsi" w:cstheme="minorHAnsi"/>
                <w:sz w:val="18"/>
                <w:szCs w:val="18"/>
              </w:rPr>
            </w:pPr>
          </w:p>
        </w:tc>
        <w:tc>
          <w:tcPr>
            <w:tcW w:w="1417" w:type="dxa"/>
          </w:tcPr>
          <w:p w14:paraId="0E6E08C5" w14:textId="77777777" w:rsidR="007C6C2F" w:rsidRPr="00C0629A" w:rsidRDefault="007C6C2F" w:rsidP="00142618">
            <w:pPr>
              <w:pageBreakBefore/>
              <w:outlineLvl w:val="0"/>
              <w:rPr>
                <w:rFonts w:asciiTheme="minorHAnsi" w:hAnsiTheme="minorHAnsi" w:cstheme="minorHAnsi"/>
                <w:b/>
                <w:bCs/>
                <w:sz w:val="18"/>
                <w:szCs w:val="18"/>
                <w:lang w:val="en-US"/>
              </w:rPr>
            </w:pPr>
          </w:p>
        </w:tc>
        <w:tc>
          <w:tcPr>
            <w:tcW w:w="1276" w:type="dxa"/>
            <w:shd w:val="clear" w:color="auto" w:fill="auto"/>
          </w:tcPr>
          <w:p w14:paraId="2E533187" w14:textId="77777777" w:rsidR="007C6C2F" w:rsidRPr="00C0629A" w:rsidRDefault="007C6C2F" w:rsidP="00142618">
            <w:pPr>
              <w:rPr>
                <w:rFonts w:asciiTheme="minorHAnsi" w:hAnsiTheme="minorHAnsi" w:cstheme="minorHAnsi"/>
                <w:sz w:val="18"/>
                <w:szCs w:val="18"/>
              </w:rPr>
            </w:pPr>
          </w:p>
        </w:tc>
        <w:tc>
          <w:tcPr>
            <w:tcW w:w="9497" w:type="dxa"/>
            <w:gridSpan w:val="5"/>
            <w:shd w:val="clear" w:color="auto" w:fill="auto"/>
          </w:tcPr>
          <w:p w14:paraId="489FD837" w14:textId="77777777" w:rsidR="007C6C2F" w:rsidRPr="00C0629A" w:rsidRDefault="007C6C2F" w:rsidP="00142618">
            <w:pPr>
              <w:rPr>
                <w:rFonts w:asciiTheme="minorHAnsi" w:hAnsiTheme="minorHAnsi" w:cstheme="minorHAnsi"/>
                <w:sz w:val="18"/>
                <w:szCs w:val="18"/>
              </w:rPr>
            </w:pPr>
          </w:p>
        </w:tc>
      </w:tr>
      <w:tr w:rsidR="007C6C2F" w:rsidRPr="003A7844" w14:paraId="17ECE365" w14:textId="77777777" w:rsidTr="00142618">
        <w:trPr>
          <w:cantSplit/>
          <w:tblHeader/>
        </w:trPr>
        <w:tc>
          <w:tcPr>
            <w:tcW w:w="2552" w:type="dxa"/>
            <w:gridSpan w:val="2"/>
            <w:shd w:val="clear" w:color="auto" w:fill="auto"/>
          </w:tcPr>
          <w:p w14:paraId="4543656C" w14:textId="77777777" w:rsidR="007C6C2F" w:rsidRPr="00C0629A" w:rsidRDefault="007C6C2F" w:rsidP="00142618">
            <w:pPr>
              <w:ind w:left="173"/>
              <w:contextualSpacing/>
              <w:rPr>
                <w:rFonts w:asciiTheme="minorHAnsi" w:hAnsiTheme="minorHAnsi" w:cstheme="minorHAnsi"/>
                <w:sz w:val="18"/>
                <w:szCs w:val="18"/>
              </w:rPr>
            </w:pPr>
          </w:p>
        </w:tc>
        <w:tc>
          <w:tcPr>
            <w:tcW w:w="1417" w:type="dxa"/>
          </w:tcPr>
          <w:p w14:paraId="4596CADB" w14:textId="77777777" w:rsidR="007C6C2F" w:rsidRPr="00C0629A" w:rsidRDefault="007C6C2F" w:rsidP="00142618">
            <w:pPr>
              <w:pageBreakBefore/>
              <w:outlineLvl w:val="0"/>
              <w:rPr>
                <w:rFonts w:asciiTheme="minorHAnsi" w:hAnsiTheme="minorHAnsi" w:cstheme="minorHAnsi"/>
                <w:b/>
                <w:bCs/>
                <w:sz w:val="18"/>
                <w:szCs w:val="18"/>
                <w:lang w:val="en-US"/>
              </w:rPr>
            </w:pPr>
          </w:p>
        </w:tc>
        <w:tc>
          <w:tcPr>
            <w:tcW w:w="1276" w:type="dxa"/>
            <w:shd w:val="clear" w:color="auto" w:fill="auto"/>
          </w:tcPr>
          <w:p w14:paraId="44F11F9B" w14:textId="77777777" w:rsidR="007C6C2F" w:rsidRPr="00C0629A" w:rsidRDefault="007C6C2F" w:rsidP="00142618">
            <w:pPr>
              <w:rPr>
                <w:rFonts w:asciiTheme="minorHAnsi" w:hAnsiTheme="minorHAnsi" w:cstheme="minorHAnsi"/>
                <w:sz w:val="18"/>
                <w:szCs w:val="18"/>
              </w:rPr>
            </w:pPr>
          </w:p>
        </w:tc>
        <w:tc>
          <w:tcPr>
            <w:tcW w:w="9497" w:type="dxa"/>
            <w:gridSpan w:val="5"/>
            <w:shd w:val="clear" w:color="auto" w:fill="auto"/>
          </w:tcPr>
          <w:p w14:paraId="7156544C" w14:textId="77777777" w:rsidR="007C6C2F" w:rsidRPr="00C0629A" w:rsidRDefault="007C6C2F" w:rsidP="00142618">
            <w:pPr>
              <w:rPr>
                <w:rFonts w:asciiTheme="minorHAnsi" w:hAnsiTheme="minorHAnsi" w:cstheme="minorHAnsi"/>
                <w:sz w:val="18"/>
                <w:szCs w:val="18"/>
              </w:rPr>
            </w:pPr>
          </w:p>
        </w:tc>
      </w:tr>
      <w:tr w:rsidR="007C6C2F" w:rsidRPr="003A7844" w14:paraId="0A46B906" w14:textId="77777777" w:rsidTr="00142618">
        <w:trPr>
          <w:cantSplit/>
          <w:tblHeader/>
        </w:trPr>
        <w:tc>
          <w:tcPr>
            <w:tcW w:w="2552" w:type="dxa"/>
            <w:gridSpan w:val="2"/>
            <w:shd w:val="clear" w:color="auto" w:fill="auto"/>
          </w:tcPr>
          <w:p w14:paraId="75DC4FDD" w14:textId="77777777" w:rsidR="007C6C2F" w:rsidRPr="00C0629A" w:rsidRDefault="007C6C2F" w:rsidP="00142618">
            <w:pPr>
              <w:ind w:left="173"/>
              <w:contextualSpacing/>
              <w:rPr>
                <w:rFonts w:asciiTheme="minorHAnsi" w:hAnsiTheme="minorHAnsi" w:cstheme="minorHAnsi"/>
                <w:sz w:val="18"/>
                <w:szCs w:val="18"/>
              </w:rPr>
            </w:pPr>
          </w:p>
        </w:tc>
        <w:tc>
          <w:tcPr>
            <w:tcW w:w="1417" w:type="dxa"/>
          </w:tcPr>
          <w:p w14:paraId="1FF0B7A4" w14:textId="77777777" w:rsidR="007C6C2F" w:rsidRPr="00C0629A" w:rsidRDefault="007C6C2F" w:rsidP="00142618">
            <w:pPr>
              <w:pageBreakBefore/>
              <w:outlineLvl w:val="0"/>
              <w:rPr>
                <w:rFonts w:asciiTheme="minorHAnsi" w:hAnsiTheme="minorHAnsi" w:cstheme="minorHAnsi"/>
                <w:b/>
                <w:bCs/>
                <w:sz w:val="18"/>
                <w:szCs w:val="18"/>
                <w:lang w:val="en-US"/>
              </w:rPr>
            </w:pPr>
          </w:p>
        </w:tc>
        <w:tc>
          <w:tcPr>
            <w:tcW w:w="1276" w:type="dxa"/>
            <w:shd w:val="clear" w:color="auto" w:fill="auto"/>
          </w:tcPr>
          <w:p w14:paraId="70C1C6D9" w14:textId="77777777" w:rsidR="007C6C2F" w:rsidRPr="00C0629A" w:rsidRDefault="007C6C2F" w:rsidP="00142618">
            <w:pPr>
              <w:rPr>
                <w:rFonts w:asciiTheme="minorHAnsi" w:hAnsiTheme="minorHAnsi" w:cstheme="minorHAnsi"/>
                <w:sz w:val="18"/>
                <w:szCs w:val="18"/>
              </w:rPr>
            </w:pPr>
          </w:p>
        </w:tc>
        <w:tc>
          <w:tcPr>
            <w:tcW w:w="9497" w:type="dxa"/>
            <w:gridSpan w:val="5"/>
            <w:shd w:val="clear" w:color="auto" w:fill="auto"/>
          </w:tcPr>
          <w:p w14:paraId="54F65C7B" w14:textId="77777777" w:rsidR="007C6C2F" w:rsidRPr="00C0629A" w:rsidRDefault="007C6C2F" w:rsidP="00142618">
            <w:pPr>
              <w:rPr>
                <w:rFonts w:asciiTheme="minorHAnsi" w:hAnsiTheme="minorHAnsi" w:cstheme="minorHAnsi"/>
                <w:sz w:val="18"/>
                <w:szCs w:val="18"/>
              </w:rPr>
            </w:pPr>
          </w:p>
        </w:tc>
      </w:tr>
      <w:tr w:rsidR="007C6C2F" w:rsidRPr="005B439E" w14:paraId="1EEC3E63" w14:textId="77777777" w:rsidTr="00142618">
        <w:trPr>
          <w:cantSplit/>
          <w:tblHeader/>
        </w:trPr>
        <w:tc>
          <w:tcPr>
            <w:tcW w:w="14742" w:type="dxa"/>
            <w:gridSpan w:val="9"/>
            <w:shd w:val="clear" w:color="auto" w:fill="BFBFBF" w:themeFill="background1" w:themeFillShade="BF"/>
          </w:tcPr>
          <w:p w14:paraId="5634C297" w14:textId="77777777" w:rsidR="007C6C2F" w:rsidRPr="00581B33" w:rsidRDefault="007C6C2F" w:rsidP="00142618">
            <w:pPr>
              <w:rPr>
                <w:rFonts w:asciiTheme="minorHAnsi" w:hAnsiTheme="minorHAnsi" w:cstheme="minorHAnsi"/>
                <w:b/>
                <w:sz w:val="18"/>
                <w:szCs w:val="18"/>
              </w:rPr>
            </w:pPr>
            <w:r w:rsidRPr="00581B33">
              <w:rPr>
                <w:rFonts w:asciiTheme="minorHAnsi" w:hAnsiTheme="minorHAnsi" w:cstheme="minorHAnsi"/>
                <w:b/>
                <w:sz w:val="18"/>
                <w:szCs w:val="18"/>
              </w:rPr>
              <w:t>KPI 4 Professional Development</w:t>
            </w:r>
          </w:p>
          <w:p w14:paraId="411A0986" w14:textId="77777777" w:rsidR="007C6C2F" w:rsidRPr="005B439E" w:rsidRDefault="007C6C2F" w:rsidP="00142618">
            <w:pPr>
              <w:contextualSpacing/>
              <w:rPr>
                <w:rFonts w:asciiTheme="minorHAnsi" w:hAnsiTheme="minorHAnsi" w:cstheme="minorHAnsi"/>
                <w:sz w:val="18"/>
                <w:szCs w:val="18"/>
              </w:rPr>
            </w:pPr>
            <w:r w:rsidRPr="00581B33">
              <w:rPr>
                <w:rFonts w:asciiTheme="minorHAnsi" w:hAnsiTheme="minorHAnsi" w:cstheme="minorHAnsi"/>
                <w:sz w:val="18"/>
                <w:szCs w:val="18"/>
              </w:rPr>
              <w:t>Teacher professional development</w:t>
            </w:r>
            <w:r>
              <w:rPr>
                <w:rFonts w:asciiTheme="minorHAnsi" w:hAnsiTheme="minorHAnsi" w:cstheme="minorHAnsi"/>
                <w:sz w:val="18"/>
                <w:szCs w:val="18"/>
              </w:rPr>
              <w:t xml:space="preserve">; </w:t>
            </w:r>
            <w:r w:rsidRPr="00581B33">
              <w:rPr>
                <w:rFonts w:asciiTheme="minorHAnsi" w:hAnsiTheme="minorHAnsi" w:cstheme="minorHAnsi"/>
                <w:w w:val="105"/>
                <w:sz w:val="18"/>
                <w:szCs w:val="18"/>
              </w:rPr>
              <w:t>Development of resources that contribute to Queensland College of Teachers'</w:t>
            </w:r>
            <w:r w:rsidRPr="00581B33">
              <w:rPr>
                <w:rFonts w:asciiTheme="minorHAnsi" w:hAnsiTheme="minorHAnsi" w:cstheme="minorHAnsi"/>
                <w:spacing w:val="1"/>
                <w:w w:val="105"/>
                <w:sz w:val="18"/>
                <w:szCs w:val="18"/>
              </w:rPr>
              <w:t xml:space="preserve"> </w:t>
            </w:r>
            <w:r w:rsidRPr="00581B33">
              <w:rPr>
                <w:rFonts w:asciiTheme="minorHAnsi" w:hAnsiTheme="minorHAnsi" w:cstheme="minorHAnsi"/>
                <w:w w:val="105"/>
                <w:sz w:val="18"/>
                <w:szCs w:val="18"/>
              </w:rPr>
              <w:t>annual</w:t>
            </w:r>
            <w:r w:rsidRPr="00581B33">
              <w:rPr>
                <w:rFonts w:asciiTheme="minorHAnsi" w:hAnsiTheme="minorHAnsi" w:cstheme="minorHAnsi"/>
                <w:spacing w:val="-9"/>
                <w:w w:val="105"/>
                <w:sz w:val="18"/>
                <w:szCs w:val="18"/>
              </w:rPr>
              <w:t xml:space="preserve"> </w:t>
            </w:r>
            <w:r w:rsidRPr="00581B33">
              <w:rPr>
                <w:rFonts w:asciiTheme="minorHAnsi" w:hAnsiTheme="minorHAnsi" w:cstheme="minorHAnsi"/>
                <w:w w:val="105"/>
                <w:sz w:val="18"/>
                <w:szCs w:val="18"/>
              </w:rPr>
              <w:t>professional</w:t>
            </w:r>
            <w:r w:rsidRPr="00581B33">
              <w:rPr>
                <w:rFonts w:asciiTheme="minorHAnsi" w:hAnsiTheme="minorHAnsi" w:cstheme="minorHAnsi"/>
                <w:spacing w:val="-5"/>
                <w:w w:val="105"/>
                <w:sz w:val="18"/>
                <w:szCs w:val="18"/>
              </w:rPr>
              <w:t xml:space="preserve"> </w:t>
            </w:r>
            <w:r w:rsidRPr="00581B33">
              <w:rPr>
                <w:rFonts w:asciiTheme="minorHAnsi" w:hAnsiTheme="minorHAnsi" w:cstheme="minorHAnsi"/>
                <w:w w:val="105"/>
                <w:sz w:val="18"/>
                <w:szCs w:val="18"/>
              </w:rPr>
              <w:t>development</w:t>
            </w:r>
            <w:r w:rsidRPr="00581B33">
              <w:rPr>
                <w:rFonts w:asciiTheme="minorHAnsi" w:hAnsiTheme="minorHAnsi" w:cstheme="minorHAnsi"/>
                <w:spacing w:val="-3"/>
                <w:w w:val="105"/>
                <w:sz w:val="18"/>
                <w:szCs w:val="18"/>
              </w:rPr>
              <w:t xml:space="preserve"> </w:t>
            </w:r>
            <w:r w:rsidRPr="00581B33">
              <w:rPr>
                <w:rFonts w:asciiTheme="minorHAnsi" w:hAnsiTheme="minorHAnsi" w:cstheme="minorHAnsi"/>
                <w:w w:val="105"/>
                <w:sz w:val="18"/>
                <w:szCs w:val="18"/>
              </w:rPr>
              <w:t>requirements</w:t>
            </w:r>
            <w:r>
              <w:rPr>
                <w:rFonts w:asciiTheme="minorHAnsi" w:hAnsiTheme="minorHAnsi" w:cstheme="minorHAnsi"/>
                <w:w w:val="105"/>
                <w:sz w:val="18"/>
                <w:szCs w:val="18"/>
              </w:rPr>
              <w:t xml:space="preserve">; </w:t>
            </w:r>
            <w:r w:rsidRPr="00581B33">
              <w:rPr>
                <w:rFonts w:asciiTheme="minorHAnsi" w:hAnsiTheme="minorHAnsi" w:cstheme="minorHAnsi"/>
                <w:w w:val="105"/>
                <w:sz w:val="18"/>
                <w:szCs w:val="18"/>
              </w:rPr>
              <w:t>Industry currency for teachers including scholarships</w:t>
            </w:r>
          </w:p>
        </w:tc>
      </w:tr>
      <w:tr w:rsidR="007C6C2F" w:rsidRPr="003A7844" w14:paraId="3F321870" w14:textId="77777777" w:rsidTr="00142618">
        <w:trPr>
          <w:cantSplit/>
          <w:tblHeader/>
        </w:trPr>
        <w:tc>
          <w:tcPr>
            <w:tcW w:w="2552" w:type="dxa"/>
            <w:gridSpan w:val="2"/>
            <w:shd w:val="clear" w:color="auto" w:fill="000000" w:themeFill="text1"/>
          </w:tcPr>
          <w:p w14:paraId="6822143C" w14:textId="77777777" w:rsidR="007C6C2F" w:rsidRPr="00C0629A" w:rsidRDefault="007C6C2F" w:rsidP="00142618">
            <w:pPr>
              <w:rPr>
                <w:rFonts w:asciiTheme="minorHAnsi" w:hAnsiTheme="minorHAnsi" w:cstheme="minorHAnsi"/>
                <w:b/>
                <w:sz w:val="18"/>
                <w:szCs w:val="18"/>
              </w:rPr>
            </w:pPr>
            <w:r w:rsidRPr="00C0629A">
              <w:rPr>
                <w:rFonts w:asciiTheme="minorHAnsi" w:hAnsiTheme="minorHAnsi" w:cstheme="minorHAnsi"/>
                <w:b/>
                <w:sz w:val="18"/>
                <w:szCs w:val="18"/>
              </w:rPr>
              <w:t>Objective</w:t>
            </w:r>
          </w:p>
        </w:tc>
        <w:tc>
          <w:tcPr>
            <w:tcW w:w="1417" w:type="dxa"/>
            <w:shd w:val="clear" w:color="auto" w:fill="000000" w:themeFill="text1"/>
          </w:tcPr>
          <w:p w14:paraId="7E6F2B71" w14:textId="77777777" w:rsidR="007C6C2F" w:rsidRPr="00C0629A" w:rsidRDefault="007C6C2F" w:rsidP="00142618">
            <w:pPr>
              <w:pageBreakBefore/>
              <w:outlineLvl w:val="0"/>
              <w:rPr>
                <w:rFonts w:asciiTheme="minorHAnsi" w:hAnsiTheme="minorHAnsi" w:cstheme="minorHAnsi"/>
                <w:b/>
                <w:bCs/>
                <w:sz w:val="18"/>
                <w:szCs w:val="18"/>
                <w:lang w:val="en-US"/>
              </w:rPr>
            </w:pPr>
            <w:r>
              <w:rPr>
                <w:rFonts w:asciiTheme="minorHAnsi" w:hAnsiTheme="minorHAnsi" w:cstheme="minorHAnsi"/>
                <w:b/>
                <w:bCs/>
                <w:sz w:val="18"/>
                <w:szCs w:val="18"/>
                <w:lang w:val="en-US"/>
              </w:rPr>
              <w:t>Target</w:t>
            </w:r>
          </w:p>
        </w:tc>
        <w:tc>
          <w:tcPr>
            <w:tcW w:w="1276" w:type="dxa"/>
            <w:shd w:val="clear" w:color="auto" w:fill="000000" w:themeFill="text1"/>
          </w:tcPr>
          <w:p w14:paraId="09E2929A" w14:textId="77777777" w:rsidR="007C6C2F" w:rsidRPr="00C0629A" w:rsidRDefault="007C6C2F" w:rsidP="00142618">
            <w:pPr>
              <w:rPr>
                <w:rFonts w:asciiTheme="minorHAnsi" w:hAnsiTheme="minorHAnsi" w:cstheme="minorHAnsi"/>
                <w:b/>
                <w:bCs/>
                <w:sz w:val="18"/>
                <w:szCs w:val="18"/>
              </w:rPr>
            </w:pPr>
            <w:r>
              <w:rPr>
                <w:rFonts w:asciiTheme="minorHAnsi" w:hAnsiTheme="minorHAnsi" w:cstheme="minorHAnsi"/>
                <w:b/>
                <w:bCs/>
                <w:sz w:val="18"/>
                <w:szCs w:val="18"/>
                <w:lang w:val="en-US"/>
              </w:rPr>
              <w:t>Timeframe</w:t>
            </w:r>
          </w:p>
        </w:tc>
        <w:tc>
          <w:tcPr>
            <w:tcW w:w="9497" w:type="dxa"/>
            <w:gridSpan w:val="5"/>
            <w:shd w:val="clear" w:color="auto" w:fill="000000" w:themeFill="text1"/>
          </w:tcPr>
          <w:p w14:paraId="541EDDDC" w14:textId="77777777" w:rsidR="007C6C2F" w:rsidRPr="00C0629A" w:rsidRDefault="007C6C2F" w:rsidP="00142618">
            <w:pPr>
              <w:rPr>
                <w:rFonts w:asciiTheme="minorHAnsi" w:hAnsiTheme="minorHAnsi" w:cstheme="minorHAnsi"/>
                <w:b/>
                <w:bCs/>
                <w:sz w:val="18"/>
                <w:szCs w:val="18"/>
              </w:rPr>
            </w:pPr>
            <w:r w:rsidRPr="00581B33">
              <w:rPr>
                <w:rFonts w:asciiTheme="minorHAnsi" w:hAnsiTheme="minorHAnsi" w:cstheme="minorHAnsi"/>
                <w:b/>
                <w:bCs/>
                <w:sz w:val="18"/>
                <w:szCs w:val="18"/>
                <w:lang w:val="en-US"/>
              </w:rPr>
              <w:t>Planned Activities</w:t>
            </w:r>
          </w:p>
        </w:tc>
      </w:tr>
      <w:tr w:rsidR="007C6C2F" w:rsidRPr="003A7844" w14:paraId="761AA936" w14:textId="77777777" w:rsidTr="00142618">
        <w:trPr>
          <w:cantSplit/>
          <w:tblHeader/>
        </w:trPr>
        <w:tc>
          <w:tcPr>
            <w:tcW w:w="2552" w:type="dxa"/>
            <w:gridSpan w:val="2"/>
            <w:shd w:val="clear" w:color="auto" w:fill="auto"/>
          </w:tcPr>
          <w:p w14:paraId="7FE06084" w14:textId="77777777" w:rsidR="007C6C2F" w:rsidRPr="00C0629A" w:rsidRDefault="007C6C2F" w:rsidP="00142618">
            <w:pPr>
              <w:ind w:left="173"/>
              <w:contextualSpacing/>
              <w:rPr>
                <w:rFonts w:asciiTheme="minorHAnsi" w:hAnsiTheme="minorHAnsi" w:cstheme="minorHAnsi"/>
                <w:sz w:val="18"/>
                <w:szCs w:val="18"/>
              </w:rPr>
            </w:pPr>
          </w:p>
        </w:tc>
        <w:tc>
          <w:tcPr>
            <w:tcW w:w="1417" w:type="dxa"/>
          </w:tcPr>
          <w:p w14:paraId="5DE3B45E" w14:textId="77777777" w:rsidR="007C6C2F" w:rsidRPr="00C0629A" w:rsidRDefault="007C6C2F" w:rsidP="00142618">
            <w:pPr>
              <w:pageBreakBefore/>
              <w:outlineLvl w:val="0"/>
              <w:rPr>
                <w:rFonts w:asciiTheme="minorHAnsi" w:hAnsiTheme="minorHAnsi" w:cstheme="minorHAnsi"/>
                <w:b/>
                <w:bCs/>
                <w:sz w:val="18"/>
                <w:szCs w:val="18"/>
                <w:lang w:val="en-US"/>
              </w:rPr>
            </w:pPr>
          </w:p>
        </w:tc>
        <w:tc>
          <w:tcPr>
            <w:tcW w:w="1276" w:type="dxa"/>
            <w:shd w:val="clear" w:color="auto" w:fill="auto"/>
          </w:tcPr>
          <w:p w14:paraId="038B6347" w14:textId="77777777" w:rsidR="007C6C2F" w:rsidRPr="00C0629A" w:rsidRDefault="007C6C2F" w:rsidP="00142618">
            <w:pPr>
              <w:rPr>
                <w:rFonts w:asciiTheme="minorHAnsi" w:hAnsiTheme="minorHAnsi" w:cstheme="minorHAnsi"/>
                <w:sz w:val="18"/>
                <w:szCs w:val="18"/>
              </w:rPr>
            </w:pPr>
          </w:p>
        </w:tc>
        <w:tc>
          <w:tcPr>
            <w:tcW w:w="9497" w:type="dxa"/>
            <w:gridSpan w:val="5"/>
            <w:shd w:val="clear" w:color="auto" w:fill="auto"/>
          </w:tcPr>
          <w:p w14:paraId="156C4834" w14:textId="77777777" w:rsidR="007C6C2F" w:rsidRPr="00C0629A" w:rsidRDefault="007C6C2F" w:rsidP="00142618">
            <w:pPr>
              <w:rPr>
                <w:rFonts w:asciiTheme="minorHAnsi" w:hAnsiTheme="minorHAnsi" w:cstheme="minorHAnsi"/>
                <w:sz w:val="18"/>
                <w:szCs w:val="18"/>
              </w:rPr>
            </w:pPr>
          </w:p>
        </w:tc>
      </w:tr>
      <w:tr w:rsidR="007C6C2F" w:rsidRPr="003A7844" w14:paraId="658D5A83" w14:textId="77777777" w:rsidTr="00142618">
        <w:trPr>
          <w:cantSplit/>
          <w:tblHeader/>
        </w:trPr>
        <w:tc>
          <w:tcPr>
            <w:tcW w:w="2552" w:type="dxa"/>
            <w:gridSpan w:val="2"/>
            <w:shd w:val="clear" w:color="auto" w:fill="auto"/>
          </w:tcPr>
          <w:p w14:paraId="77DA70E7" w14:textId="77777777" w:rsidR="007C6C2F" w:rsidRPr="00C0629A" w:rsidRDefault="007C6C2F" w:rsidP="00142618">
            <w:pPr>
              <w:ind w:left="173"/>
              <w:contextualSpacing/>
              <w:rPr>
                <w:rFonts w:asciiTheme="minorHAnsi" w:hAnsiTheme="minorHAnsi" w:cstheme="minorHAnsi"/>
                <w:sz w:val="18"/>
                <w:szCs w:val="18"/>
              </w:rPr>
            </w:pPr>
          </w:p>
        </w:tc>
        <w:tc>
          <w:tcPr>
            <w:tcW w:w="1417" w:type="dxa"/>
          </w:tcPr>
          <w:p w14:paraId="122A4A87" w14:textId="77777777" w:rsidR="007C6C2F" w:rsidRPr="00C0629A" w:rsidRDefault="007C6C2F" w:rsidP="00142618">
            <w:pPr>
              <w:pageBreakBefore/>
              <w:outlineLvl w:val="0"/>
              <w:rPr>
                <w:rFonts w:asciiTheme="minorHAnsi" w:hAnsiTheme="minorHAnsi" w:cstheme="minorHAnsi"/>
                <w:b/>
                <w:bCs/>
                <w:sz w:val="18"/>
                <w:szCs w:val="18"/>
                <w:lang w:val="en-US"/>
              </w:rPr>
            </w:pPr>
          </w:p>
        </w:tc>
        <w:tc>
          <w:tcPr>
            <w:tcW w:w="1276" w:type="dxa"/>
            <w:shd w:val="clear" w:color="auto" w:fill="auto"/>
          </w:tcPr>
          <w:p w14:paraId="7B79D336" w14:textId="77777777" w:rsidR="007C6C2F" w:rsidRPr="00C0629A" w:rsidRDefault="007C6C2F" w:rsidP="00142618">
            <w:pPr>
              <w:rPr>
                <w:rFonts w:asciiTheme="minorHAnsi" w:hAnsiTheme="minorHAnsi" w:cstheme="minorHAnsi"/>
                <w:sz w:val="18"/>
                <w:szCs w:val="18"/>
              </w:rPr>
            </w:pPr>
          </w:p>
        </w:tc>
        <w:tc>
          <w:tcPr>
            <w:tcW w:w="9497" w:type="dxa"/>
            <w:gridSpan w:val="5"/>
            <w:shd w:val="clear" w:color="auto" w:fill="auto"/>
          </w:tcPr>
          <w:p w14:paraId="0BA8CB56" w14:textId="77777777" w:rsidR="007C6C2F" w:rsidRPr="00C0629A" w:rsidRDefault="007C6C2F" w:rsidP="00142618">
            <w:pPr>
              <w:rPr>
                <w:rFonts w:asciiTheme="minorHAnsi" w:hAnsiTheme="minorHAnsi" w:cstheme="minorHAnsi"/>
                <w:sz w:val="18"/>
                <w:szCs w:val="18"/>
              </w:rPr>
            </w:pPr>
          </w:p>
        </w:tc>
      </w:tr>
      <w:tr w:rsidR="007C6C2F" w:rsidRPr="003A7844" w14:paraId="2F0E9441" w14:textId="77777777" w:rsidTr="00142618">
        <w:trPr>
          <w:cantSplit/>
          <w:tblHeader/>
        </w:trPr>
        <w:tc>
          <w:tcPr>
            <w:tcW w:w="2552" w:type="dxa"/>
            <w:gridSpan w:val="2"/>
            <w:shd w:val="clear" w:color="auto" w:fill="auto"/>
          </w:tcPr>
          <w:p w14:paraId="7AD63D3C" w14:textId="77777777" w:rsidR="007C6C2F" w:rsidRPr="00C0629A" w:rsidRDefault="007C6C2F" w:rsidP="00142618">
            <w:pPr>
              <w:ind w:left="173"/>
              <w:contextualSpacing/>
              <w:rPr>
                <w:rFonts w:asciiTheme="minorHAnsi" w:hAnsiTheme="minorHAnsi" w:cstheme="minorHAnsi"/>
                <w:sz w:val="18"/>
                <w:szCs w:val="18"/>
              </w:rPr>
            </w:pPr>
          </w:p>
        </w:tc>
        <w:tc>
          <w:tcPr>
            <w:tcW w:w="1417" w:type="dxa"/>
          </w:tcPr>
          <w:p w14:paraId="07F82B59" w14:textId="77777777" w:rsidR="007C6C2F" w:rsidRPr="00C0629A" w:rsidRDefault="007C6C2F" w:rsidP="00142618">
            <w:pPr>
              <w:pageBreakBefore/>
              <w:outlineLvl w:val="0"/>
              <w:rPr>
                <w:rFonts w:asciiTheme="minorHAnsi" w:hAnsiTheme="minorHAnsi" w:cstheme="minorHAnsi"/>
                <w:b/>
                <w:bCs/>
                <w:sz w:val="18"/>
                <w:szCs w:val="18"/>
                <w:lang w:val="en-US"/>
              </w:rPr>
            </w:pPr>
          </w:p>
        </w:tc>
        <w:tc>
          <w:tcPr>
            <w:tcW w:w="1276" w:type="dxa"/>
            <w:shd w:val="clear" w:color="auto" w:fill="auto"/>
          </w:tcPr>
          <w:p w14:paraId="56A3B53F" w14:textId="77777777" w:rsidR="007C6C2F" w:rsidRPr="00C0629A" w:rsidRDefault="007C6C2F" w:rsidP="00142618">
            <w:pPr>
              <w:rPr>
                <w:rFonts w:asciiTheme="minorHAnsi" w:hAnsiTheme="minorHAnsi" w:cstheme="minorHAnsi"/>
                <w:sz w:val="18"/>
                <w:szCs w:val="18"/>
              </w:rPr>
            </w:pPr>
          </w:p>
        </w:tc>
        <w:tc>
          <w:tcPr>
            <w:tcW w:w="9497" w:type="dxa"/>
            <w:gridSpan w:val="5"/>
            <w:shd w:val="clear" w:color="auto" w:fill="auto"/>
          </w:tcPr>
          <w:p w14:paraId="616D0967" w14:textId="77777777" w:rsidR="007C6C2F" w:rsidRPr="00C0629A" w:rsidRDefault="007C6C2F" w:rsidP="00142618">
            <w:pPr>
              <w:rPr>
                <w:rFonts w:asciiTheme="minorHAnsi" w:hAnsiTheme="minorHAnsi" w:cstheme="minorHAnsi"/>
                <w:sz w:val="18"/>
                <w:szCs w:val="18"/>
              </w:rPr>
            </w:pPr>
          </w:p>
        </w:tc>
      </w:tr>
      <w:tr w:rsidR="007C6C2F" w:rsidRPr="005B439E" w14:paraId="11F64E1A" w14:textId="77777777" w:rsidTr="00142618">
        <w:trPr>
          <w:cantSplit/>
          <w:tblHeader/>
        </w:trPr>
        <w:tc>
          <w:tcPr>
            <w:tcW w:w="14742" w:type="dxa"/>
            <w:gridSpan w:val="9"/>
            <w:shd w:val="clear" w:color="auto" w:fill="BFBFBF" w:themeFill="background1" w:themeFillShade="BF"/>
          </w:tcPr>
          <w:p w14:paraId="5D5A414D" w14:textId="77777777" w:rsidR="007C6C2F" w:rsidRPr="00581B33" w:rsidRDefault="007C6C2F" w:rsidP="00142618">
            <w:pPr>
              <w:rPr>
                <w:rFonts w:asciiTheme="minorHAnsi" w:hAnsiTheme="minorHAnsi" w:cstheme="minorHAnsi"/>
                <w:b/>
                <w:sz w:val="18"/>
                <w:szCs w:val="18"/>
              </w:rPr>
            </w:pPr>
            <w:r w:rsidRPr="00581B33">
              <w:rPr>
                <w:rFonts w:asciiTheme="minorHAnsi" w:hAnsiTheme="minorHAnsi" w:cstheme="minorHAnsi"/>
                <w:b/>
                <w:sz w:val="18"/>
                <w:szCs w:val="18"/>
              </w:rPr>
              <w:t>KPI 5 Promotion</w:t>
            </w:r>
          </w:p>
          <w:p w14:paraId="6A880FF2" w14:textId="77777777" w:rsidR="007C6C2F" w:rsidRPr="005B439E" w:rsidRDefault="007C6C2F" w:rsidP="00142618">
            <w:pPr>
              <w:contextualSpacing/>
              <w:rPr>
                <w:rFonts w:asciiTheme="minorHAnsi" w:hAnsiTheme="minorHAnsi" w:cstheme="minorHAnsi"/>
                <w:sz w:val="18"/>
                <w:szCs w:val="18"/>
              </w:rPr>
            </w:pPr>
            <w:r w:rsidRPr="00581B33">
              <w:rPr>
                <w:rFonts w:asciiTheme="minorHAnsi" w:hAnsiTheme="minorHAnsi" w:cstheme="minorHAnsi"/>
                <w:sz w:val="18"/>
                <w:szCs w:val="18"/>
              </w:rPr>
              <w:t>Communication Strategy</w:t>
            </w:r>
            <w:r>
              <w:rPr>
                <w:rFonts w:asciiTheme="minorHAnsi" w:hAnsiTheme="minorHAnsi" w:cstheme="minorHAnsi"/>
                <w:sz w:val="18"/>
                <w:szCs w:val="18"/>
              </w:rPr>
              <w:t>; s</w:t>
            </w:r>
            <w:r w:rsidRPr="00581B33">
              <w:rPr>
                <w:rFonts w:asciiTheme="minorHAnsi" w:hAnsiTheme="minorHAnsi" w:cstheme="minorHAnsi"/>
                <w:sz w:val="18"/>
                <w:szCs w:val="18"/>
              </w:rPr>
              <w:t>trategy to engage under-represented cohorts</w:t>
            </w:r>
            <w:r>
              <w:rPr>
                <w:rFonts w:asciiTheme="minorHAnsi" w:hAnsiTheme="minorHAnsi" w:cstheme="minorHAnsi"/>
                <w:sz w:val="18"/>
                <w:szCs w:val="18"/>
              </w:rPr>
              <w:t xml:space="preserve">; </w:t>
            </w:r>
            <w:r w:rsidRPr="00581B33">
              <w:rPr>
                <w:rFonts w:asciiTheme="minorHAnsi" w:hAnsiTheme="minorHAnsi" w:cstheme="minorHAnsi"/>
                <w:sz w:val="18"/>
                <w:szCs w:val="18"/>
              </w:rPr>
              <w:t>GISP website</w:t>
            </w:r>
            <w:r>
              <w:rPr>
                <w:rFonts w:asciiTheme="minorHAnsi" w:hAnsiTheme="minorHAnsi" w:cstheme="minorHAnsi"/>
                <w:sz w:val="18"/>
                <w:szCs w:val="18"/>
              </w:rPr>
              <w:t>; g</w:t>
            </w:r>
            <w:r w:rsidRPr="00581B33">
              <w:rPr>
                <w:rFonts w:asciiTheme="minorHAnsi" w:hAnsiTheme="minorHAnsi" w:cstheme="minorHAnsi"/>
                <w:sz w:val="18"/>
                <w:szCs w:val="18"/>
              </w:rPr>
              <w:t>ood news stories</w:t>
            </w:r>
            <w:r>
              <w:rPr>
                <w:rFonts w:asciiTheme="minorHAnsi" w:hAnsiTheme="minorHAnsi" w:cstheme="minorHAnsi"/>
                <w:sz w:val="18"/>
                <w:szCs w:val="18"/>
              </w:rPr>
              <w:t>; e</w:t>
            </w:r>
            <w:r w:rsidRPr="00581B33">
              <w:rPr>
                <w:rFonts w:asciiTheme="minorHAnsi" w:hAnsiTheme="minorHAnsi" w:cstheme="minorHAnsi"/>
                <w:sz w:val="18"/>
                <w:szCs w:val="18"/>
              </w:rPr>
              <w:t>vents</w:t>
            </w:r>
            <w:r>
              <w:rPr>
                <w:rFonts w:asciiTheme="minorHAnsi" w:hAnsiTheme="minorHAnsi" w:cstheme="minorHAnsi"/>
                <w:sz w:val="18"/>
                <w:szCs w:val="18"/>
              </w:rPr>
              <w:t>; s</w:t>
            </w:r>
            <w:r w:rsidRPr="00581B33">
              <w:rPr>
                <w:rFonts w:asciiTheme="minorHAnsi" w:hAnsiTheme="minorHAnsi" w:cstheme="minorHAnsi"/>
                <w:sz w:val="18"/>
                <w:szCs w:val="18"/>
              </w:rPr>
              <w:t>ocial media</w:t>
            </w:r>
          </w:p>
          <w:p w14:paraId="00D8A31D" w14:textId="77777777" w:rsidR="007C6C2F" w:rsidRPr="005B439E" w:rsidRDefault="007C6C2F" w:rsidP="00142618">
            <w:pPr>
              <w:rPr>
                <w:rFonts w:asciiTheme="minorHAnsi" w:hAnsiTheme="minorHAnsi" w:cstheme="minorHAnsi"/>
                <w:sz w:val="18"/>
                <w:szCs w:val="18"/>
              </w:rPr>
            </w:pPr>
          </w:p>
        </w:tc>
      </w:tr>
      <w:tr w:rsidR="007C6C2F" w:rsidRPr="003A7844" w14:paraId="3BF8F819" w14:textId="77777777" w:rsidTr="00142618">
        <w:trPr>
          <w:cantSplit/>
          <w:tblHeader/>
        </w:trPr>
        <w:tc>
          <w:tcPr>
            <w:tcW w:w="2552" w:type="dxa"/>
            <w:gridSpan w:val="2"/>
            <w:shd w:val="clear" w:color="auto" w:fill="000000" w:themeFill="text1"/>
          </w:tcPr>
          <w:p w14:paraId="311F08A0" w14:textId="77777777" w:rsidR="007C6C2F" w:rsidRPr="00C0629A" w:rsidRDefault="007C6C2F" w:rsidP="00142618">
            <w:pPr>
              <w:rPr>
                <w:rFonts w:asciiTheme="minorHAnsi" w:hAnsiTheme="minorHAnsi" w:cstheme="minorHAnsi"/>
                <w:b/>
                <w:sz w:val="18"/>
                <w:szCs w:val="18"/>
              </w:rPr>
            </w:pPr>
            <w:r w:rsidRPr="00C0629A">
              <w:rPr>
                <w:rFonts w:asciiTheme="minorHAnsi" w:hAnsiTheme="minorHAnsi" w:cstheme="minorHAnsi"/>
                <w:b/>
                <w:sz w:val="18"/>
                <w:szCs w:val="18"/>
              </w:rPr>
              <w:t>Objective</w:t>
            </w:r>
          </w:p>
        </w:tc>
        <w:tc>
          <w:tcPr>
            <w:tcW w:w="1417" w:type="dxa"/>
            <w:shd w:val="clear" w:color="auto" w:fill="000000" w:themeFill="text1"/>
          </w:tcPr>
          <w:p w14:paraId="0E9AA48D" w14:textId="77777777" w:rsidR="007C6C2F" w:rsidRPr="00C0629A" w:rsidRDefault="007C6C2F" w:rsidP="00142618">
            <w:pPr>
              <w:pageBreakBefore/>
              <w:outlineLvl w:val="0"/>
              <w:rPr>
                <w:rFonts w:asciiTheme="minorHAnsi" w:hAnsiTheme="minorHAnsi" w:cstheme="minorHAnsi"/>
                <w:b/>
                <w:bCs/>
                <w:sz w:val="18"/>
                <w:szCs w:val="18"/>
                <w:lang w:val="en-US"/>
              </w:rPr>
            </w:pPr>
            <w:r>
              <w:rPr>
                <w:rFonts w:asciiTheme="minorHAnsi" w:hAnsiTheme="minorHAnsi" w:cstheme="minorHAnsi"/>
                <w:b/>
                <w:bCs/>
                <w:sz w:val="18"/>
                <w:szCs w:val="18"/>
                <w:lang w:val="en-US"/>
              </w:rPr>
              <w:t>Target</w:t>
            </w:r>
          </w:p>
        </w:tc>
        <w:tc>
          <w:tcPr>
            <w:tcW w:w="1276" w:type="dxa"/>
            <w:shd w:val="clear" w:color="auto" w:fill="000000" w:themeFill="text1"/>
          </w:tcPr>
          <w:p w14:paraId="5DA77CD1" w14:textId="77777777" w:rsidR="007C6C2F" w:rsidRPr="00C0629A" w:rsidRDefault="007C6C2F" w:rsidP="00142618">
            <w:pPr>
              <w:rPr>
                <w:rFonts w:asciiTheme="minorHAnsi" w:hAnsiTheme="minorHAnsi" w:cstheme="minorHAnsi"/>
                <w:b/>
                <w:bCs/>
                <w:sz w:val="18"/>
                <w:szCs w:val="18"/>
              </w:rPr>
            </w:pPr>
            <w:r>
              <w:rPr>
                <w:rFonts w:asciiTheme="minorHAnsi" w:hAnsiTheme="minorHAnsi" w:cstheme="minorHAnsi"/>
                <w:b/>
                <w:bCs/>
                <w:sz w:val="18"/>
                <w:szCs w:val="18"/>
                <w:lang w:val="en-US"/>
              </w:rPr>
              <w:t>Timeframe</w:t>
            </w:r>
          </w:p>
        </w:tc>
        <w:tc>
          <w:tcPr>
            <w:tcW w:w="9497" w:type="dxa"/>
            <w:gridSpan w:val="5"/>
            <w:shd w:val="clear" w:color="auto" w:fill="000000" w:themeFill="text1"/>
          </w:tcPr>
          <w:p w14:paraId="7D6C39F9" w14:textId="77777777" w:rsidR="007C6C2F" w:rsidRPr="00C0629A" w:rsidRDefault="007C6C2F" w:rsidP="00142618">
            <w:pPr>
              <w:rPr>
                <w:rFonts w:asciiTheme="minorHAnsi" w:hAnsiTheme="minorHAnsi" w:cstheme="minorHAnsi"/>
                <w:b/>
                <w:bCs/>
                <w:sz w:val="18"/>
                <w:szCs w:val="18"/>
              </w:rPr>
            </w:pPr>
            <w:r w:rsidRPr="00581B33">
              <w:rPr>
                <w:rFonts w:asciiTheme="minorHAnsi" w:hAnsiTheme="minorHAnsi" w:cstheme="minorHAnsi"/>
                <w:b/>
                <w:bCs/>
                <w:sz w:val="18"/>
                <w:szCs w:val="18"/>
                <w:lang w:val="en-US"/>
              </w:rPr>
              <w:t>Planned Activities</w:t>
            </w:r>
          </w:p>
        </w:tc>
      </w:tr>
      <w:tr w:rsidR="007C6C2F" w:rsidRPr="003A7844" w14:paraId="61E0AF22" w14:textId="77777777" w:rsidTr="00142618">
        <w:trPr>
          <w:cantSplit/>
          <w:tblHeader/>
        </w:trPr>
        <w:tc>
          <w:tcPr>
            <w:tcW w:w="2552" w:type="dxa"/>
            <w:gridSpan w:val="2"/>
            <w:shd w:val="clear" w:color="auto" w:fill="auto"/>
          </w:tcPr>
          <w:p w14:paraId="5952AD9F" w14:textId="77777777" w:rsidR="007C6C2F" w:rsidRPr="00C0629A" w:rsidRDefault="007C6C2F" w:rsidP="00142618">
            <w:pPr>
              <w:ind w:left="173"/>
              <w:contextualSpacing/>
              <w:rPr>
                <w:rFonts w:asciiTheme="minorHAnsi" w:hAnsiTheme="minorHAnsi" w:cstheme="minorHAnsi"/>
                <w:sz w:val="18"/>
                <w:szCs w:val="18"/>
              </w:rPr>
            </w:pPr>
          </w:p>
        </w:tc>
        <w:tc>
          <w:tcPr>
            <w:tcW w:w="1417" w:type="dxa"/>
          </w:tcPr>
          <w:p w14:paraId="53DBA518" w14:textId="77777777" w:rsidR="007C6C2F" w:rsidRPr="00C0629A" w:rsidRDefault="007C6C2F" w:rsidP="00142618">
            <w:pPr>
              <w:pageBreakBefore/>
              <w:outlineLvl w:val="0"/>
              <w:rPr>
                <w:rFonts w:asciiTheme="minorHAnsi" w:hAnsiTheme="minorHAnsi" w:cstheme="minorHAnsi"/>
                <w:b/>
                <w:bCs/>
                <w:sz w:val="18"/>
                <w:szCs w:val="18"/>
                <w:lang w:val="en-US"/>
              </w:rPr>
            </w:pPr>
          </w:p>
        </w:tc>
        <w:tc>
          <w:tcPr>
            <w:tcW w:w="1276" w:type="dxa"/>
            <w:shd w:val="clear" w:color="auto" w:fill="auto"/>
          </w:tcPr>
          <w:p w14:paraId="2C597EFC" w14:textId="77777777" w:rsidR="007C6C2F" w:rsidRPr="00C0629A" w:rsidRDefault="007C6C2F" w:rsidP="00142618">
            <w:pPr>
              <w:rPr>
                <w:rFonts w:asciiTheme="minorHAnsi" w:hAnsiTheme="minorHAnsi" w:cstheme="minorHAnsi"/>
                <w:sz w:val="18"/>
                <w:szCs w:val="18"/>
              </w:rPr>
            </w:pPr>
          </w:p>
        </w:tc>
        <w:tc>
          <w:tcPr>
            <w:tcW w:w="9497" w:type="dxa"/>
            <w:gridSpan w:val="5"/>
            <w:shd w:val="clear" w:color="auto" w:fill="auto"/>
          </w:tcPr>
          <w:p w14:paraId="0069474B" w14:textId="77777777" w:rsidR="007C6C2F" w:rsidRPr="00C0629A" w:rsidRDefault="007C6C2F" w:rsidP="00142618">
            <w:pPr>
              <w:rPr>
                <w:rFonts w:asciiTheme="minorHAnsi" w:hAnsiTheme="minorHAnsi" w:cstheme="minorHAnsi"/>
                <w:sz w:val="18"/>
                <w:szCs w:val="18"/>
              </w:rPr>
            </w:pPr>
          </w:p>
        </w:tc>
      </w:tr>
      <w:tr w:rsidR="007C6C2F" w:rsidRPr="003A7844" w14:paraId="0B23D9ED" w14:textId="77777777" w:rsidTr="00142618">
        <w:trPr>
          <w:cantSplit/>
          <w:tblHeader/>
        </w:trPr>
        <w:tc>
          <w:tcPr>
            <w:tcW w:w="2552" w:type="dxa"/>
            <w:gridSpan w:val="2"/>
            <w:shd w:val="clear" w:color="auto" w:fill="auto"/>
          </w:tcPr>
          <w:p w14:paraId="03AB8F9C" w14:textId="77777777" w:rsidR="007C6C2F" w:rsidRPr="00C0629A" w:rsidRDefault="007C6C2F" w:rsidP="00142618">
            <w:pPr>
              <w:ind w:left="173"/>
              <w:contextualSpacing/>
              <w:rPr>
                <w:rFonts w:asciiTheme="minorHAnsi" w:hAnsiTheme="minorHAnsi" w:cstheme="minorHAnsi"/>
                <w:sz w:val="18"/>
                <w:szCs w:val="18"/>
              </w:rPr>
            </w:pPr>
          </w:p>
        </w:tc>
        <w:tc>
          <w:tcPr>
            <w:tcW w:w="1417" w:type="dxa"/>
          </w:tcPr>
          <w:p w14:paraId="67B116E1" w14:textId="77777777" w:rsidR="007C6C2F" w:rsidRPr="00C0629A" w:rsidRDefault="007C6C2F" w:rsidP="00142618">
            <w:pPr>
              <w:pageBreakBefore/>
              <w:outlineLvl w:val="0"/>
              <w:rPr>
                <w:rFonts w:asciiTheme="minorHAnsi" w:hAnsiTheme="minorHAnsi" w:cstheme="minorHAnsi"/>
                <w:b/>
                <w:bCs/>
                <w:sz w:val="18"/>
                <w:szCs w:val="18"/>
                <w:lang w:val="en-US"/>
              </w:rPr>
            </w:pPr>
          </w:p>
        </w:tc>
        <w:tc>
          <w:tcPr>
            <w:tcW w:w="1276" w:type="dxa"/>
            <w:shd w:val="clear" w:color="auto" w:fill="auto"/>
          </w:tcPr>
          <w:p w14:paraId="0FC7B352" w14:textId="77777777" w:rsidR="007C6C2F" w:rsidRPr="00C0629A" w:rsidRDefault="007C6C2F" w:rsidP="00142618">
            <w:pPr>
              <w:rPr>
                <w:rFonts w:asciiTheme="minorHAnsi" w:hAnsiTheme="minorHAnsi" w:cstheme="minorHAnsi"/>
                <w:sz w:val="18"/>
                <w:szCs w:val="18"/>
              </w:rPr>
            </w:pPr>
          </w:p>
        </w:tc>
        <w:tc>
          <w:tcPr>
            <w:tcW w:w="9497" w:type="dxa"/>
            <w:gridSpan w:val="5"/>
            <w:shd w:val="clear" w:color="auto" w:fill="auto"/>
          </w:tcPr>
          <w:p w14:paraId="7B3714BF" w14:textId="77777777" w:rsidR="007C6C2F" w:rsidRPr="00C0629A" w:rsidRDefault="007C6C2F" w:rsidP="00142618">
            <w:pPr>
              <w:rPr>
                <w:rFonts w:asciiTheme="minorHAnsi" w:hAnsiTheme="minorHAnsi" w:cstheme="minorHAnsi"/>
                <w:sz w:val="18"/>
                <w:szCs w:val="18"/>
              </w:rPr>
            </w:pPr>
          </w:p>
        </w:tc>
      </w:tr>
      <w:tr w:rsidR="007C6C2F" w:rsidRPr="003A7844" w14:paraId="7EA15788" w14:textId="77777777" w:rsidTr="00142618">
        <w:trPr>
          <w:cantSplit/>
          <w:tblHeader/>
        </w:trPr>
        <w:tc>
          <w:tcPr>
            <w:tcW w:w="2552" w:type="dxa"/>
            <w:gridSpan w:val="2"/>
            <w:shd w:val="clear" w:color="auto" w:fill="auto"/>
          </w:tcPr>
          <w:p w14:paraId="796C1A5B" w14:textId="77777777" w:rsidR="007C6C2F" w:rsidRPr="00C0629A" w:rsidRDefault="007C6C2F" w:rsidP="00142618">
            <w:pPr>
              <w:ind w:left="173"/>
              <w:contextualSpacing/>
              <w:rPr>
                <w:rFonts w:asciiTheme="minorHAnsi" w:hAnsiTheme="minorHAnsi" w:cstheme="minorHAnsi"/>
                <w:sz w:val="18"/>
                <w:szCs w:val="18"/>
              </w:rPr>
            </w:pPr>
          </w:p>
        </w:tc>
        <w:tc>
          <w:tcPr>
            <w:tcW w:w="1417" w:type="dxa"/>
          </w:tcPr>
          <w:p w14:paraId="433C1D47" w14:textId="77777777" w:rsidR="007C6C2F" w:rsidRPr="00C0629A" w:rsidRDefault="007C6C2F" w:rsidP="00142618">
            <w:pPr>
              <w:pageBreakBefore/>
              <w:outlineLvl w:val="0"/>
              <w:rPr>
                <w:rFonts w:asciiTheme="minorHAnsi" w:hAnsiTheme="minorHAnsi" w:cstheme="minorHAnsi"/>
                <w:b/>
                <w:bCs/>
                <w:sz w:val="18"/>
                <w:szCs w:val="18"/>
                <w:lang w:val="en-US"/>
              </w:rPr>
            </w:pPr>
          </w:p>
        </w:tc>
        <w:tc>
          <w:tcPr>
            <w:tcW w:w="1276" w:type="dxa"/>
            <w:shd w:val="clear" w:color="auto" w:fill="auto"/>
          </w:tcPr>
          <w:p w14:paraId="743C0F52" w14:textId="77777777" w:rsidR="007C6C2F" w:rsidRPr="00C0629A" w:rsidRDefault="007C6C2F" w:rsidP="00142618">
            <w:pPr>
              <w:rPr>
                <w:rFonts w:asciiTheme="minorHAnsi" w:hAnsiTheme="minorHAnsi" w:cstheme="minorHAnsi"/>
                <w:sz w:val="18"/>
                <w:szCs w:val="18"/>
              </w:rPr>
            </w:pPr>
          </w:p>
        </w:tc>
        <w:tc>
          <w:tcPr>
            <w:tcW w:w="9497" w:type="dxa"/>
            <w:gridSpan w:val="5"/>
            <w:shd w:val="clear" w:color="auto" w:fill="auto"/>
          </w:tcPr>
          <w:p w14:paraId="3F24B786" w14:textId="77777777" w:rsidR="007C6C2F" w:rsidRPr="00C0629A" w:rsidRDefault="007C6C2F" w:rsidP="00142618">
            <w:pPr>
              <w:rPr>
                <w:rFonts w:asciiTheme="minorHAnsi" w:hAnsiTheme="minorHAnsi" w:cstheme="minorHAnsi"/>
                <w:sz w:val="18"/>
                <w:szCs w:val="18"/>
              </w:rPr>
            </w:pPr>
          </w:p>
        </w:tc>
      </w:tr>
    </w:tbl>
    <w:p w14:paraId="0EA80408" w14:textId="77777777" w:rsidR="007C6C2F" w:rsidRDefault="007C6C2F" w:rsidP="007C6C2F">
      <w:pPr>
        <w:spacing w:after="120"/>
        <w:rPr>
          <w:rFonts w:asciiTheme="minorHAnsi" w:hAnsiTheme="minorHAnsi" w:cstheme="minorHAnsi"/>
          <w:b/>
          <w:bCs/>
          <w:sz w:val="20"/>
          <w:szCs w:val="20"/>
        </w:rPr>
      </w:pPr>
      <w:r w:rsidRPr="00581B33">
        <w:rPr>
          <w:rFonts w:asciiTheme="minorHAnsi" w:hAnsiTheme="minorHAnsi" w:cstheme="minorHAnsi"/>
          <w:b/>
          <w:bCs/>
          <w:sz w:val="20"/>
          <w:szCs w:val="20"/>
        </w:rPr>
        <w:t xml:space="preserve">Year: </w:t>
      </w:r>
      <w:r>
        <w:rPr>
          <w:rFonts w:asciiTheme="minorHAnsi" w:hAnsiTheme="minorHAnsi" w:cstheme="minorHAnsi"/>
          <w:b/>
          <w:bCs/>
          <w:sz w:val="20"/>
          <w:szCs w:val="20"/>
        </w:rPr>
        <w:t>2025</w:t>
      </w:r>
      <w:bookmarkEnd w:id="2"/>
    </w:p>
    <w:p w14:paraId="6B218316" w14:textId="77777777" w:rsidR="00702B8B" w:rsidRDefault="00702B8B"/>
    <w:sectPr w:rsidR="00702B8B" w:rsidSect="007C6C2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11A"/>
    <w:multiLevelType w:val="multilevel"/>
    <w:tmpl w:val="21E60162"/>
    <w:name w:val="TableHeadingNumbering"/>
    <w:lvl w:ilvl="0">
      <w:start w:val="3"/>
      <w:numFmt w:val="decimal"/>
      <w:pStyle w:val="AnnexureHeading"/>
      <w:suff w:val="nothing"/>
      <w:lvlText w:val="Annexure %1"/>
      <w:lvlJc w:val="left"/>
      <w:pPr>
        <w:ind w:left="0" w:firstLine="0"/>
      </w:pPr>
      <w:rPr>
        <w:rFonts w:ascii="Arial Bold" w:hAnsi="Arial Bold" w:cs="Arial Bold" w:hint="default"/>
        <w:b/>
        <w:bCs/>
        <w:i w:val="0"/>
        <w:iCs w:val="0"/>
        <w:sz w:val="24"/>
        <w:szCs w:val="24"/>
      </w:rPr>
    </w:lvl>
    <w:lvl w:ilvl="1">
      <w:start w:val="1"/>
      <w:numFmt w:val="decimal"/>
      <w:pStyle w:val="AnnexureSectionHeading"/>
      <w:suff w:val="nothing"/>
      <w:lvlText w:val="Section %2"/>
      <w:lvlJc w:val="left"/>
      <w:pPr>
        <w:ind w:left="0" w:firstLine="0"/>
      </w:pPr>
      <w:rPr>
        <w:rFonts w:ascii="Arial Bold" w:hAnsi="Arial Bold" w:cs="Arial Bold" w:hint="default"/>
        <w:b/>
        <w:bCs/>
        <w:i w:val="0"/>
        <w:iCs w:val="0"/>
        <w:sz w:val="22"/>
        <w:szCs w:val="22"/>
      </w:rPr>
    </w:lvl>
    <w:lvl w:ilvl="2">
      <w:start w:val="1"/>
      <w:numFmt w:val="decimal"/>
      <w:pStyle w:val="AnnexureTableHeading"/>
      <w:suff w:val="nothing"/>
      <w:lvlText w:val="TABLE %3"/>
      <w:lvlJc w:val="left"/>
      <w:pPr>
        <w:ind w:left="0" w:firstLine="0"/>
      </w:pPr>
      <w:rPr>
        <w:rFonts w:ascii="Arial Bold" w:hAnsi="Arial Bold" w:cs="Arial Bold" w:hint="default"/>
        <w:b/>
        <w:bCs/>
        <w:i w:val="0"/>
        <w:iCs w:val="0"/>
        <w:sz w:val="22"/>
        <w:szCs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44415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2F"/>
    <w:rsid w:val="002544F3"/>
    <w:rsid w:val="002A03AC"/>
    <w:rsid w:val="00574A04"/>
    <w:rsid w:val="00702B8B"/>
    <w:rsid w:val="007C6C2F"/>
    <w:rsid w:val="0087299D"/>
    <w:rsid w:val="00A07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453A"/>
  <w15:chartTrackingRefBased/>
  <w15:docId w15:val="{8AD10691-4A82-4A6D-AC60-8135FC57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C2F"/>
    <w:pPr>
      <w:spacing w:after="0" w:line="240" w:lineRule="auto"/>
    </w:pPr>
    <w:rPr>
      <w:rFonts w:ascii="Times New Roman" w:eastAsia="SimSu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Heading">
    <w:name w:val="AnnexureHeading"/>
    <w:rsid w:val="007C6C2F"/>
    <w:pPr>
      <w:pageBreakBefore/>
      <w:numPr>
        <w:numId w:val="1"/>
      </w:numPr>
      <w:pBdr>
        <w:bottom w:val="single" w:sz="4" w:space="1" w:color="auto"/>
      </w:pBdr>
      <w:spacing w:after="0" w:line="240" w:lineRule="auto"/>
      <w:outlineLvl w:val="0"/>
    </w:pPr>
    <w:rPr>
      <w:rFonts w:ascii="Arial Bold" w:eastAsia="SimSun" w:hAnsi="Arial Bold" w:cs="Arial Bold"/>
      <w:b/>
      <w:bCs/>
      <w:kern w:val="0"/>
      <w:sz w:val="24"/>
      <w:szCs w:val="24"/>
      <w:lang w:val="en-US"/>
      <w14:ligatures w14:val="none"/>
    </w:rPr>
  </w:style>
  <w:style w:type="paragraph" w:customStyle="1" w:styleId="AnnexureSectionHeading">
    <w:name w:val="AnnexureSectionHeading"/>
    <w:rsid w:val="007C6C2F"/>
    <w:pPr>
      <w:numPr>
        <w:ilvl w:val="1"/>
        <w:numId w:val="1"/>
      </w:numPr>
      <w:overflowPunct w:val="0"/>
      <w:autoSpaceDE w:val="0"/>
      <w:autoSpaceDN w:val="0"/>
      <w:adjustRightInd w:val="0"/>
      <w:spacing w:before="240" w:after="240" w:line="240" w:lineRule="auto"/>
      <w:textAlignment w:val="baseline"/>
    </w:pPr>
    <w:rPr>
      <w:rFonts w:ascii="Arial Bold" w:eastAsia="SimSun" w:hAnsi="Arial Bold" w:cs="Arial Bold"/>
      <w:b/>
      <w:bCs/>
      <w:kern w:val="0"/>
      <w:sz w:val="24"/>
      <w:szCs w:val="24"/>
      <w:lang w:eastAsia="en-AU"/>
      <w14:ligatures w14:val="none"/>
    </w:rPr>
  </w:style>
  <w:style w:type="paragraph" w:customStyle="1" w:styleId="AnnexureTableHeading">
    <w:name w:val="AnnexureTableHeading"/>
    <w:basedOn w:val="Normal"/>
    <w:rsid w:val="007C6C2F"/>
    <w:pPr>
      <w:numPr>
        <w:ilvl w:val="2"/>
        <w:numId w:val="1"/>
      </w:numPr>
      <w:spacing w:before="120" w:after="12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45F552053CF41BCF0A65DA72B6095" ma:contentTypeVersion="11" ma:contentTypeDescription="Create a new document." ma:contentTypeScope="" ma:versionID="a19e01c78c1e4efcb4406f469b6850dc">
  <xsd:schema xmlns:xsd="http://www.w3.org/2001/XMLSchema" xmlns:xs="http://www.w3.org/2001/XMLSchema" xmlns:p="http://schemas.microsoft.com/office/2006/metadata/properties" xmlns:ns2="0ef70828-994c-4428-a69b-fcee0c089d3d" xmlns:ns3="9733234a-f7af-449e-ae2b-ff91f11f572d" targetNamespace="http://schemas.microsoft.com/office/2006/metadata/properties" ma:root="true" ma:fieldsID="ded3eca74b81bc57a66a0a538f61b438" ns2:_="" ns3:_="">
    <xsd:import namespace="0ef70828-994c-4428-a69b-fcee0c089d3d"/>
    <xsd:import namespace="9733234a-f7af-449e-ae2b-ff91f11f572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70828-994c-4428-a69b-fcee0c08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3234a-f7af-449e-ae2b-ff91f11f572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eec6b6-b714-41a0-9839-9cd7810af260}" ma:internalName="TaxCatchAll" ma:showField="CatchAllData" ma:web="9733234a-f7af-449e-ae2b-ff91f11f57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33234a-f7af-449e-ae2b-ff91f11f572d" xsi:nil="true"/>
    <lcf76f155ced4ddcb4097134ff3c332f xmlns="0ef70828-994c-4428-a69b-fcee0c089d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AA8FB4-2DE0-4617-BD23-EE7EEDAEE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70828-994c-4428-a69b-fcee0c089d3d"/>
    <ds:schemaRef ds:uri="9733234a-f7af-449e-ae2b-ff91f11f5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AFE67-7CA4-48D6-B5B1-680AB99FC77C}">
  <ds:schemaRefs>
    <ds:schemaRef ds:uri="http://schemas.microsoft.com/sharepoint/v3/contenttype/forms"/>
  </ds:schemaRefs>
</ds:datastoreItem>
</file>

<file path=customXml/itemProps3.xml><?xml version="1.0" encoding="utf-8"?>
<ds:datastoreItem xmlns:ds="http://schemas.openxmlformats.org/officeDocument/2006/customXml" ds:itemID="{D32BA9EF-14BC-4048-A7CF-70B2A824A3DB}">
  <ds:schemaRefs>
    <ds:schemaRef ds:uri="9733234a-f7af-449e-ae2b-ff91f11f572d"/>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0ef70828-994c-4428-a69b-fcee0c089d3d"/>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1490</Characters>
  <Application>Microsoft Office Word</Application>
  <DocSecurity>4</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Jans</dc:creator>
  <cp:keywords/>
  <dc:description/>
  <cp:lastModifiedBy>Mandy Shearn</cp:lastModifiedBy>
  <cp:revision>2</cp:revision>
  <dcterms:created xsi:type="dcterms:W3CDTF">2025-07-17T22:30:00Z</dcterms:created>
  <dcterms:modified xsi:type="dcterms:W3CDTF">2025-07-17T22:30:00Z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0x01010045245F552053CF41BCF0A65DA72B6095</vt:lpwstr>
  </property>
  <property fmtid="{D5CDD505-2E9C-101B-9397-08002B2CF9AE}" pid="3" name="_dlc_DocIdItemGuid">
    <vt:lpwstr>a6e4e955-100f-497a-a24e-dc9f41af0926</vt:lpwstr>
  </property>
  <property fmtid="{D5CDD505-2E9C-101B-9397-08002B2CF9AE}" pid="4" name="Order">
    <vt:r8>1388400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