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F253" w14:textId="77777777" w:rsidR="00245208" w:rsidRDefault="00245208" w:rsidP="001D4C2E"/>
    <w:p w14:paraId="386533C4" w14:textId="77777777" w:rsidR="00247D9F" w:rsidRDefault="00247D9F" w:rsidP="001D4C2E"/>
    <w:p w14:paraId="1D7FC956" w14:textId="77777777" w:rsidR="00247D9F" w:rsidRDefault="00247D9F" w:rsidP="001D4C2E"/>
    <w:p w14:paraId="4A5BA7A2" w14:textId="77777777" w:rsidR="00247D9F" w:rsidRDefault="00247D9F" w:rsidP="001D4C2E"/>
    <w:p w14:paraId="393ABEF4" w14:textId="12C283D6" w:rsidR="006C2141" w:rsidRDefault="00B10772" w:rsidP="001D4C2E">
      <w:pPr>
        <w:pStyle w:val="Heading1"/>
      </w:pPr>
      <w:r>
        <w:t>Forget the bet. Enjoy the game.</w:t>
      </w:r>
    </w:p>
    <w:p w14:paraId="1DBC6CF6" w14:textId="2AF98DEE" w:rsidR="001D4C2E" w:rsidRDefault="00BC54A0" w:rsidP="001D4C2E">
      <w:pPr>
        <w:pStyle w:val="Heading2"/>
      </w:pPr>
      <w:r>
        <w:t>Social media content</w:t>
      </w:r>
    </w:p>
    <w:p w14:paraId="3E8D3365" w14:textId="77777777" w:rsidR="00955583" w:rsidRPr="00655A65" w:rsidRDefault="00955583" w:rsidP="00955583">
      <w:pPr>
        <w:pStyle w:val="Heading3"/>
      </w:pPr>
      <w:r w:rsidRPr="00655A65">
        <w:t>Post one</w:t>
      </w:r>
    </w:p>
    <w:p w14:paraId="49F98F25" w14:textId="77777777" w:rsidR="00955583" w:rsidRDefault="00955583" w:rsidP="00955583">
      <w:pPr>
        <w:rPr>
          <w:rFonts w:cstheme="minorHAnsi"/>
        </w:rPr>
      </w:pPr>
      <w:r w:rsidRPr="00054D09">
        <w:rPr>
          <w:rFonts w:cstheme="minorHAnsi"/>
        </w:rPr>
        <w:t xml:space="preserve">Watching sport and betting often go hand in hand. It can be hard to separate them – especially for kids and young people. </w:t>
      </w:r>
    </w:p>
    <w:p w14:paraId="0F8C505D" w14:textId="2CBEAAE0" w:rsidR="00905012" w:rsidRDefault="00955583" w:rsidP="00955583">
      <w:pPr>
        <w:rPr>
          <w:rFonts w:cstheme="minorHAnsi"/>
        </w:rPr>
      </w:pPr>
      <w:r>
        <w:rPr>
          <w:rFonts w:cstheme="minorHAnsi"/>
        </w:rPr>
        <w:t xml:space="preserve">Our club wants to help change that, which is why we have signed up </w:t>
      </w:r>
      <w:r w:rsidR="00260E90">
        <w:rPr>
          <w:rFonts w:cstheme="minorHAnsi"/>
        </w:rPr>
        <w:t>as</w:t>
      </w:r>
      <w:r>
        <w:rPr>
          <w:rFonts w:cstheme="minorHAnsi"/>
        </w:rPr>
        <w:t xml:space="preserve"> a ‘Forget the bet’ supporter club</w:t>
      </w:r>
      <w:r w:rsidR="00905012">
        <w:rPr>
          <w:rFonts w:cstheme="minorHAnsi"/>
        </w:rPr>
        <w:t>.</w:t>
      </w:r>
    </w:p>
    <w:p w14:paraId="16749BE9" w14:textId="39B99284" w:rsidR="00955583" w:rsidRDefault="00905012" w:rsidP="00955583">
      <w:r>
        <w:rPr>
          <w:rFonts w:cstheme="minorHAnsi"/>
        </w:rPr>
        <w:t xml:space="preserve">We </w:t>
      </w:r>
      <w:r w:rsidR="00955583">
        <w:rPr>
          <w:rFonts w:cstheme="minorHAnsi"/>
        </w:rPr>
        <w:t xml:space="preserve">are </w:t>
      </w:r>
      <w:r w:rsidR="00955583">
        <w:t xml:space="preserve">encouraging our members to </w:t>
      </w:r>
      <w:r w:rsidR="00955583" w:rsidRPr="00905012">
        <w:t>forget the bet and enjoy the game.</w:t>
      </w:r>
      <w:r>
        <w:t xml:space="preserve"> </w:t>
      </w:r>
      <w:r w:rsidR="00955583">
        <w:t>Remember all the reasons you watch and play sport —for the excitement, roar of the crowd, thrill of victory and the fun you have with friends.</w:t>
      </w:r>
    </w:p>
    <w:p w14:paraId="0DC5AF4E" w14:textId="3A3A68B5" w:rsidR="00905012" w:rsidRPr="00905012" w:rsidRDefault="00905012" w:rsidP="00955583">
      <w:pPr>
        <w:rPr>
          <w:rFonts w:cstheme="minorHAnsi"/>
        </w:rPr>
      </w:pPr>
      <w:r w:rsidRPr="00054D09">
        <w:rPr>
          <w:rFonts w:cstheme="minorHAnsi"/>
        </w:rPr>
        <w:t xml:space="preserve">Visit </w:t>
      </w:r>
      <w:hyperlink r:id="rId10" w:history="1">
        <w:r w:rsidRPr="000F09A2">
          <w:rPr>
            <w:rStyle w:val="Hyperlink"/>
            <w:rFonts w:cstheme="minorHAnsi"/>
          </w:rPr>
          <w:t>www.qld.gov.au/forgetthebet</w:t>
        </w:r>
      </w:hyperlink>
      <w:r>
        <w:rPr>
          <w:rFonts w:cstheme="minorHAnsi"/>
        </w:rPr>
        <w:t xml:space="preserve"> </w:t>
      </w:r>
      <w:r w:rsidRPr="00054D09">
        <w:rPr>
          <w:rFonts w:cstheme="minorHAnsi"/>
        </w:rPr>
        <w:t>to find out</w:t>
      </w:r>
      <w:r>
        <w:rPr>
          <w:rFonts w:cstheme="minorHAnsi"/>
        </w:rPr>
        <w:t xml:space="preserve"> more.</w:t>
      </w:r>
    </w:p>
    <w:p w14:paraId="55E19DA3" w14:textId="273C9738" w:rsidR="0040056B" w:rsidRPr="00655A65" w:rsidRDefault="0040056B" w:rsidP="0040056B">
      <w:pPr>
        <w:pStyle w:val="Heading3"/>
      </w:pPr>
      <w:r w:rsidRPr="00655A65">
        <w:t xml:space="preserve">Post </w:t>
      </w:r>
      <w:r w:rsidR="00905012">
        <w:t>two</w:t>
      </w:r>
    </w:p>
    <w:p w14:paraId="08201646" w14:textId="50917F40" w:rsidR="0040056B" w:rsidRDefault="0040056B" w:rsidP="0040056B">
      <w:r>
        <w:t xml:space="preserve">We love sport here at </w:t>
      </w:r>
      <w:r w:rsidRPr="00905012">
        <w:rPr>
          <w:color w:val="FF0000"/>
        </w:rPr>
        <w:t>[insert club name]</w:t>
      </w:r>
      <w:r>
        <w:t xml:space="preserve">. That’s why we want to encourage our community to </w:t>
      </w:r>
      <w:r w:rsidRPr="0040056B">
        <w:t>forget the bet and enjoy the game.</w:t>
      </w:r>
    </w:p>
    <w:p w14:paraId="13328950" w14:textId="77777777" w:rsidR="0040056B" w:rsidRDefault="0040056B" w:rsidP="0040056B">
      <w:pPr>
        <w:spacing w:before="60" w:after="60"/>
      </w:pPr>
      <w:r>
        <w:t xml:space="preserve">Visit the ‘Forget the bet’ website </w:t>
      </w:r>
      <w:hyperlink r:id="rId11" w:history="1">
        <w:r w:rsidRPr="000F09A2">
          <w:rPr>
            <w:rStyle w:val="Hyperlink"/>
          </w:rPr>
          <w:t>www.qld.gov.au/forgetthebet</w:t>
        </w:r>
      </w:hyperlink>
      <w:r>
        <w:t xml:space="preserve"> and find out how you can enjoy the game without worrying about the odds.</w:t>
      </w:r>
    </w:p>
    <w:p w14:paraId="3631EB38" w14:textId="59B81756" w:rsidR="00905012" w:rsidRPr="00655A65" w:rsidRDefault="00905012" w:rsidP="00905012">
      <w:pPr>
        <w:pStyle w:val="Heading3"/>
      </w:pPr>
      <w:r w:rsidRPr="00655A65">
        <w:t xml:space="preserve">Post </w:t>
      </w:r>
      <w:r>
        <w:t>three</w:t>
      </w:r>
    </w:p>
    <w:p w14:paraId="34198F9F" w14:textId="77777777" w:rsidR="00905012" w:rsidRPr="00054D09" w:rsidRDefault="00905012" w:rsidP="00905012">
      <w:pPr>
        <w:rPr>
          <w:rFonts w:cstheme="minorHAnsi"/>
        </w:rPr>
      </w:pPr>
      <w:r w:rsidRPr="00054D09">
        <w:rPr>
          <w:rFonts w:cstheme="minorHAnsi"/>
        </w:rPr>
        <w:t xml:space="preserve">Sports betting ads are everywhere, and kids </w:t>
      </w:r>
      <w:proofErr w:type="gramStart"/>
      <w:r w:rsidRPr="00054D09">
        <w:rPr>
          <w:rFonts w:cstheme="minorHAnsi"/>
        </w:rPr>
        <w:t>in particular may</w:t>
      </w:r>
      <w:proofErr w:type="gramEnd"/>
      <w:r w:rsidRPr="00054D09">
        <w:rPr>
          <w:rFonts w:cstheme="minorHAnsi"/>
        </w:rPr>
        <w:t xml:space="preserve"> think betting is a normal part of watching sport.</w:t>
      </w:r>
    </w:p>
    <w:p w14:paraId="53A79D27" w14:textId="77777777" w:rsidR="00905012" w:rsidRDefault="00905012" w:rsidP="00905012">
      <w:pPr>
        <w:rPr>
          <w:rFonts w:cstheme="minorHAnsi"/>
        </w:rPr>
      </w:pPr>
      <w:r w:rsidRPr="00054D09">
        <w:rPr>
          <w:rFonts w:cstheme="minorHAnsi"/>
        </w:rPr>
        <w:t>While the ads make it seem like fun, sports betting can be risky and young people are especially vulnerable.</w:t>
      </w:r>
    </w:p>
    <w:p w14:paraId="5E17092F" w14:textId="549F12BA" w:rsidR="00905012" w:rsidRDefault="00905012" w:rsidP="00905012">
      <w:pPr>
        <w:rPr>
          <w:rFonts w:cstheme="minorHAnsi"/>
        </w:rPr>
      </w:pPr>
      <w:r>
        <w:rPr>
          <w:rFonts w:cstheme="minorHAnsi"/>
        </w:rPr>
        <w:t>We are proud to announce we have signed up to be a ‘Forget the bet’ support</w:t>
      </w:r>
      <w:r w:rsidR="009E50E8">
        <w:rPr>
          <w:rFonts w:cstheme="minorHAnsi"/>
        </w:rPr>
        <w:t>er</w:t>
      </w:r>
      <w:r>
        <w:rPr>
          <w:rFonts w:cstheme="minorHAnsi"/>
        </w:rPr>
        <w:t xml:space="preserve"> club. We want to help our club members and community </w:t>
      </w:r>
      <w:r w:rsidRPr="00054D09">
        <w:rPr>
          <w:rFonts w:cstheme="minorHAnsi"/>
        </w:rPr>
        <w:t>forget the bet and focus on enjoying the game for its own thrills, without worrying about the odds.</w:t>
      </w:r>
    </w:p>
    <w:p w14:paraId="6044CB91" w14:textId="28B4A506" w:rsidR="00905012" w:rsidRDefault="00905012" w:rsidP="00E46F20">
      <w:pPr>
        <w:rPr>
          <w:rFonts w:cstheme="minorHAnsi"/>
        </w:rPr>
      </w:pPr>
      <w:r>
        <w:t xml:space="preserve">Visit the ‘Forget the bet’ website </w:t>
      </w:r>
      <w:hyperlink r:id="rId12" w:history="1">
        <w:r w:rsidRPr="000F09A2">
          <w:rPr>
            <w:rStyle w:val="Hyperlink"/>
          </w:rPr>
          <w:t>www.qld.gov.au/forgetthebet</w:t>
        </w:r>
      </w:hyperlink>
      <w:r>
        <w:t xml:space="preserve"> to </w:t>
      </w:r>
      <w:r w:rsidRPr="00054D09">
        <w:rPr>
          <w:rFonts w:cstheme="minorHAnsi"/>
        </w:rPr>
        <w:t>find out how you can help your kids forget the bet and focus on enjoying the game for its own thrills, without worrying about the odds.</w:t>
      </w:r>
    </w:p>
    <w:p w14:paraId="6B725C5B" w14:textId="31B55B67" w:rsidR="00BC54A0" w:rsidRPr="00BC54A0" w:rsidRDefault="00BC54A0" w:rsidP="00905012">
      <w:pPr>
        <w:pStyle w:val="Heading2"/>
      </w:pPr>
      <w:r>
        <w:lastRenderedPageBreak/>
        <w:t>Supporting images</w:t>
      </w:r>
    </w:p>
    <w:p w14:paraId="4F6EFA26" w14:textId="77777777" w:rsidR="00EE0289" w:rsidRPr="00FF1B76" w:rsidRDefault="00EE0289" w:rsidP="00905012">
      <w:pPr>
        <w:pStyle w:val="Heading3"/>
      </w:pPr>
      <w:r w:rsidRPr="00FF1B76">
        <w:t>Social media tiles</w:t>
      </w:r>
    </w:p>
    <w:p w14:paraId="04AB637E" w14:textId="3757CDC6" w:rsidR="00D22AB6" w:rsidRDefault="00D22AB6" w:rsidP="00EE0289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3E7DF58E" wp14:editId="7E1DAD1C">
            <wp:extent cx="2880000" cy="288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1E5AD" w14:textId="17C38B18" w:rsidR="00B10772" w:rsidRDefault="00EE0289" w:rsidP="00B10772">
      <w:r>
        <w:t xml:space="preserve">These supporting images are available to </w:t>
      </w:r>
      <w:hyperlink r:id="rId14" w:history="1">
        <w:r w:rsidRPr="00EE0289">
          <w:rPr>
            <w:rStyle w:val="Hyperlink"/>
          </w:rPr>
          <w:t>download from our website</w:t>
        </w:r>
      </w:hyperlink>
      <w:r>
        <w:t>.</w:t>
      </w:r>
    </w:p>
    <w:p w14:paraId="5F241A8E" w14:textId="42BE59F6" w:rsidR="00734526" w:rsidRDefault="00734526" w:rsidP="00955583">
      <w:pPr>
        <w:pStyle w:val="Heading3"/>
      </w:pPr>
      <w:r>
        <w:t>Tip</w:t>
      </w:r>
      <w:r w:rsidR="00955583">
        <w:t>s</w:t>
      </w:r>
    </w:p>
    <w:p w14:paraId="6723698A" w14:textId="012B341B" w:rsidR="00734526" w:rsidRDefault="00734526" w:rsidP="00955583">
      <w:pPr>
        <w:pStyle w:val="ListParagraph"/>
        <w:numPr>
          <w:ilvl w:val="0"/>
          <w:numId w:val="12"/>
        </w:numPr>
      </w:pPr>
      <w:r>
        <w:t>Got a great photo of ‘Forget the bet’ materials on display in your club? Share that with your community as well.</w:t>
      </w:r>
    </w:p>
    <w:p w14:paraId="55EF2A16" w14:textId="04F6086B" w:rsidR="00955583" w:rsidRPr="00734526" w:rsidRDefault="00955583" w:rsidP="00955583">
      <w:pPr>
        <w:pStyle w:val="ListParagraph"/>
        <w:numPr>
          <w:ilvl w:val="0"/>
          <w:numId w:val="12"/>
        </w:numPr>
      </w:pPr>
      <w:r>
        <w:t xml:space="preserve">If you are sharing a ‘Forget the bet’ post on your Facebook page we’d love to see it! Simply tag our page </w:t>
      </w:r>
      <w:hyperlink r:id="rId15" w:history="1">
        <w:r w:rsidRPr="00734526">
          <w:rPr>
            <w:rStyle w:val="Hyperlink"/>
          </w:rPr>
          <w:t>Office of Liquor and Gaming Regulation Queensland</w:t>
        </w:r>
      </w:hyperlink>
      <w:r>
        <w:t xml:space="preserve"> in the caption.</w:t>
      </w:r>
    </w:p>
    <w:p w14:paraId="16848827" w14:textId="38392C6F" w:rsidR="00734526" w:rsidRPr="00734526" w:rsidRDefault="00734526" w:rsidP="00734526"/>
    <w:sectPr w:rsidR="00734526" w:rsidRPr="00734526" w:rsidSect="006257F1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C1F5" w14:textId="77777777" w:rsidR="00B10772" w:rsidRDefault="00B10772" w:rsidP="00980262">
      <w:pPr>
        <w:spacing w:after="0"/>
      </w:pPr>
      <w:r>
        <w:separator/>
      </w:r>
    </w:p>
  </w:endnote>
  <w:endnote w:type="continuationSeparator" w:id="0">
    <w:p w14:paraId="1762A8D0" w14:textId="77777777" w:rsidR="00B10772" w:rsidRDefault="00B10772" w:rsidP="009802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00706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EEDC96" w14:textId="77777777" w:rsidR="00FD45FE" w:rsidRDefault="00FD45FE" w:rsidP="003B6F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9128F4" w14:textId="77777777" w:rsidR="00FD45FE" w:rsidRDefault="00FD45FE" w:rsidP="00FD45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C2B9" w14:textId="77777777" w:rsidR="00FD45FE" w:rsidRDefault="00694FEB" w:rsidP="00FD45FE">
    <w:pPr>
      <w:pStyle w:val="Footer"/>
      <w:ind w:right="360"/>
    </w:pPr>
    <w:r>
      <w:rPr>
        <w:noProof/>
      </w:rPr>
      <w:drawing>
        <wp:anchor distT="0" distB="0" distL="114300" distR="114300" simplePos="0" relativeHeight="251659262" behindDoc="1" locked="0" layoutInCell="1" allowOverlap="1" wp14:anchorId="02B029F2" wp14:editId="3B45DCC4">
          <wp:simplePos x="0" y="0"/>
          <wp:positionH relativeFrom="column">
            <wp:posOffset>-720090</wp:posOffset>
          </wp:positionH>
          <wp:positionV relativeFrom="paragraph">
            <wp:posOffset>-176</wp:posOffset>
          </wp:positionV>
          <wp:extent cx="7560000" cy="660460"/>
          <wp:effectExtent l="0" t="0" r="0" b="0"/>
          <wp:wrapNone/>
          <wp:docPr id="15371627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068567" name="Picture 17890685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60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3081" w14:textId="77777777" w:rsidR="00694FEB" w:rsidRDefault="00595C56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CD3429C" wp14:editId="6FAF1B42">
          <wp:simplePos x="0" y="0"/>
          <wp:positionH relativeFrom="column">
            <wp:posOffset>-719455</wp:posOffset>
          </wp:positionH>
          <wp:positionV relativeFrom="paragraph">
            <wp:posOffset>-45288</wp:posOffset>
          </wp:positionV>
          <wp:extent cx="7560000" cy="711230"/>
          <wp:effectExtent l="0" t="0" r="0" b="0"/>
          <wp:wrapNone/>
          <wp:docPr id="8491216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121652" name="Picture 8491216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431D" w14:textId="77777777" w:rsidR="00B10772" w:rsidRDefault="00B10772" w:rsidP="00980262">
      <w:pPr>
        <w:spacing w:after="0"/>
      </w:pPr>
      <w:r>
        <w:separator/>
      </w:r>
    </w:p>
  </w:footnote>
  <w:footnote w:type="continuationSeparator" w:id="0">
    <w:p w14:paraId="39963EFB" w14:textId="77777777" w:rsidR="00B10772" w:rsidRDefault="00B10772" w:rsidP="009802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B384" w14:textId="77777777" w:rsidR="00694FEB" w:rsidRDefault="00694FE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E6161FF" wp14:editId="28F9654E">
          <wp:simplePos x="0" y="0"/>
          <wp:positionH relativeFrom="column">
            <wp:posOffset>-719455</wp:posOffset>
          </wp:positionH>
          <wp:positionV relativeFrom="paragraph">
            <wp:posOffset>-445973</wp:posOffset>
          </wp:positionV>
          <wp:extent cx="7560000" cy="660461"/>
          <wp:effectExtent l="0" t="0" r="0" b="0"/>
          <wp:wrapNone/>
          <wp:docPr id="162387824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878242" name="Picture 16238782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60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8BF6" w14:textId="77777777" w:rsidR="00980262" w:rsidRDefault="00694FEB">
    <w:pPr>
      <w:pStyle w:val="Header"/>
    </w:pPr>
    <w:r>
      <w:rPr>
        <w:noProof/>
      </w:rPr>
      <w:drawing>
        <wp:anchor distT="0" distB="0" distL="114300" distR="114300" simplePos="0" relativeHeight="251660287" behindDoc="1" locked="0" layoutInCell="1" allowOverlap="1" wp14:anchorId="0233195C" wp14:editId="7D6093D8">
          <wp:simplePos x="0" y="0"/>
          <wp:positionH relativeFrom="column">
            <wp:posOffset>-720090</wp:posOffset>
          </wp:positionH>
          <wp:positionV relativeFrom="paragraph">
            <wp:posOffset>-445982</wp:posOffset>
          </wp:positionV>
          <wp:extent cx="7560000" cy="1727999"/>
          <wp:effectExtent l="0" t="0" r="0" b="0"/>
          <wp:wrapNone/>
          <wp:docPr id="1864506157" name="Picture 2" descr="A close-up of 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506157" name="Picture 2" descr="A close-up of a blue and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2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262">
      <w:rPr>
        <w:noProof/>
      </w:rPr>
      <w:drawing>
        <wp:anchor distT="0" distB="0" distL="114300" distR="114300" simplePos="0" relativeHeight="251661312" behindDoc="0" locked="0" layoutInCell="1" allowOverlap="1" wp14:anchorId="7D14B2DD" wp14:editId="1E1EC0B3">
          <wp:simplePos x="0" y="0"/>
          <wp:positionH relativeFrom="column">
            <wp:posOffset>4280535</wp:posOffset>
          </wp:positionH>
          <wp:positionV relativeFrom="paragraph">
            <wp:posOffset>-216610</wp:posOffset>
          </wp:positionV>
          <wp:extent cx="1917700" cy="482600"/>
          <wp:effectExtent l="0" t="0" r="0" b="0"/>
          <wp:wrapNone/>
          <wp:docPr id="745900646" name="Picture 745900646" descr="A black background with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734889" name="Picture 2" descr="A black background with grey tex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68A3"/>
    <w:multiLevelType w:val="hybridMultilevel"/>
    <w:tmpl w:val="8744D3F0"/>
    <w:lvl w:ilvl="0" w:tplc="2EDE71CE">
      <w:numFmt w:val="bullet"/>
      <w:pStyle w:val="Bulletpointbody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87C7B"/>
    <w:multiLevelType w:val="hybridMultilevel"/>
    <w:tmpl w:val="C2C45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D27A4"/>
    <w:multiLevelType w:val="hybridMultilevel"/>
    <w:tmpl w:val="D8442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E6C00"/>
    <w:multiLevelType w:val="hybridMultilevel"/>
    <w:tmpl w:val="DBE681F2"/>
    <w:lvl w:ilvl="0" w:tplc="0D582DD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1A47BC"/>
    <w:multiLevelType w:val="hybridMultilevel"/>
    <w:tmpl w:val="93A46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77D2F"/>
    <w:multiLevelType w:val="hybridMultilevel"/>
    <w:tmpl w:val="8EACFC24"/>
    <w:lvl w:ilvl="0" w:tplc="4D02BF8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B71D4"/>
    <w:multiLevelType w:val="hybridMultilevel"/>
    <w:tmpl w:val="93882FCA"/>
    <w:lvl w:ilvl="0" w:tplc="D5EC7582">
      <w:start w:val="1"/>
      <w:numFmt w:val="decimal"/>
      <w:pStyle w:val="Numberlist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B564488"/>
    <w:multiLevelType w:val="hybridMultilevel"/>
    <w:tmpl w:val="1034E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2E64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D6F71"/>
    <w:multiLevelType w:val="hybridMultilevel"/>
    <w:tmpl w:val="2F7E5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53437"/>
    <w:multiLevelType w:val="hybridMultilevel"/>
    <w:tmpl w:val="CDE2F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0674E"/>
    <w:multiLevelType w:val="hybridMultilevel"/>
    <w:tmpl w:val="EF320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611F6"/>
    <w:multiLevelType w:val="hybridMultilevel"/>
    <w:tmpl w:val="885212B0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43697733">
    <w:abstractNumId w:val="9"/>
  </w:num>
  <w:num w:numId="2" w16cid:durableId="346366457">
    <w:abstractNumId w:val="3"/>
  </w:num>
  <w:num w:numId="3" w16cid:durableId="2009598343">
    <w:abstractNumId w:val="4"/>
  </w:num>
  <w:num w:numId="4" w16cid:durableId="205215046">
    <w:abstractNumId w:val="2"/>
  </w:num>
  <w:num w:numId="5" w16cid:durableId="908343298">
    <w:abstractNumId w:val="8"/>
  </w:num>
  <w:num w:numId="6" w16cid:durableId="1423993243">
    <w:abstractNumId w:val="0"/>
  </w:num>
  <w:num w:numId="7" w16cid:durableId="363098377">
    <w:abstractNumId w:val="5"/>
  </w:num>
  <w:num w:numId="8" w16cid:durableId="431440708">
    <w:abstractNumId w:val="6"/>
  </w:num>
  <w:num w:numId="9" w16cid:durableId="1131899666">
    <w:abstractNumId w:val="11"/>
  </w:num>
  <w:num w:numId="10" w16cid:durableId="994798311">
    <w:abstractNumId w:val="10"/>
  </w:num>
  <w:num w:numId="11" w16cid:durableId="488794288">
    <w:abstractNumId w:val="7"/>
  </w:num>
  <w:num w:numId="12" w16cid:durableId="821314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72"/>
    <w:rsid w:val="00051634"/>
    <w:rsid w:val="000A5516"/>
    <w:rsid w:val="00135243"/>
    <w:rsid w:val="001D001C"/>
    <w:rsid w:val="001D4C2E"/>
    <w:rsid w:val="001E7E6F"/>
    <w:rsid w:val="00245208"/>
    <w:rsid w:val="00247D9F"/>
    <w:rsid w:val="00260E90"/>
    <w:rsid w:val="00277400"/>
    <w:rsid w:val="002A7D60"/>
    <w:rsid w:val="00302797"/>
    <w:rsid w:val="00332E53"/>
    <w:rsid w:val="00381C27"/>
    <w:rsid w:val="003D71BF"/>
    <w:rsid w:val="003E4FD1"/>
    <w:rsid w:val="003F042A"/>
    <w:rsid w:val="0040056B"/>
    <w:rsid w:val="004147BE"/>
    <w:rsid w:val="00494FA1"/>
    <w:rsid w:val="004C3B23"/>
    <w:rsid w:val="00524B24"/>
    <w:rsid w:val="005838B0"/>
    <w:rsid w:val="00595C56"/>
    <w:rsid w:val="005C31D5"/>
    <w:rsid w:val="005D6641"/>
    <w:rsid w:val="005F510A"/>
    <w:rsid w:val="00604A2C"/>
    <w:rsid w:val="00612433"/>
    <w:rsid w:val="006257F1"/>
    <w:rsid w:val="00663E0A"/>
    <w:rsid w:val="00694FEB"/>
    <w:rsid w:val="006C2141"/>
    <w:rsid w:val="00704209"/>
    <w:rsid w:val="00734526"/>
    <w:rsid w:val="00765503"/>
    <w:rsid w:val="007714F9"/>
    <w:rsid w:val="007F574D"/>
    <w:rsid w:val="008A11A9"/>
    <w:rsid w:val="008D4919"/>
    <w:rsid w:val="00905012"/>
    <w:rsid w:val="00953AF9"/>
    <w:rsid w:val="00955583"/>
    <w:rsid w:val="00980262"/>
    <w:rsid w:val="009C7A19"/>
    <w:rsid w:val="009E50E8"/>
    <w:rsid w:val="00A168B6"/>
    <w:rsid w:val="00A9338E"/>
    <w:rsid w:val="00AB230E"/>
    <w:rsid w:val="00B10772"/>
    <w:rsid w:val="00B55ABF"/>
    <w:rsid w:val="00BC54A0"/>
    <w:rsid w:val="00C62D20"/>
    <w:rsid w:val="00C83849"/>
    <w:rsid w:val="00C96408"/>
    <w:rsid w:val="00D22AB6"/>
    <w:rsid w:val="00D83698"/>
    <w:rsid w:val="00DA5808"/>
    <w:rsid w:val="00DC6D60"/>
    <w:rsid w:val="00E0168F"/>
    <w:rsid w:val="00E43655"/>
    <w:rsid w:val="00E46F20"/>
    <w:rsid w:val="00EB4FAD"/>
    <w:rsid w:val="00EE0289"/>
    <w:rsid w:val="00EF60E6"/>
    <w:rsid w:val="00F617E2"/>
    <w:rsid w:val="00F96A88"/>
    <w:rsid w:val="00FD45FE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519A6"/>
  <w15:chartTrackingRefBased/>
  <w15:docId w15:val="{0F21F161-48C1-4C6D-8384-8BB0E460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C96408"/>
    <w:pPr>
      <w:spacing w:after="120"/>
    </w:pPr>
    <w:rPr>
      <w:color w:val="484948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F8187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7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33651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574D"/>
    <w:pPr>
      <w:keepNext/>
      <w:keepLines/>
      <w:spacing w:before="360" w:after="240"/>
      <w:outlineLvl w:val="2"/>
    </w:pPr>
    <w:rPr>
      <w:rFonts w:asciiTheme="majorHAnsi" w:eastAsiaTheme="majorEastAsia" w:hAnsiTheme="majorHAnsi" w:cstheme="majorBidi"/>
      <w:color w:val="0F8187" w:themeColor="accent3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4919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olor w:val="0F8187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2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262"/>
  </w:style>
  <w:style w:type="paragraph" w:styleId="Footer">
    <w:name w:val="footer"/>
    <w:basedOn w:val="Normal"/>
    <w:link w:val="FooterChar"/>
    <w:uiPriority w:val="99"/>
    <w:unhideWhenUsed/>
    <w:rsid w:val="009802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262"/>
  </w:style>
  <w:style w:type="character" w:styleId="SubtleEmphasis">
    <w:name w:val="Subtle Emphasis"/>
    <w:basedOn w:val="DefaultParagraphFont"/>
    <w:uiPriority w:val="19"/>
    <w:qFormat/>
    <w:rsid w:val="000A5516"/>
    <w:rPr>
      <w:i/>
      <w:iCs/>
      <w:color w:val="757675" w:themeColor="text1" w:themeTint="BF"/>
    </w:rPr>
  </w:style>
  <w:style w:type="paragraph" w:styleId="NoSpacing">
    <w:name w:val="No Spacing"/>
    <w:uiPriority w:val="1"/>
    <w:qFormat/>
    <w:rsid w:val="00A9338E"/>
    <w:rPr>
      <w:color w:val="484948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4FD1"/>
    <w:rPr>
      <w:rFonts w:asciiTheme="majorHAnsi" w:eastAsiaTheme="majorEastAsia" w:hAnsiTheme="majorHAnsi" w:cstheme="majorBidi"/>
      <w:b/>
      <w:color w:val="0F8187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17E2"/>
    <w:rPr>
      <w:rFonts w:asciiTheme="majorHAnsi" w:eastAsiaTheme="majorEastAsia" w:hAnsiTheme="majorHAnsi" w:cstheme="majorBidi"/>
      <w:b/>
      <w:color w:val="033651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574D"/>
    <w:rPr>
      <w:rFonts w:asciiTheme="majorHAnsi" w:eastAsiaTheme="majorEastAsia" w:hAnsiTheme="majorHAnsi" w:cstheme="majorBidi"/>
      <w:color w:val="0F8187" w:themeColor="accent3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4919"/>
    <w:rPr>
      <w:rFonts w:asciiTheme="majorHAnsi" w:eastAsiaTheme="majorEastAsia" w:hAnsiTheme="majorHAnsi" w:cstheme="majorBidi"/>
      <w:b/>
      <w:iCs/>
      <w:color w:val="0F8187" w:themeColor="accent3"/>
      <w:sz w:val="20"/>
    </w:rPr>
  </w:style>
  <w:style w:type="table" w:styleId="TableGrid">
    <w:name w:val="Table Grid"/>
    <w:basedOn w:val="TableNormal"/>
    <w:uiPriority w:val="39"/>
    <w:rsid w:val="0066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68F"/>
    <w:pPr>
      <w:ind w:left="720"/>
      <w:contextualSpacing/>
    </w:pPr>
  </w:style>
  <w:style w:type="paragraph" w:customStyle="1" w:styleId="Bulletpointbody">
    <w:name w:val="Bullet point body"/>
    <w:basedOn w:val="ListParagraph"/>
    <w:qFormat/>
    <w:rsid w:val="00C62D20"/>
    <w:pPr>
      <w:numPr>
        <w:numId w:val="6"/>
      </w:numPr>
      <w:ind w:left="426" w:hanging="284"/>
    </w:pPr>
  </w:style>
  <w:style w:type="character" w:styleId="PageNumber">
    <w:name w:val="page number"/>
    <w:basedOn w:val="DefaultParagraphFont"/>
    <w:uiPriority w:val="99"/>
    <w:semiHidden/>
    <w:unhideWhenUsed/>
    <w:rsid w:val="00FD45FE"/>
  </w:style>
  <w:style w:type="paragraph" w:customStyle="1" w:styleId="Numberlist">
    <w:name w:val="Number list"/>
    <w:basedOn w:val="Bulletpointbody"/>
    <w:qFormat/>
    <w:rsid w:val="00F617E2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B10772"/>
    <w:rPr>
      <w:color w:val="0563C1" w:themeColor="hyperlink"/>
      <w:u w:val="single"/>
    </w:rPr>
  </w:style>
  <w:style w:type="paragraph" w:customStyle="1" w:styleId="normalbeforebullet">
    <w:name w:val="normal before bullet"/>
    <w:basedOn w:val="Normal"/>
    <w:autoRedefine/>
    <w:qFormat/>
    <w:rsid w:val="00B10772"/>
    <w:pPr>
      <w:spacing w:after="60" w:line="260" w:lineRule="exact"/>
      <w:ind w:left="-142"/>
    </w:pPr>
    <w:rPr>
      <w:rFonts w:ascii="Arial" w:hAnsi="Arial"/>
      <w:color w:val="auto"/>
      <w:kern w:val="0"/>
      <w:sz w:val="21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E02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50E8"/>
    <w:rPr>
      <w:color w:val="484948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qld.gov.au/forgetthebe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qld.gov.au/forgetthebe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cebook.com/qldolgr" TargetMode="External"/><Relationship Id="rId10" Type="http://schemas.openxmlformats.org/officeDocument/2006/relationships/hyperlink" Target="http://www.qld.gov.au/forgetthebet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ublications.qld.gov.au/dataset/sports-betting-campaig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nsRo\Downloads\document-short-portrait%20(1).dotx" TargetMode="External"/></Relationships>
</file>

<file path=word/theme/theme1.xml><?xml version="1.0" encoding="utf-8"?>
<a:theme xmlns:a="http://schemas.openxmlformats.org/drawingml/2006/main" name="Office Theme">
  <a:themeElements>
    <a:clrScheme name="Department of Justice and Attorney-General">
      <a:dk1>
        <a:srgbClr val="484948"/>
      </a:dk1>
      <a:lt1>
        <a:srgbClr val="FFFFFF"/>
      </a:lt1>
      <a:dk2>
        <a:srgbClr val="063651"/>
      </a:dk2>
      <a:lt2>
        <a:srgbClr val="FFFFFF"/>
      </a:lt2>
      <a:accent1>
        <a:srgbClr val="033651"/>
      </a:accent1>
      <a:accent2>
        <a:srgbClr val="66C8CB"/>
      </a:accent2>
      <a:accent3>
        <a:srgbClr val="0F8187"/>
      </a:accent3>
      <a:accent4>
        <a:srgbClr val="F89F34"/>
      </a:accent4>
      <a:accent5>
        <a:srgbClr val="E5E8E8"/>
      </a:accent5>
      <a:accent6>
        <a:srgbClr val="E5E8E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5D4DA92FDF44871374E66516C526" ma:contentTypeVersion="19" ma:contentTypeDescription="Create a new document." ma:contentTypeScope="" ma:versionID="d4fd9624cebeec3cbabce68d1e3c65f4">
  <xsd:schema xmlns:xsd="http://www.w3.org/2001/XMLSchema" xmlns:xs="http://www.w3.org/2001/XMLSchema" xmlns:p="http://schemas.microsoft.com/office/2006/metadata/properties" xmlns:ns2="135fb99d-ebf5-402f-828a-e899036737e7" xmlns:ns3="399ccb51-a701-4393-8478-807ae0e7ca7b" targetNamespace="http://schemas.microsoft.com/office/2006/metadata/properties" ma:root="true" ma:fieldsID="915298d7ce05823248e516cc48af43e6" ns2:_="" ns3:_="">
    <xsd:import namespace="135fb99d-ebf5-402f-828a-e899036737e7"/>
    <xsd:import namespace="399ccb51-a701-4393-8478-807ae0e7c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fb99d-ebf5-402f-828a-e89903673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ddfcb4-d4d9-4c0a-a157-a322b1d89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ccb51-a701-4393-8478-807ae0e7c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5d3d7-69f6-457e-a992-e4a16e0b574f}" ma:internalName="TaxCatchAll" ma:showField="CatchAllData" ma:web="399ccb51-a701-4393-8478-807ae0e7c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9DBAE-CBC3-6748-9F50-525F1BFD9D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495D4-6706-4854-AB22-FE205F796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fb99d-ebf5-402f-828a-e899036737e7"/>
    <ds:schemaRef ds:uri="399ccb51-a701-4393-8478-807ae0e7c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F0EA7-D7CD-4295-B7A2-F6EB4084B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document-short-portrait (1).dotx</Template>
  <TotalTime>42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Evans</dc:creator>
  <cp:keywords/>
  <dc:description/>
  <cp:lastModifiedBy>Rosie Evans</cp:lastModifiedBy>
  <cp:revision>3</cp:revision>
  <cp:lastPrinted>2023-10-06T01:22:00Z</cp:lastPrinted>
  <dcterms:created xsi:type="dcterms:W3CDTF">2024-03-27T00:09:00Z</dcterms:created>
  <dcterms:modified xsi:type="dcterms:W3CDTF">2024-11-25T05:24:00Z</dcterms:modified>
</cp:coreProperties>
</file>