
<file path=[Content_Types].xml><?xml version="1.0" encoding="utf-8"?>
<Types xmlns="http://schemas.openxmlformats.org/package/2006/content-types">
  <Default ContentType="application/vnd.baytech.electronic-signing-metadata+json" Extension="json"/>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baytech/electronic-signing-metadata.json" Type="http://schema.baytech.com.au/ooxml/rels/electronic-signing-metadata"/>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BF4C3" w14:textId="77777777" w:rsidR="008F63B5" w:rsidRPr="00F0381E" w:rsidRDefault="002F1962" w:rsidP="00F0381E">
      <w:pPr>
        <w:pStyle w:val="Heading1"/>
      </w:pPr>
      <w:bookmarkStart w:id="0" w:name="_GoBack"/>
      <w:bookmarkEnd w:id="0"/>
      <w:r w:rsidRPr="00F0381E">
        <w:t>Priority area 1: Culturally responsive government</w:t>
      </w:r>
    </w:p>
    <w:p w14:paraId="39A999E8" w14:textId="77777777" w:rsidR="00D629FC" w:rsidRPr="000C492A" w:rsidRDefault="00D629FC" w:rsidP="000C492A">
      <w:pPr>
        <w:autoSpaceDE w:val="0"/>
        <w:autoSpaceDN w:val="0"/>
        <w:adjustRightInd w:val="0"/>
        <w:spacing w:after="0" w:line="240" w:lineRule="auto"/>
        <w:ind w:left="426"/>
        <w:rPr>
          <w:rFonts w:ascii="Arial" w:hAnsi="Arial" w:cs="Arial"/>
          <w:b/>
          <w:color w:val="000000" w:themeColor="text1"/>
        </w:rPr>
      </w:pPr>
    </w:p>
    <w:p w14:paraId="2068176A" w14:textId="77777777" w:rsidR="00EB40B9" w:rsidRDefault="00EB40B9" w:rsidP="00EB40B9">
      <w:pPr>
        <w:autoSpaceDE w:val="0"/>
        <w:autoSpaceDN w:val="0"/>
        <w:adjustRightInd w:val="0"/>
        <w:spacing w:after="0" w:line="240" w:lineRule="auto"/>
        <w:ind w:left="378"/>
        <w:rPr>
          <w:rFonts w:ascii="Arial" w:hAnsi="Arial" w:cs="Arial"/>
          <w:b/>
          <w:color w:val="000000" w:themeColor="text1"/>
          <w:sz w:val="20"/>
          <w:szCs w:val="20"/>
        </w:rPr>
        <w:sectPr w:rsidR="00EB40B9" w:rsidSect="00550615">
          <w:headerReference w:type="default" r:id="rId8"/>
          <w:footerReference w:type="default" r:id="rId9"/>
          <w:pgSz w:w="16839" w:h="11907" w:orient="landscape" w:code="9"/>
          <w:pgMar w:top="1134" w:right="680" w:bottom="1077" w:left="1021" w:header="510" w:footer="709" w:gutter="0"/>
          <w:cols w:space="708"/>
          <w:docGrid w:linePitch="360"/>
        </w:sectPr>
      </w:pPr>
    </w:p>
    <w:p w14:paraId="30CFFE6F" w14:textId="1C666CC9" w:rsidR="00EB40B9" w:rsidRDefault="00EB40B9" w:rsidP="00EB40B9">
      <w:pPr>
        <w:autoSpaceDE w:val="0"/>
        <w:autoSpaceDN w:val="0"/>
        <w:adjustRightInd w:val="0"/>
        <w:spacing w:after="0" w:line="240" w:lineRule="auto"/>
        <w:ind w:left="378"/>
        <w:rPr>
          <w:rFonts w:ascii="Arial" w:hAnsi="Arial" w:cs="Arial"/>
          <w:b/>
          <w:color w:val="000000" w:themeColor="text1"/>
          <w:sz w:val="20"/>
          <w:szCs w:val="20"/>
        </w:rPr>
      </w:pPr>
      <w:r w:rsidRPr="000C492A">
        <w:rPr>
          <w:rFonts w:ascii="Arial" w:hAnsi="Arial" w:cs="Arial"/>
          <w:b/>
          <w:color w:val="000000" w:themeColor="text1"/>
          <w:sz w:val="20"/>
          <w:szCs w:val="20"/>
        </w:rPr>
        <w:t>Outcomes:</w:t>
      </w:r>
    </w:p>
    <w:p w14:paraId="3660C78F" w14:textId="77777777" w:rsidR="00EB40B9" w:rsidRPr="006058C8" w:rsidRDefault="00EB40B9" w:rsidP="00EB40B9">
      <w:pPr>
        <w:autoSpaceDE w:val="0"/>
        <w:autoSpaceDN w:val="0"/>
        <w:adjustRightInd w:val="0"/>
        <w:spacing w:after="0" w:line="240" w:lineRule="auto"/>
        <w:ind w:left="378"/>
        <w:rPr>
          <w:rFonts w:ascii="Arial" w:hAnsi="Arial" w:cs="Arial"/>
          <w:b/>
          <w:color w:val="000000" w:themeColor="text1"/>
          <w:sz w:val="20"/>
          <w:szCs w:val="20"/>
        </w:rPr>
      </w:pPr>
      <w:r w:rsidRPr="000C492A">
        <w:rPr>
          <w:rFonts w:ascii="Arial" w:hAnsi="Arial" w:cs="Arial"/>
          <w:i/>
          <w:color w:val="000000" w:themeColor="text1"/>
          <w:sz w:val="20"/>
          <w:szCs w:val="20"/>
        </w:rPr>
        <w:t>Improve knowledge about customers’ diversity</w:t>
      </w:r>
    </w:p>
    <w:p w14:paraId="39D48D9E" w14:textId="77777777" w:rsidR="00EB40B9" w:rsidRPr="00925BA0" w:rsidRDefault="00EB40B9" w:rsidP="00EB40B9">
      <w:pPr>
        <w:autoSpaceDE w:val="0"/>
        <w:autoSpaceDN w:val="0"/>
        <w:adjustRightInd w:val="0"/>
        <w:spacing w:after="0" w:line="240" w:lineRule="auto"/>
        <w:ind w:left="382"/>
        <w:rPr>
          <w:rFonts w:ascii="Arial" w:hAnsi="Arial" w:cs="Arial"/>
          <w:color w:val="000000" w:themeColor="text1"/>
          <w:sz w:val="20"/>
          <w:szCs w:val="20"/>
        </w:rPr>
      </w:pPr>
      <w:r w:rsidRPr="000C492A">
        <w:rPr>
          <w:rFonts w:ascii="Arial" w:hAnsi="Arial" w:cs="Arial"/>
          <w:i/>
          <w:color w:val="000000" w:themeColor="text1"/>
          <w:sz w:val="20"/>
          <w:szCs w:val="20"/>
        </w:rPr>
        <w:t xml:space="preserve">Culturally capable services and programs </w:t>
      </w:r>
    </w:p>
    <w:p w14:paraId="2A49C9FB" w14:textId="77777777" w:rsidR="00EB40B9" w:rsidRDefault="00EB40B9" w:rsidP="00EB40B9">
      <w:pPr>
        <w:autoSpaceDE w:val="0"/>
        <w:autoSpaceDN w:val="0"/>
        <w:adjustRightInd w:val="0"/>
        <w:spacing w:after="0" w:line="240" w:lineRule="auto"/>
        <w:ind w:left="382"/>
        <w:rPr>
          <w:rFonts w:ascii="Arial" w:hAnsi="Arial" w:cs="Arial"/>
          <w:i/>
          <w:color w:val="000000" w:themeColor="text1"/>
          <w:sz w:val="20"/>
          <w:szCs w:val="20"/>
        </w:rPr>
      </w:pPr>
      <w:r w:rsidRPr="000C492A">
        <w:rPr>
          <w:rFonts w:ascii="Arial" w:hAnsi="Arial" w:cs="Arial"/>
          <w:i/>
          <w:color w:val="000000" w:themeColor="text1"/>
          <w:sz w:val="20"/>
          <w:szCs w:val="20"/>
        </w:rPr>
        <w:t>A productive, culturally capable and diverse workforce</w:t>
      </w:r>
    </w:p>
    <w:p w14:paraId="6BD66504" w14:textId="057A1D36" w:rsidR="00EB40B9" w:rsidRPr="006058C8" w:rsidRDefault="00EB40B9" w:rsidP="00EB40B9">
      <w:pPr>
        <w:autoSpaceDE w:val="0"/>
        <w:autoSpaceDN w:val="0"/>
        <w:adjustRightInd w:val="0"/>
        <w:spacing w:after="0" w:line="240" w:lineRule="auto"/>
        <w:ind w:left="4395"/>
        <w:rPr>
          <w:rFonts w:ascii="Arial" w:hAnsi="Arial" w:cs="Arial"/>
          <w:b/>
          <w:color w:val="000000" w:themeColor="text1"/>
          <w:sz w:val="20"/>
          <w:szCs w:val="20"/>
        </w:rPr>
      </w:pPr>
      <w:r w:rsidRPr="006058C8">
        <w:rPr>
          <w:rFonts w:ascii="Arial" w:hAnsi="Arial" w:cs="Arial"/>
          <w:b/>
          <w:color w:val="000000" w:themeColor="text1"/>
          <w:sz w:val="20"/>
          <w:szCs w:val="20"/>
        </w:rPr>
        <w:t>Progress status Legend:</w:t>
      </w:r>
    </w:p>
    <w:p w14:paraId="1AEE4B8F" w14:textId="77777777" w:rsidR="00EB40B9" w:rsidRPr="00EB40B9" w:rsidRDefault="00EB40B9" w:rsidP="00EB40B9">
      <w:pPr>
        <w:autoSpaceDE w:val="0"/>
        <w:autoSpaceDN w:val="0"/>
        <w:adjustRightInd w:val="0"/>
        <w:spacing w:after="0" w:line="240" w:lineRule="auto"/>
        <w:ind w:left="4395"/>
        <w:rPr>
          <w:rFonts w:ascii="Arial" w:hAnsi="Arial" w:cs="Arial"/>
          <w:color w:val="000000" w:themeColor="text1"/>
          <w:sz w:val="20"/>
          <w:szCs w:val="20"/>
        </w:rPr>
      </w:pPr>
      <w:r w:rsidRPr="00EB40B9">
        <w:rPr>
          <w:rFonts w:ascii="Arial" w:hAnsi="Arial" w:cs="Arial"/>
          <w:color w:val="000000" w:themeColor="text1"/>
          <w:sz w:val="20"/>
          <w:szCs w:val="20"/>
        </w:rPr>
        <w:t>On track</w:t>
      </w:r>
    </w:p>
    <w:p w14:paraId="42D55F3A" w14:textId="77777777" w:rsidR="00EB40B9" w:rsidRPr="00EB40B9" w:rsidRDefault="00EB40B9" w:rsidP="00EB40B9">
      <w:pPr>
        <w:autoSpaceDE w:val="0"/>
        <w:autoSpaceDN w:val="0"/>
        <w:adjustRightInd w:val="0"/>
        <w:spacing w:after="0" w:line="240" w:lineRule="auto"/>
        <w:ind w:left="4395"/>
        <w:rPr>
          <w:rFonts w:ascii="Arial" w:hAnsi="Arial" w:cs="Arial"/>
          <w:color w:val="000000" w:themeColor="text1"/>
          <w:sz w:val="20"/>
          <w:szCs w:val="20"/>
        </w:rPr>
      </w:pPr>
      <w:r w:rsidRPr="00EB40B9">
        <w:rPr>
          <w:rFonts w:ascii="Arial" w:hAnsi="Arial" w:cs="Arial"/>
          <w:color w:val="000000" w:themeColor="text1"/>
          <w:sz w:val="20"/>
          <w:szCs w:val="20"/>
        </w:rPr>
        <w:t>Completed</w:t>
      </w:r>
    </w:p>
    <w:p w14:paraId="0EB30958" w14:textId="77777777" w:rsidR="00EB40B9" w:rsidRPr="00EB40B9" w:rsidRDefault="00EB40B9" w:rsidP="00EB40B9">
      <w:pPr>
        <w:autoSpaceDE w:val="0"/>
        <w:autoSpaceDN w:val="0"/>
        <w:adjustRightInd w:val="0"/>
        <w:spacing w:after="0" w:line="240" w:lineRule="auto"/>
        <w:ind w:left="4395"/>
        <w:rPr>
          <w:rFonts w:ascii="Arial" w:hAnsi="Arial" w:cs="Arial"/>
          <w:color w:val="000000" w:themeColor="text1"/>
          <w:sz w:val="20"/>
          <w:szCs w:val="20"/>
        </w:rPr>
      </w:pPr>
      <w:r w:rsidRPr="00EB40B9">
        <w:rPr>
          <w:rFonts w:ascii="Arial" w:hAnsi="Arial" w:cs="Arial"/>
          <w:color w:val="000000" w:themeColor="text1"/>
          <w:sz w:val="20"/>
          <w:szCs w:val="20"/>
        </w:rPr>
        <w:t>Yet to commence</w:t>
      </w:r>
    </w:p>
    <w:p w14:paraId="28B7EA94" w14:textId="77777777" w:rsidR="00EB40B9" w:rsidRDefault="00EB40B9" w:rsidP="0005388A">
      <w:pPr>
        <w:autoSpaceDE w:val="0"/>
        <w:autoSpaceDN w:val="0"/>
        <w:adjustRightInd w:val="0"/>
        <w:spacing w:after="0" w:line="240" w:lineRule="auto"/>
        <w:rPr>
          <w:rFonts w:ascii="Arial" w:hAnsi="Arial" w:cs="Arial"/>
          <w:b/>
          <w:color w:val="C0504D"/>
        </w:rPr>
        <w:sectPr w:rsidR="00EB40B9" w:rsidSect="00EB40B9">
          <w:type w:val="continuous"/>
          <w:pgSz w:w="16839" w:h="11907" w:orient="landscape" w:code="9"/>
          <w:pgMar w:top="1134" w:right="680" w:bottom="1077" w:left="1021" w:header="510" w:footer="709" w:gutter="0"/>
          <w:cols w:num="2" w:space="708"/>
          <w:docGrid w:linePitch="360"/>
        </w:sectPr>
      </w:pPr>
    </w:p>
    <w:p w14:paraId="20818005" w14:textId="54CF960C" w:rsidR="00115FAA" w:rsidRPr="00F0381E" w:rsidRDefault="00EB40B9" w:rsidP="00F0381E">
      <w:pPr>
        <w:pStyle w:val="Heading2"/>
      </w:pPr>
      <w:r w:rsidRPr="00F0381E">
        <w:t>Use diversity and customer experience data to inform and improve service design</w:t>
      </w:r>
    </w:p>
    <w:tbl>
      <w:tblPr>
        <w:tblStyle w:val="TableGrid"/>
        <w:tblW w:w="4730" w:type="pct"/>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Caption w:val="Priority area 1: Culturally responsive government"/>
        <w:tblDescription w:val="This table outlines the Department of Communities, Disability Services and Seniors progress under Priority area 1: Culturally responsive government.&#10;"/>
      </w:tblPr>
      <w:tblGrid>
        <w:gridCol w:w="2971"/>
        <w:gridCol w:w="1420"/>
        <w:gridCol w:w="1274"/>
        <w:gridCol w:w="1843"/>
        <w:gridCol w:w="6803"/>
      </w:tblGrid>
      <w:tr w:rsidR="00B639AC" w14:paraId="5ECE0A68" w14:textId="77777777" w:rsidTr="009832E3">
        <w:trPr>
          <w:trHeight w:val="635"/>
          <w:tblHeader/>
          <w:jc w:val="center"/>
        </w:trPr>
        <w:tc>
          <w:tcPr>
            <w:tcW w:w="1038" w:type="pct"/>
            <w:tcBorders>
              <w:bottom w:val="single" w:sz="4" w:space="0" w:color="C0504D"/>
            </w:tcBorders>
            <w:shd w:val="clear" w:color="auto" w:fill="FFFFFF" w:themeFill="background1"/>
          </w:tcPr>
          <w:p w14:paraId="231903EE" w14:textId="77777777" w:rsidR="00056A0D" w:rsidRPr="005917D5" w:rsidRDefault="002F1962" w:rsidP="0036425E">
            <w:pPr>
              <w:autoSpaceDE w:val="0"/>
              <w:autoSpaceDN w:val="0"/>
              <w:adjustRightInd w:val="0"/>
              <w:spacing w:after="120" w:line="276" w:lineRule="auto"/>
              <w:rPr>
                <w:rFonts w:ascii="Arial" w:hAnsi="Arial" w:cs="Arial"/>
                <w:b/>
                <w:sz w:val="20"/>
                <w:szCs w:val="20"/>
              </w:rPr>
            </w:pPr>
            <w:r w:rsidRPr="005917D5">
              <w:rPr>
                <w:rFonts w:ascii="Arial" w:hAnsi="Arial" w:cs="Arial"/>
                <w:b/>
                <w:sz w:val="20"/>
                <w:szCs w:val="20"/>
              </w:rPr>
              <w:t>Action</w:t>
            </w:r>
          </w:p>
        </w:tc>
        <w:tc>
          <w:tcPr>
            <w:tcW w:w="496" w:type="pct"/>
            <w:tcBorders>
              <w:bottom w:val="single" w:sz="4" w:space="0" w:color="C0504D"/>
            </w:tcBorders>
            <w:shd w:val="clear" w:color="auto" w:fill="FFFFFF" w:themeFill="background1"/>
          </w:tcPr>
          <w:p w14:paraId="11B87936" w14:textId="708D7352" w:rsidR="00056A0D" w:rsidRDefault="002F1962" w:rsidP="0036425E">
            <w:pPr>
              <w:autoSpaceDE w:val="0"/>
              <w:autoSpaceDN w:val="0"/>
              <w:adjustRightInd w:val="0"/>
              <w:spacing w:after="120" w:line="276" w:lineRule="auto"/>
              <w:rPr>
                <w:rFonts w:ascii="Arial" w:hAnsi="Arial" w:cs="Arial"/>
                <w:b/>
                <w:sz w:val="20"/>
                <w:szCs w:val="20"/>
              </w:rPr>
            </w:pPr>
            <w:r>
              <w:rPr>
                <w:rFonts w:ascii="Arial" w:hAnsi="Arial" w:cs="Arial"/>
                <w:b/>
                <w:sz w:val="20"/>
                <w:szCs w:val="20"/>
              </w:rPr>
              <w:t xml:space="preserve">Responsible </w:t>
            </w:r>
            <w:r w:rsidRPr="005917D5">
              <w:rPr>
                <w:rFonts w:ascii="Arial" w:hAnsi="Arial" w:cs="Arial"/>
                <w:b/>
                <w:sz w:val="20"/>
                <w:szCs w:val="20"/>
              </w:rPr>
              <w:t>agency</w:t>
            </w:r>
          </w:p>
        </w:tc>
        <w:tc>
          <w:tcPr>
            <w:tcW w:w="445" w:type="pct"/>
            <w:tcBorders>
              <w:bottom w:val="single" w:sz="4" w:space="0" w:color="C0504D"/>
            </w:tcBorders>
            <w:shd w:val="clear" w:color="auto" w:fill="FFFFFF" w:themeFill="background1"/>
          </w:tcPr>
          <w:p w14:paraId="6D0EC57C" w14:textId="77777777" w:rsidR="00056A0D" w:rsidRPr="005917D5" w:rsidRDefault="002F1962" w:rsidP="0036425E">
            <w:pPr>
              <w:autoSpaceDE w:val="0"/>
              <w:autoSpaceDN w:val="0"/>
              <w:adjustRightInd w:val="0"/>
              <w:spacing w:after="120" w:line="276" w:lineRule="auto"/>
              <w:rPr>
                <w:rFonts w:ascii="Arial" w:hAnsi="Arial" w:cs="Arial"/>
                <w:b/>
                <w:sz w:val="20"/>
                <w:szCs w:val="20"/>
              </w:rPr>
            </w:pPr>
            <w:r w:rsidRPr="005917D5">
              <w:rPr>
                <w:rFonts w:ascii="Arial" w:hAnsi="Arial" w:cs="Arial"/>
                <w:b/>
                <w:sz w:val="20"/>
                <w:szCs w:val="20"/>
              </w:rPr>
              <w:t>Timeframe</w:t>
            </w:r>
          </w:p>
        </w:tc>
        <w:tc>
          <w:tcPr>
            <w:tcW w:w="644" w:type="pct"/>
            <w:tcBorders>
              <w:bottom w:val="single" w:sz="4" w:space="0" w:color="C0504D"/>
            </w:tcBorders>
            <w:shd w:val="clear" w:color="auto" w:fill="C00000"/>
          </w:tcPr>
          <w:p w14:paraId="6ABB2114" w14:textId="03772C70" w:rsidR="00056A0D" w:rsidRPr="005917D5" w:rsidRDefault="002F1962" w:rsidP="0036425E">
            <w:pPr>
              <w:autoSpaceDE w:val="0"/>
              <w:autoSpaceDN w:val="0"/>
              <w:adjustRightInd w:val="0"/>
              <w:spacing w:after="120" w:line="276" w:lineRule="auto"/>
              <w:rPr>
                <w:rFonts w:ascii="Arial" w:hAnsi="Arial" w:cs="Arial"/>
                <w:b/>
                <w:sz w:val="20"/>
                <w:szCs w:val="20"/>
              </w:rPr>
            </w:pPr>
            <w:r w:rsidRPr="005917D5">
              <w:rPr>
                <w:rFonts w:ascii="Arial" w:hAnsi="Arial" w:cs="Arial"/>
                <w:b/>
                <w:sz w:val="20"/>
                <w:szCs w:val="20"/>
              </w:rPr>
              <w:t>Progress status for 2019</w:t>
            </w:r>
            <w:r w:rsidR="00691B4E" w:rsidRPr="00125B06">
              <w:rPr>
                <w:rFonts w:ascii="Arial" w:hAnsi="Arial" w:cs="Arial"/>
                <w:bCs/>
                <w:sz w:val="20"/>
                <w:szCs w:val="20"/>
              </w:rPr>
              <w:t>–</w:t>
            </w:r>
            <w:r w:rsidRPr="005917D5">
              <w:rPr>
                <w:rFonts w:ascii="Arial" w:hAnsi="Arial" w:cs="Arial"/>
                <w:b/>
                <w:sz w:val="20"/>
                <w:szCs w:val="20"/>
              </w:rPr>
              <w:t>20</w:t>
            </w:r>
          </w:p>
        </w:tc>
        <w:tc>
          <w:tcPr>
            <w:tcW w:w="2377" w:type="pct"/>
            <w:tcBorders>
              <w:bottom w:val="single" w:sz="4" w:space="0" w:color="C0504D"/>
            </w:tcBorders>
            <w:shd w:val="clear" w:color="auto" w:fill="C00000"/>
          </w:tcPr>
          <w:p w14:paraId="27F0DFFF" w14:textId="7D8DFB8F" w:rsidR="00056A0D" w:rsidRPr="005917D5" w:rsidRDefault="002F1962" w:rsidP="0036425E">
            <w:pPr>
              <w:autoSpaceDE w:val="0"/>
              <w:autoSpaceDN w:val="0"/>
              <w:adjustRightInd w:val="0"/>
              <w:spacing w:after="120" w:line="276" w:lineRule="auto"/>
              <w:rPr>
                <w:rFonts w:ascii="Arial" w:hAnsi="Arial" w:cs="Arial"/>
                <w:b/>
                <w:sz w:val="20"/>
                <w:szCs w:val="20"/>
              </w:rPr>
            </w:pPr>
            <w:r w:rsidRPr="005917D5">
              <w:rPr>
                <w:rFonts w:ascii="Arial" w:hAnsi="Arial" w:cs="Arial"/>
                <w:b/>
                <w:sz w:val="20"/>
                <w:szCs w:val="20"/>
              </w:rPr>
              <w:t>Achievements and outcomes for people from culturally and linguistically diverse communities</w:t>
            </w:r>
          </w:p>
        </w:tc>
      </w:tr>
      <w:tr w:rsidR="00B639AC" w14:paraId="7AF5D4D6" w14:textId="77777777" w:rsidTr="009832E3">
        <w:trPr>
          <w:jc w:val="center"/>
        </w:trPr>
        <w:tc>
          <w:tcPr>
            <w:tcW w:w="1038" w:type="pct"/>
            <w:shd w:val="clear" w:color="auto" w:fill="auto"/>
          </w:tcPr>
          <w:p w14:paraId="6AA27FA6" w14:textId="77777777" w:rsidR="00056A0D" w:rsidRPr="00125B06" w:rsidRDefault="002F1962" w:rsidP="0036425E">
            <w:pPr>
              <w:autoSpaceDE w:val="0"/>
              <w:autoSpaceDN w:val="0"/>
              <w:adjustRightInd w:val="0"/>
              <w:spacing w:before="60" w:after="60" w:line="276" w:lineRule="auto"/>
              <w:ind w:left="28"/>
              <w:rPr>
                <w:rFonts w:ascii="Arial" w:hAnsi="Arial" w:cs="Arial"/>
                <w:b/>
                <w:sz w:val="20"/>
                <w:szCs w:val="20"/>
              </w:rPr>
            </w:pPr>
            <w:r w:rsidRPr="00125B06">
              <w:rPr>
                <w:rFonts w:ascii="Arial" w:hAnsi="Arial" w:cs="Arial"/>
                <w:bCs/>
                <w:color w:val="000000"/>
                <w:sz w:val="20"/>
                <w:szCs w:val="20"/>
                <w:lang w:eastAsia="en-AU"/>
              </w:rPr>
              <w:t xml:space="preserve">Review and expand examples of evidence in the </w:t>
            </w:r>
            <w:r w:rsidRPr="00125B06">
              <w:rPr>
                <w:rFonts w:ascii="Arial" w:hAnsi="Arial" w:cs="Arial"/>
                <w:bCs/>
                <w:i/>
                <w:color w:val="000000"/>
                <w:sz w:val="20"/>
                <w:szCs w:val="20"/>
                <w:lang w:eastAsia="en-AU"/>
              </w:rPr>
              <w:t>Human Services Quality Framework User Guide</w:t>
            </w:r>
            <w:r w:rsidRPr="00125B06">
              <w:rPr>
                <w:rFonts w:ascii="Arial" w:hAnsi="Arial" w:cs="Arial"/>
                <w:bCs/>
                <w:color w:val="000000"/>
                <w:sz w:val="20"/>
                <w:szCs w:val="20"/>
                <w:lang w:eastAsia="en-AU"/>
              </w:rPr>
              <w:t xml:space="preserve"> for use by non-government organisations to demonstrate culturally safe and responsive service delivery.</w:t>
            </w:r>
          </w:p>
        </w:tc>
        <w:tc>
          <w:tcPr>
            <w:tcW w:w="496" w:type="pct"/>
            <w:shd w:val="clear" w:color="auto" w:fill="auto"/>
          </w:tcPr>
          <w:p w14:paraId="7707F545" w14:textId="77777777" w:rsidR="00056A0D" w:rsidRPr="00125B06" w:rsidRDefault="002F1962" w:rsidP="0036425E">
            <w:pPr>
              <w:autoSpaceDE w:val="0"/>
              <w:autoSpaceDN w:val="0"/>
              <w:adjustRightInd w:val="0"/>
              <w:spacing w:before="60" w:after="60" w:line="276" w:lineRule="auto"/>
              <w:rPr>
                <w:rFonts w:ascii="Arial" w:hAnsi="Arial" w:cs="Arial"/>
                <w:bCs/>
                <w:sz w:val="20"/>
                <w:szCs w:val="20"/>
              </w:rPr>
            </w:pPr>
            <w:r w:rsidRPr="00125B06">
              <w:rPr>
                <w:rFonts w:ascii="Arial" w:hAnsi="Arial" w:cs="Arial"/>
                <w:bCs/>
                <w:sz w:val="20"/>
                <w:szCs w:val="20"/>
              </w:rPr>
              <w:t>DCDSS</w:t>
            </w:r>
          </w:p>
        </w:tc>
        <w:tc>
          <w:tcPr>
            <w:tcW w:w="445" w:type="pct"/>
            <w:shd w:val="clear" w:color="auto" w:fill="auto"/>
          </w:tcPr>
          <w:p w14:paraId="07593C79" w14:textId="77777777" w:rsidR="00056A0D" w:rsidRPr="00125B06" w:rsidRDefault="002F1962" w:rsidP="0036425E">
            <w:pPr>
              <w:autoSpaceDE w:val="0"/>
              <w:autoSpaceDN w:val="0"/>
              <w:adjustRightInd w:val="0"/>
              <w:spacing w:before="60" w:after="60" w:line="276" w:lineRule="auto"/>
              <w:rPr>
                <w:rFonts w:ascii="Arial" w:hAnsi="Arial" w:cs="Arial"/>
                <w:bCs/>
                <w:sz w:val="20"/>
                <w:szCs w:val="20"/>
              </w:rPr>
            </w:pPr>
            <w:r w:rsidRPr="00125B06">
              <w:rPr>
                <w:rFonts w:ascii="Arial" w:hAnsi="Arial" w:cs="Arial"/>
                <w:bCs/>
                <w:sz w:val="20"/>
                <w:szCs w:val="20"/>
              </w:rPr>
              <w:t>2019–22</w:t>
            </w:r>
          </w:p>
        </w:tc>
        <w:tc>
          <w:tcPr>
            <w:tcW w:w="644" w:type="pct"/>
            <w:shd w:val="clear" w:color="auto" w:fill="auto"/>
          </w:tcPr>
          <w:p w14:paraId="0571B0B9" w14:textId="77777777" w:rsidR="00056A0D" w:rsidRPr="007C1881" w:rsidRDefault="002F1962" w:rsidP="0036425E">
            <w:pPr>
              <w:autoSpaceDE w:val="0"/>
              <w:autoSpaceDN w:val="0"/>
              <w:adjustRightInd w:val="0"/>
              <w:spacing w:before="60" w:after="60" w:line="276" w:lineRule="auto"/>
              <w:rPr>
                <w:rFonts w:ascii="Arial" w:hAnsi="Arial" w:cs="Arial"/>
                <w:color w:val="000000" w:themeColor="text1"/>
                <w:sz w:val="20"/>
                <w:szCs w:val="20"/>
              </w:rPr>
            </w:pPr>
            <w:r w:rsidRPr="007C1881">
              <w:rPr>
                <w:rFonts w:ascii="Arial" w:hAnsi="Arial" w:cs="Arial"/>
                <w:color w:val="000000" w:themeColor="text1"/>
                <w:sz w:val="20"/>
                <w:szCs w:val="20"/>
              </w:rPr>
              <w:t>Completed</w:t>
            </w:r>
          </w:p>
        </w:tc>
        <w:tc>
          <w:tcPr>
            <w:tcW w:w="2377" w:type="pct"/>
            <w:shd w:val="clear" w:color="auto" w:fill="auto"/>
            <w:vAlign w:val="center"/>
          </w:tcPr>
          <w:p w14:paraId="7595569C" w14:textId="77777777" w:rsidR="00056A0D" w:rsidRPr="006C4F3E" w:rsidRDefault="002F1962" w:rsidP="0036425E">
            <w:pPr>
              <w:autoSpaceDE w:val="0"/>
              <w:autoSpaceDN w:val="0"/>
              <w:adjustRightInd w:val="0"/>
              <w:spacing w:before="60" w:after="60" w:line="276" w:lineRule="auto"/>
              <w:rPr>
                <w:rFonts w:ascii="Arial" w:hAnsi="Arial" w:cs="Arial"/>
                <w:b/>
                <w:color w:val="000000" w:themeColor="text1"/>
                <w:sz w:val="20"/>
                <w:szCs w:val="20"/>
                <w:u w:val="single"/>
              </w:rPr>
            </w:pPr>
            <w:r w:rsidRPr="006C4F3E">
              <w:rPr>
                <w:rFonts w:ascii="Arial" w:hAnsi="Arial" w:cs="Arial"/>
                <w:b/>
                <w:color w:val="000000" w:themeColor="text1"/>
                <w:sz w:val="20"/>
                <w:szCs w:val="20"/>
                <w:u w:val="single"/>
              </w:rPr>
              <w:t>Human Services Quality Framework</w:t>
            </w:r>
          </w:p>
          <w:p w14:paraId="7D28A1B8" w14:textId="77777777" w:rsidR="00056A0D" w:rsidRPr="006C4F3E" w:rsidRDefault="002F1962" w:rsidP="0036425E">
            <w:pPr>
              <w:pStyle w:val="ListParagraph"/>
              <w:numPr>
                <w:ilvl w:val="0"/>
                <w:numId w:val="22"/>
              </w:numPr>
              <w:autoSpaceDE w:val="0"/>
              <w:autoSpaceDN w:val="0"/>
              <w:adjustRightInd w:val="0"/>
              <w:spacing w:before="60" w:after="60" w:line="276" w:lineRule="auto"/>
              <w:rPr>
                <w:rFonts w:ascii="Arial" w:hAnsi="Arial" w:cs="Arial"/>
                <w:color w:val="000000" w:themeColor="text1"/>
                <w:sz w:val="20"/>
                <w:szCs w:val="20"/>
              </w:rPr>
            </w:pPr>
            <w:r w:rsidRPr="006C4F3E">
              <w:rPr>
                <w:rFonts w:ascii="Arial" w:hAnsi="Arial" w:cs="Arial"/>
                <w:color w:val="000000" w:themeColor="text1"/>
                <w:sz w:val="20"/>
                <w:szCs w:val="20"/>
              </w:rPr>
              <w:t xml:space="preserve">DCDSS </w:t>
            </w:r>
            <w:r w:rsidR="00797867">
              <w:rPr>
                <w:rFonts w:ascii="Arial" w:hAnsi="Arial" w:cs="Arial"/>
                <w:color w:val="000000" w:themeColor="text1"/>
                <w:sz w:val="20"/>
                <w:szCs w:val="20"/>
              </w:rPr>
              <w:t xml:space="preserve">reviewed </w:t>
            </w:r>
            <w:r w:rsidRPr="006C4F3E">
              <w:rPr>
                <w:rFonts w:ascii="Arial" w:hAnsi="Arial" w:cs="Arial"/>
                <w:color w:val="000000" w:themeColor="text1"/>
                <w:sz w:val="20"/>
                <w:szCs w:val="20"/>
              </w:rPr>
              <w:t xml:space="preserve">the </w:t>
            </w:r>
            <w:hyperlink r:id="rId10" w:history="1">
              <w:r w:rsidRPr="006C4F3E">
                <w:rPr>
                  <w:rStyle w:val="Hyperlink"/>
                  <w:rFonts w:ascii="Arial" w:hAnsi="Arial" w:cs="Arial"/>
                  <w:sz w:val="20"/>
                  <w:szCs w:val="20"/>
                </w:rPr>
                <w:t>Human Services Quality Framework (HSQF)</w:t>
              </w:r>
            </w:hyperlink>
            <w:r w:rsidRPr="006C4F3E">
              <w:rPr>
                <w:rFonts w:ascii="Arial" w:hAnsi="Arial" w:cs="Arial"/>
                <w:color w:val="000000" w:themeColor="text1"/>
                <w:sz w:val="20"/>
                <w:szCs w:val="20"/>
              </w:rPr>
              <w:t xml:space="preserve"> </w:t>
            </w:r>
            <w:r w:rsidR="00797867">
              <w:rPr>
                <w:rFonts w:ascii="Arial" w:hAnsi="Arial" w:cs="Arial"/>
                <w:color w:val="000000" w:themeColor="text1"/>
                <w:sz w:val="20"/>
                <w:szCs w:val="20"/>
              </w:rPr>
              <w:t xml:space="preserve">and </w:t>
            </w:r>
            <w:r w:rsidR="00797867" w:rsidRPr="00797867">
              <w:rPr>
                <w:rFonts w:ascii="Arial" w:hAnsi="Arial" w:cs="Arial"/>
                <w:color w:val="000000" w:themeColor="text1"/>
                <w:sz w:val="20"/>
                <w:szCs w:val="20"/>
              </w:rPr>
              <w:t xml:space="preserve">embedded requirements </w:t>
            </w:r>
            <w:r w:rsidRPr="006C4F3E">
              <w:rPr>
                <w:rFonts w:ascii="Arial" w:hAnsi="Arial" w:cs="Arial"/>
                <w:color w:val="000000" w:themeColor="text1"/>
                <w:sz w:val="20"/>
                <w:szCs w:val="20"/>
              </w:rPr>
              <w:t>to ensure funded organisations in-scope of the HSQF engage</w:t>
            </w:r>
            <w:r w:rsidR="00797867">
              <w:rPr>
                <w:rFonts w:ascii="Arial" w:hAnsi="Arial" w:cs="Arial"/>
                <w:color w:val="000000" w:themeColor="text1"/>
                <w:sz w:val="20"/>
                <w:szCs w:val="20"/>
              </w:rPr>
              <w:t>d</w:t>
            </w:r>
            <w:r w:rsidRPr="006C4F3E">
              <w:rPr>
                <w:rFonts w:ascii="Arial" w:hAnsi="Arial" w:cs="Arial"/>
                <w:color w:val="000000" w:themeColor="text1"/>
                <w:sz w:val="20"/>
                <w:szCs w:val="20"/>
              </w:rPr>
              <w:t xml:space="preserve"> interpreters in line with the Queensland Language Services Policy.</w:t>
            </w:r>
          </w:p>
          <w:p w14:paraId="1AD10436" w14:textId="4AF89702" w:rsidR="00056A0D" w:rsidRPr="006C4F3E" w:rsidRDefault="002F1962" w:rsidP="0036425E">
            <w:pPr>
              <w:pStyle w:val="ListParagraph"/>
              <w:numPr>
                <w:ilvl w:val="0"/>
                <w:numId w:val="22"/>
              </w:numPr>
              <w:autoSpaceDE w:val="0"/>
              <w:autoSpaceDN w:val="0"/>
              <w:adjustRightInd w:val="0"/>
              <w:spacing w:before="60" w:after="60" w:line="276" w:lineRule="auto"/>
              <w:rPr>
                <w:rFonts w:ascii="Arial" w:hAnsi="Arial" w:cs="Arial"/>
                <w:color w:val="000000" w:themeColor="text1"/>
                <w:sz w:val="20"/>
                <w:szCs w:val="20"/>
              </w:rPr>
            </w:pPr>
            <w:r w:rsidRPr="006C4F3E">
              <w:rPr>
                <w:rFonts w:ascii="Arial" w:hAnsi="Arial" w:cs="Arial"/>
                <w:color w:val="000000" w:themeColor="text1"/>
                <w:sz w:val="20"/>
                <w:szCs w:val="20"/>
              </w:rPr>
              <w:t xml:space="preserve">Funded organisations in-scope of the HSQF may also </w:t>
            </w:r>
            <w:r w:rsidR="00CD30C3">
              <w:rPr>
                <w:rFonts w:ascii="Arial" w:hAnsi="Arial" w:cs="Arial"/>
                <w:color w:val="000000" w:themeColor="text1"/>
                <w:sz w:val="20"/>
                <w:szCs w:val="20"/>
              </w:rPr>
              <w:t>cho</w:t>
            </w:r>
            <w:r w:rsidR="002D2858">
              <w:rPr>
                <w:rFonts w:ascii="Arial" w:hAnsi="Arial" w:cs="Arial"/>
                <w:color w:val="000000" w:themeColor="text1"/>
                <w:sz w:val="20"/>
                <w:szCs w:val="20"/>
              </w:rPr>
              <w:t>o</w:t>
            </w:r>
            <w:r w:rsidR="00CD30C3">
              <w:rPr>
                <w:rFonts w:ascii="Arial" w:hAnsi="Arial" w:cs="Arial"/>
                <w:color w:val="000000" w:themeColor="text1"/>
                <w:sz w:val="20"/>
                <w:szCs w:val="20"/>
              </w:rPr>
              <w:t xml:space="preserve">se to confirm </w:t>
            </w:r>
            <w:r w:rsidRPr="006C4F3E">
              <w:rPr>
                <w:rFonts w:ascii="Arial" w:hAnsi="Arial" w:cs="Arial"/>
                <w:color w:val="000000" w:themeColor="text1"/>
                <w:sz w:val="20"/>
                <w:szCs w:val="20"/>
              </w:rPr>
              <w:t xml:space="preserve">that they have adopted the </w:t>
            </w:r>
            <w:hyperlink r:id="rId11" w:history="1">
              <w:r w:rsidRPr="006C4F3E">
                <w:rPr>
                  <w:rStyle w:val="Hyperlink"/>
                  <w:rFonts w:ascii="Arial" w:hAnsi="Arial" w:cs="Arial"/>
                  <w:sz w:val="20"/>
                  <w:szCs w:val="20"/>
                </w:rPr>
                <w:t>Multicultural Queensland Charter</w:t>
              </w:r>
            </w:hyperlink>
            <w:r w:rsidRPr="006C4F3E">
              <w:rPr>
                <w:rFonts w:ascii="Arial" w:hAnsi="Arial" w:cs="Arial"/>
                <w:color w:val="000000" w:themeColor="text1"/>
                <w:sz w:val="20"/>
                <w:szCs w:val="20"/>
              </w:rPr>
              <w:t xml:space="preserve"> to show how their services are tailored to respond to the needs and interests of people from diverse backgrounds and cultures.</w:t>
            </w:r>
          </w:p>
          <w:p w14:paraId="5F9B428A" w14:textId="77777777" w:rsidR="00056A0D" w:rsidRPr="006C4F3E" w:rsidRDefault="002F1962" w:rsidP="0036425E">
            <w:pPr>
              <w:pStyle w:val="ListParagraph"/>
              <w:numPr>
                <w:ilvl w:val="0"/>
                <w:numId w:val="22"/>
              </w:numPr>
              <w:autoSpaceDE w:val="0"/>
              <w:autoSpaceDN w:val="0"/>
              <w:adjustRightInd w:val="0"/>
              <w:spacing w:before="60" w:after="60" w:line="276" w:lineRule="auto"/>
              <w:rPr>
                <w:rFonts w:ascii="Arial" w:hAnsi="Arial" w:cs="Arial"/>
                <w:color w:val="000000" w:themeColor="text1"/>
                <w:sz w:val="20"/>
                <w:szCs w:val="20"/>
              </w:rPr>
            </w:pPr>
            <w:r w:rsidRPr="006C4F3E">
              <w:rPr>
                <w:rFonts w:ascii="Arial" w:hAnsi="Arial" w:cs="Arial"/>
                <w:color w:val="000000" w:themeColor="text1"/>
                <w:sz w:val="20"/>
                <w:szCs w:val="20"/>
              </w:rPr>
              <w:t>Organisations have progressively implemented these requirements since November 2016 when they were first incorporated into HSQF resources. The requirements continue to apply through the current versions of HSQF User Guides for organisations under certification and self-assessment, published 1 January 2020. The requirements are monitored by independent third party auditors and organisations’ self-assessment processes.</w:t>
            </w:r>
          </w:p>
          <w:p w14:paraId="62548771" w14:textId="3DC5FD85" w:rsidR="00056A0D" w:rsidRDefault="002F1962" w:rsidP="0036425E">
            <w:pPr>
              <w:pStyle w:val="ListParagraph"/>
              <w:numPr>
                <w:ilvl w:val="0"/>
                <w:numId w:val="22"/>
              </w:numPr>
              <w:autoSpaceDE w:val="0"/>
              <w:autoSpaceDN w:val="0"/>
              <w:adjustRightInd w:val="0"/>
              <w:spacing w:before="60" w:after="60" w:line="276" w:lineRule="auto"/>
              <w:rPr>
                <w:rFonts w:ascii="Arial" w:hAnsi="Arial" w:cs="Arial"/>
                <w:color w:val="000000" w:themeColor="text1"/>
                <w:sz w:val="20"/>
                <w:szCs w:val="20"/>
              </w:rPr>
            </w:pPr>
            <w:r w:rsidRPr="006C4F3E">
              <w:rPr>
                <w:rFonts w:ascii="Arial" w:hAnsi="Arial" w:cs="Arial"/>
                <w:color w:val="000000" w:themeColor="text1"/>
                <w:sz w:val="20"/>
                <w:szCs w:val="20"/>
              </w:rPr>
              <w:t>As at June 2020, there were more than 400 funded non-government organisations required to comply with the HSQF.</w:t>
            </w:r>
          </w:p>
          <w:p w14:paraId="4DF1A905" w14:textId="77777777" w:rsidR="009832E3" w:rsidRPr="009832E3" w:rsidRDefault="002F1962" w:rsidP="0036425E">
            <w:pPr>
              <w:pStyle w:val="ListParagraph"/>
              <w:numPr>
                <w:ilvl w:val="0"/>
                <w:numId w:val="22"/>
              </w:numPr>
              <w:autoSpaceDE w:val="0"/>
              <w:autoSpaceDN w:val="0"/>
              <w:adjustRightInd w:val="0"/>
              <w:spacing w:before="60" w:after="60" w:line="276" w:lineRule="auto"/>
              <w:rPr>
                <w:rFonts w:ascii="Arial" w:hAnsi="Arial" w:cs="Arial"/>
                <w:color w:val="000000" w:themeColor="text1"/>
                <w:sz w:val="20"/>
                <w:szCs w:val="20"/>
              </w:rPr>
            </w:pPr>
            <w:r w:rsidRPr="00B67F01">
              <w:rPr>
                <w:rFonts w:ascii="Arial" w:hAnsi="Arial" w:cs="Arial"/>
                <w:bCs/>
                <w:color w:val="000000"/>
                <w:sz w:val="20"/>
                <w:szCs w:val="20"/>
                <w:lang w:eastAsia="en-AU"/>
              </w:rPr>
              <w:lastRenderedPageBreak/>
              <w:t xml:space="preserve">The following examples </w:t>
            </w:r>
            <w:r w:rsidR="00B67F01">
              <w:rPr>
                <w:rFonts w:ascii="Arial" w:hAnsi="Arial" w:cs="Arial"/>
                <w:bCs/>
                <w:color w:val="000000"/>
                <w:sz w:val="20"/>
                <w:szCs w:val="20"/>
                <w:lang w:eastAsia="en-AU"/>
              </w:rPr>
              <w:t>meet</w:t>
            </w:r>
            <w:r w:rsidRPr="00B67F01">
              <w:rPr>
                <w:rFonts w:ascii="Arial" w:hAnsi="Arial" w:cs="Arial"/>
                <w:bCs/>
                <w:color w:val="000000"/>
                <w:sz w:val="20"/>
                <w:szCs w:val="20"/>
                <w:lang w:eastAsia="en-AU"/>
              </w:rPr>
              <w:t xml:space="preserve"> the HSQF standards for culturally safe </w:t>
            </w:r>
            <w:r>
              <w:rPr>
                <w:rFonts w:ascii="Arial" w:hAnsi="Arial" w:cs="Arial"/>
                <w:bCs/>
                <w:color w:val="000000"/>
                <w:sz w:val="20"/>
                <w:szCs w:val="20"/>
                <w:lang w:eastAsia="en-AU"/>
              </w:rPr>
              <w:t>and responsive service delivery:</w:t>
            </w:r>
          </w:p>
          <w:p w14:paraId="1285BC4B" w14:textId="6105486C" w:rsidR="009832E3" w:rsidRDefault="002F1962" w:rsidP="0036425E">
            <w:pPr>
              <w:pStyle w:val="ListParagraph"/>
              <w:numPr>
                <w:ilvl w:val="1"/>
                <w:numId w:val="22"/>
              </w:numPr>
              <w:autoSpaceDE w:val="0"/>
              <w:autoSpaceDN w:val="0"/>
              <w:adjustRightInd w:val="0"/>
              <w:spacing w:before="60" w:after="60" w:line="276" w:lineRule="auto"/>
              <w:rPr>
                <w:rFonts w:ascii="Arial" w:hAnsi="Arial" w:cs="Arial"/>
                <w:color w:val="000000" w:themeColor="text1"/>
                <w:sz w:val="20"/>
                <w:szCs w:val="20"/>
              </w:rPr>
            </w:pPr>
            <w:r w:rsidRPr="00887781">
              <w:rPr>
                <w:rFonts w:ascii="Arial" w:hAnsi="Arial" w:cs="Arial"/>
                <w:i/>
                <w:color w:val="000000" w:themeColor="text1"/>
                <w:sz w:val="20"/>
                <w:szCs w:val="20"/>
              </w:rPr>
              <w:t>Funded Advocacy:</w:t>
            </w:r>
            <w:r w:rsidR="00F754AC" w:rsidRPr="00F754AC">
              <w:rPr>
                <w:rFonts w:ascii="Arial" w:hAnsi="Arial" w:cs="Arial"/>
                <w:color w:val="000000" w:themeColor="text1"/>
                <w:sz w:val="20"/>
                <w:szCs w:val="20"/>
              </w:rPr>
              <w:t xml:space="preserve"> </w:t>
            </w:r>
            <w:r w:rsidR="00056A0D" w:rsidRPr="009832E3">
              <w:rPr>
                <w:rFonts w:ascii="Arial" w:hAnsi="Arial" w:cs="Arial"/>
                <w:color w:val="000000" w:themeColor="text1"/>
                <w:sz w:val="20"/>
                <w:szCs w:val="20"/>
              </w:rPr>
              <w:t>DCDSS provided funding to Amparo Advocacy Inc to ensure people from cultural and linguistically diverse backgrounds with disability have their fundamental needs met, so they and their families can actively participate, engage and contribute to the community.</w:t>
            </w:r>
            <w:r w:rsidRPr="009832E3">
              <w:rPr>
                <w:rFonts w:ascii="Arial" w:hAnsi="Arial" w:cs="Arial"/>
                <w:color w:val="000000" w:themeColor="text1"/>
                <w:sz w:val="20"/>
                <w:szCs w:val="20"/>
              </w:rPr>
              <w:t xml:space="preserve"> </w:t>
            </w:r>
            <w:r w:rsidR="00CD30C3" w:rsidRPr="009832E3">
              <w:rPr>
                <w:rFonts w:ascii="Arial" w:hAnsi="Arial" w:cs="Arial"/>
                <w:color w:val="000000" w:themeColor="text1"/>
                <w:sz w:val="20"/>
                <w:szCs w:val="20"/>
              </w:rPr>
              <w:t xml:space="preserve">Amparo can assist people from cultural and linguistically diverse backgrounds with disability access the DCDSS complaints process and also take referrals from DCDSS for people needing support with </w:t>
            </w:r>
            <w:r w:rsidR="00F754AC">
              <w:rPr>
                <w:rFonts w:ascii="Arial" w:hAnsi="Arial" w:cs="Arial"/>
                <w:color w:val="000000" w:themeColor="text1"/>
                <w:sz w:val="20"/>
                <w:szCs w:val="20"/>
              </w:rPr>
              <w:t>th</w:t>
            </w:r>
            <w:r w:rsidR="00F754AC" w:rsidRPr="006C4F3E">
              <w:rPr>
                <w:rFonts w:ascii="Arial" w:hAnsi="Arial" w:cs="Arial"/>
                <w:sz w:val="20"/>
                <w:szCs w:val="20"/>
              </w:rPr>
              <w:t xml:space="preserve">e National Disability Insurance Scheme </w:t>
            </w:r>
            <w:r>
              <w:rPr>
                <w:rFonts w:ascii="Arial" w:hAnsi="Arial" w:cs="Arial"/>
                <w:color w:val="000000" w:themeColor="text1"/>
                <w:sz w:val="20"/>
                <w:szCs w:val="20"/>
              </w:rPr>
              <w:t>and other mainstream supports.</w:t>
            </w:r>
          </w:p>
          <w:p w14:paraId="2A7238B2" w14:textId="027B9372" w:rsidR="00056A0D" w:rsidRPr="006C4F3E" w:rsidRDefault="002F1962" w:rsidP="0036425E">
            <w:pPr>
              <w:pStyle w:val="ListParagraph"/>
              <w:numPr>
                <w:ilvl w:val="1"/>
                <w:numId w:val="22"/>
              </w:numPr>
              <w:autoSpaceDE w:val="0"/>
              <w:autoSpaceDN w:val="0"/>
              <w:adjustRightInd w:val="0"/>
              <w:spacing w:before="60" w:after="60" w:line="276" w:lineRule="auto"/>
              <w:rPr>
                <w:rFonts w:ascii="Arial" w:hAnsi="Arial" w:cs="Arial"/>
                <w:b/>
                <w:color w:val="000000" w:themeColor="text1"/>
                <w:sz w:val="20"/>
                <w:szCs w:val="20"/>
              </w:rPr>
            </w:pPr>
            <w:r w:rsidRPr="00887781">
              <w:rPr>
                <w:rFonts w:ascii="Arial" w:hAnsi="Arial" w:cs="Arial"/>
                <w:i/>
                <w:color w:val="000000" w:themeColor="text1"/>
                <w:sz w:val="20"/>
                <w:szCs w:val="20"/>
              </w:rPr>
              <w:t>Complaints</w:t>
            </w:r>
            <w:r w:rsidR="009832E3" w:rsidRPr="009832E3">
              <w:rPr>
                <w:rFonts w:ascii="Arial" w:hAnsi="Arial" w:cs="Arial"/>
                <w:color w:val="000000" w:themeColor="text1"/>
                <w:sz w:val="20"/>
                <w:szCs w:val="20"/>
              </w:rPr>
              <w:t xml:space="preserve">: </w:t>
            </w:r>
            <w:r w:rsidR="00B2268E" w:rsidRPr="009832E3">
              <w:rPr>
                <w:rFonts w:ascii="Arial" w:hAnsi="Arial" w:cs="Arial"/>
                <w:color w:val="000000" w:themeColor="text1"/>
                <w:sz w:val="20"/>
                <w:szCs w:val="20"/>
              </w:rPr>
              <w:t xml:space="preserve">The </w:t>
            </w:r>
            <w:r w:rsidRPr="009832E3">
              <w:rPr>
                <w:rFonts w:ascii="Arial" w:hAnsi="Arial" w:cs="Arial"/>
                <w:color w:val="000000" w:themeColor="text1"/>
                <w:sz w:val="20"/>
                <w:szCs w:val="20"/>
              </w:rPr>
              <w:t xml:space="preserve">DCDSS free and accessible complaints service </w:t>
            </w:r>
            <w:r w:rsidR="00797867" w:rsidRPr="009832E3">
              <w:rPr>
                <w:rFonts w:ascii="Arial" w:hAnsi="Arial" w:cs="Arial"/>
                <w:color w:val="000000" w:themeColor="text1"/>
                <w:sz w:val="20"/>
                <w:szCs w:val="20"/>
              </w:rPr>
              <w:t>is accessible to</w:t>
            </w:r>
            <w:r w:rsidRPr="009832E3">
              <w:rPr>
                <w:rFonts w:ascii="Arial" w:hAnsi="Arial" w:cs="Arial"/>
                <w:color w:val="000000" w:themeColor="text1"/>
                <w:sz w:val="20"/>
                <w:szCs w:val="20"/>
              </w:rPr>
              <w:t xml:space="preserve"> people from culturally and linguistically diverse communities.</w:t>
            </w:r>
            <w:r w:rsidR="009832E3">
              <w:rPr>
                <w:rFonts w:ascii="Arial" w:hAnsi="Arial" w:cs="Arial"/>
                <w:color w:val="000000" w:themeColor="text1"/>
                <w:sz w:val="20"/>
                <w:szCs w:val="20"/>
              </w:rPr>
              <w:t xml:space="preserve"> </w:t>
            </w:r>
            <w:r w:rsidRPr="00CD30C3">
              <w:rPr>
                <w:rFonts w:ascii="Arial" w:hAnsi="Arial" w:cs="Arial"/>
                <w:color w:val="000000" w:themeColor="text1"/>
                <w:sz w:val="20"/>
                <w:szCs w:val="20"/>
              </w:rPr>
              <w:t>People from culturally and linguistically diverse communities can be supported by a friend, an advocate, an interpreter or a community elder when making a complaint to the department.</w:t>
            </w:r>
          </w:p>
        </w:tc>
      </w:tr>
      <w:tr w:rsidR="00B639AC" w14:paraId="41C25763" w14:textId="77777777" w:rsidTr="009832E3">
        <w:trPr>
          <w:jc w:val="center"/>
        </w:trPr>
        <w:tc>
          <w:tcPr>
            <w:tcW w:w="1038" w:type="pct"/>
            <w:tcBorders>
              <w:bottom w:val="single" w:sz="4" w:space="0" w:color="C0504D"/>
            </w:tcBorders>
            <w:shd w:val="clear" w:color="auto" w:fill="auto"/>
          </w:tcPr>
          <w:p w14:paraId="43F2FD38" w14:textId="2F953B60" w:rsidR="00056A0D" w:rsidRPr="00E10D37" w:rsidRDefault="002F1962" w:rsidP="0036425E">
            <w:pPr>
              <w:autoSpaceDE w:val="0"/>
              <w:autoSpaceDN w:val="0"/>
              <w:adjustRightInd w:val="0"/>
              <w:spacing w:before="60" w:after="60" w:line="276" w:lineRule="auto"/>
              <w:ind w:left="28"/>
              <w:rPr>
                <w:rFonts w:ascii="Arial" w:hAnsi="Arial" w:cs="Arial"/>
              </w:rPr>
            </w:pPr>
            <w:r w:rsidRPr="00E10D37">
              <w:rPr>
                <w:rFonts w:ascii="Arial" w:hAnsi="Arial" w:cs="Arial"/>
                <w:bCs/>
                <w:color w:val="000000"/>
                <w:sz w:val="20"/>
                <w:szCs w:val="20"/>
                <w:lang w:eastAsia="en-AU"/>
              </w:rPr>
              <w:lastRenderedPageBreak/>
              <w:t>Ensure the needs and interests of people from culturally diverse backgrounds are considered and reflected in relevant policy and legislation related initiatives</w:t>
            </w:r>
            <w:r w:rsidRPr="00E10D37">
              <w:rPr>
                <w:rFonts w:ascii="Arial" w:hAnsi="Arial" w:cs="Arial"/>
                <w:bCs/>
                <w:color w:val="000000"/>
                <w:lang w:eastAsia="en-AU"/>
              </w:rPr>
              <w:t>.</w:t>
            </w:r>
          </w:p>
        </w:tc>
        <w:tc>
          <w:tcPr>
            <w:tcW w:w="496" w:type="pct"/>
            <w:tcBorders>
              <w:bottom w:val="single" w:sz="4" w:space="0" w:color="C0504D"/>
            </w:tcBorders>
            <w:shd w:val="clear" w:color="auto" w:fill="auto"/>
          </w:tcPr>
          <w:p w14:paraId="5BE92156" w14:textId="77777777" w:rsidR="00056A0D" w:rsidRPr="00E10D37" w:rsidRDefault="002F1962" w:rsidP="0036425E">
            <w:pPr>
              <w:autoSpaceDE w:val="0"/>
              <w:autoSpaceDN w:val="0"/>
              <w:adjustRightInd w:val="0"/>
              <w:spacing w:before="60" w:after="60" w:line="276" w:lineRule="auto"/>
              <w:rPr>
                <w:rFonts w:ascii="Arial" w:hAnsi="Arial" w:cs="Arial"/>
                <w:bCs/>
                <w:sz w:val="20"/>
                <w:szCs w:val="20"/>
              </w:rPr>
            </w:pPr>
            <w:r w:rsidRPr="00E10D37">
              <w:rPr>
                <w:rFonts w:ascii="Arial" w:hAnsi="Arial" w:cs="Arial"/>
                <w:bCs/>
                <w:sz w:val="20"/>
                <w:szCs w:val="20"/>
              </w:rPr>
              <w:t>DCDSS</w:t>
            </w:r>
          </w:p>
        </w:tc>
        <w:tc>
          <w:tcPr>
            <w:tcW w:w="445" w:type="pct"/>
            <w:tcBorders>
              <w:bottom w:val="single" w:sz="4" w:space="0" w:color="C0504D"/>
            </w:tcBorders>
            <w:shd w:val="clear" w:color="auto" w:fill="auto"/>
          </w:tcPr>
          <w:p w14:paraId="19B0D1D6" w14:textId="77777777" w:rsidR="00056A0D" w:rsidRPr="00E10D37" w:rsidRDefault="002F1962" w:rsidP="0036425E">
            <w:pPr>
              <w:autoSpaceDE w:val="0"/>
              <w:autoSpaceDN w:val="0"/>
              <w:adjustRightInd w:val="0"/>
              <w:spacing w:before="60" w:after="60" w:line="276" w:lineRule="auto"/>
              <w:rPr>
                <w:rFonts w:ascii="Arial" w:hAnsi="Arial" w:cs="Arial"/>
                <w:bCs/>
                <w:sz w:val="20"/>
                <w:szCs w:val="20"/>
              </w:rPr>
            </w:pPr>
            <w:r w:rsidRPr="00E10D37">
              <w:rPr>
                <w:rFonts w:ascii="Arial" w:hAnsi="Arial" w:cs="Arial"/>
                <w:bCs/>
                <w:sz w:val="20"/>
                <w:szCs w:val="20"/>
              </w:rPr>
              <w:t>2019–22</w:t>
            </w:r>
          </w:p>
        </w:tc>
        <w:tc>
          <w:tcPr>
            <w:tcW w:w="644" w:type="pct"/>
            <w:tcBorders>
              <w:bottom w:val="single" w:sz="4" w:space="0" w:color="C0504D"/>
            </w:tcBorders>
            <w:shd w:val="clear" w:color="auto" w:fill="auto"/>
          </w:tcPr>
          <w:p w14:paraId="2F6EC04E" w14:textId="33EB810B" w:rsidR="00056A0D" w:rsidRPr="007C1881" w:rsidRDefault="002F1962" w:rsidP="0036425E">
            <w:pPr>
              <w:autoSpaceDE w:val="0"/>
              <w:autoSpaceDN w:val="0"/>
              <w:adjustRightInd w:val="0"/>
              <w:spacing w:before="60" w:after="60" w:line="276" w:lineRule="auto"/>
              <w:rPr>
                <w:rFonts w:ascii="Arial" w:hAnsi="Arial" w:cs="Arial"/>
                <w:sz w:val="20"/>
                <w:szCs w:val="20"/>
              </w:rPr>
            </w:pPr>
            <w:r>
              <w:rPr>
                <w:rFonts w:ascii="Arial" w:hAnsi="Arial" w:cs="Arial"/>
                <w:sz w:val="20"/>
                <w:szCs w:val="20"/>
              </w:rPr>
              <w:t>On t</w:t>
            </w:r>
            <w:r w:rsidRPr="007C1881">
              <w:rPr>
                <w:rFonts w:ascii="Arial" w:hAnsi="Arial" w:cs="Arial"/>
                <w:sz w:val="20"/>
                <w:szCs w:val="20"/>
              </w:rPr>
              <w:t>rack</w:t>
            </w:r>
          </w:p>
        </w:tc>
        <w:tc>
          <w:tcPr>
            <w:tcW w:w="2377" w:type="pct"/>
            <w:tcBorders>
              <w:bottom w:val="single" w:sz="4" w:space="0" w:color="C0504D"/>
            </w:tcBorders>
            <w:shd w:val="clear" w:color="auto" w:fill="auto"/>
            <w:vAlign w:val="center"/>
          </w:tcPr>
          <w:p w14:paraId="46D447B4" w14:textId="6F9BB054" w:rsidR="00056A0D" w:rsidRPr="00FC3E66" w:rsidRDefault="002F1962" w:rsidP="0036425E">
            <w:pPr>
              <w:pStyle w:val="ListParagraph"/>
              <w:numPr>
                <w:ilvl w:val="0"/>
                <w:numId w:val="23"/>
              </w:numPr>
              <w:autoSpaceDE w:val="0"/>
              <w:autoSpaceDN w:val="0"/>
              <w:adjustRightInd w:val="0"/>
              <w:spacing w:before="60" w:after="60" w:line="276" w:lineRule="auto"/>
              <w:rPr>
                <w:rFonts w:ascii="Arial" w:hAnsi="Arial" w:cs="Arial"/>
                <w:color w:val="000000" w:themeColor="text1"/>
                <w:sz w:val="20"/>
                <w:szCs w:val="20"/>
              </w:rPr>
            </w:pPr>
            <w:r w:rsidRPr="00FC3E66">
              <w:rPr>
                <w:rFonts w:ascii="Arial" w:hAnsi="Arial" w:cs="Arial"/>
                <w:sz w:val="20"/>
                <w:szCs w:val="20"/>
              </w:rPr>
              <w:t>In October 2019, DCDSS released</w:t>
            </w:r>
            <w:r w:rsidR="00AD3934">
              <w:rPr>
                <w:rFonts w:ascii="Arial" w:hAnsi="Arial" w:cs="Arial"/>
                <w:sz w:val="20"/>
                <w:szCs w:val="20"/>
              </w:rPr>
              <w:t xml:space="preserve"> the</w:t>
            </w:r>
            <w:r w:rsidRPr="00FC3E66">
              <w:rPr>
                <w:rFonts w:ascii="Arial" w:hAnsi="Arial" w:cs="Arial"/>
                <w:sz w:val="20"/>
                <w:szCs w:val="20"/>
              </w:rPr>
              <w:t xml:space="preserve"> </w:t>
            </w:r>
            <w:hyperlink r:id="rId12" w:anchor=":~:text=Thriving%20Cohesive%20Communities%20Grants&amp;text=Grants%20were%20released%20in%20two,meaningful%20roles%20in%20their%20community." w:history="1">
              <w:r w:rsidRPr="00FC3E66">
                <w:rPr>
                  <w:rStyle w:val="Hyperlink"/>
                  <w:rFonts w:ascii="Arial" w:hAnsi="Arial" w:cs="Arial"/>
                  <w:i/>
                  <w:color w:val="000000" w:themeColor="text1"/>
                  <w:sz w:val="20"/>
                  <w:szCs w:val="20"/>
                  <w:u w:val="none"/>
                </w:rPr>
                <w:t>Thriving Cohesive Communities: Action Plan for Queensland 2019 – 2021 (Stage 2)</w:t>
              </w:r>
              <w:r w:rsidRPr="00FC3E66">
                <w:rPr>
                  <w:rStyle w:val="Hyperlink"/>
                  <w:rFonts w:ascii="Arial" w:hAnsi="Arial" w:cs="Arial"/>
                  <w:color w:val="000000" w:themeColor="text1"/>
                  <w:sz w:val="20"/>
                  <w:szCs w:val="20"/>
                  <w:u w:val="none"/>
                </w:rPr>
                <w:t xml:space="preserve"> (the Action Plan)</w:t>
              </w:r>
            </w:hyperlink>
            <w:r w:rsidR="00C966F9" w:rsidRPr="00FC3E66">
              <w:rPr>
                <w:rStyle w:val="Hyperlink"/>
                <w:rFonts w:ascii="Arial" w:hAnsi="Arial" w:cs="Arial"/>
                <w:color w:val="000000" w:themeColor="text1"/>
                <w:sz w:val="20"/>
                <w:szCs w:val="20"/>
                <w:u w:val="none"/>
              </w:rPr>
              <w:t>.</w:t>
            </w:r>
          </w:p>
          <w:p w14:paraId="58CF9649" w14:textId="42C87EA0" w:rsidR="00056A0D" w:rsidRPr="00FC3E66" w:rsidRDefault="002F1962" w:rsidP="0036425E">
            <w:pPr>
              <w:pStyle w:val="ListParagraph"/>
              <w:numPr>
                <w:ilvl w:val="0"/>
                <w:numId w:val="23"/>
              </w:numPr>
              <w:autoSpaceDE w:val="0"/>
              <w:autoSpaceDN w:val="0"/>
              <w:adjustRightInd w:val="0"/>
              <w:spacing w:before="60" w:after="60" w:line="276" w:lineRule="auto"/>
              <w:rPr>
                <w:rFonts w:ascii="Arial" w:hAnsi="Arial" w:cs="Arial"/>
                <w:sz w:val="20"/>
                <w:szCs w:val="20"/>
              </w:rPr>
            </w:pPr>
            <w:r w:rsidRPr="00FC3E66">
              <w:rPr>
                <w:rFonts w:ascii="Arial" w:hAnsi="Arial" w:cs="Arial"/>
                <w:sz w:val="20"/>
                <w:szCs w:val="20"/>
              </w:rPr>
              <w:t>The Action Plan aims to assist Queenslanders of all ages, backgrounds and abilities to be socially and economically included, respected and treated fairly.</w:t>
            </w:r>
          </w:p>
          <w:p w14:paraId="2EC55CD1" w14:textId="4E67E9C2" w:rsidR="00056A0D" w:rsidRPr="00FC3E66" w:rsidRDefault="002F1962" w:rsidP="0036425E">
            <w:pPr>
              <w:pStyle w:val="ListParagraph"/>
              <w:numPr>
                <w:ilvl w:val="0"/>
                <w:numId w:val="23"/>
              </w:numPr>
              <w:autoSpaceDE w:val="0"/>
              <w:autoSpaceDN w:val="0"/>
              <w:adjustRightInd w:val="0"/>
              <w:spacing w:before="60" w:after="60" w:line="276" w:lineRule="auto"/>
              <w:rPr>
                <w:rFonts w:ascii="Arial" w:hAnsi="Arial" w:cs="Arial"/>
                <w:sz w:val="20"/>
                <w:szCs w:val="20"/>
              </w:rPr>
            </w:pPr>
            <w:r w:rsidRPr="00FC3E66">
              <w:rPr>
                <w:rFonts w:ascii="Arial" w:hAnsi="Arial" w:cs="Arial"/>
                <w:sz w:val="20"/>
                <w:szCs w:val="20"/>
              </w:rPr>
              <w:t>Action areas are targeted to objectives that include, to:</w:t>
            </w:r>
          </w:p>
          <w:p w14:paraId="64867FC9" w14:textId="77777777" w:rsidR="00056A0D" w:rsidRPr="006C4F3E" w:rsidRDefault="002F1962" w:rsidP="0036425E">
            <w:pPr>
              <w:numPr>
                <w:ilvl w:val="1"/>
                <w:numId w:val="23"/>
              </w:numPr>
              <w:autoSpaceDE w:val="0"/>
              <w:autoSpaceDN w:val="0"/>
              <w:adjustRightInd w:val="0"/>
              <w:spacing w:before="60" w:after="60" w:line="276" w:lineRule="auto"/>
              <w:contextualSpacing/>
              <w:rPr>
                <w:rFonts w:ascii="Arial" w:hAnsi="Arial" w:cs="Arial"/>
                <w:sz w:val="20"/>
                <w:szCs w:val="20"/>
              </w:rPr>
            </w:pPr>
            <w:r w:rsidRPr="006C4F3E">
              <w:rPr>
                <w:rFonts w:ascii="Arial" w:hAnsi="Arial" w:cs="Arial"/>
                <w:sz w:val="20"/>
                <w:szCs w:val="20"/>
              </w:rPr>
              <w:t>build understanding of workplace culture and expectations</w:t>
            </w:r>
          </w:p>
          <w:p w14:paraId="16E13543" w14:textId="77777777" w:rsidR="00056A0D" w:rsidRPr="006C4F3E" w:rsidRDefault="002F1962" w:rsidP="0036425E">
            <w:pPr>
              <w:numPr>
                <w:ilvl w:val="1"/>
                <w:numId w:val="23"/>
              </w:numPr>
              <w:autoSpaceDE w:val="0"/>
              <w:autoSpaceDN w:val="0"/>
              <w:adjustRightInd w:val="0"/>
              <w:spacing w:before="60" w:after="60" w:line="276" w:lineRule="auto"/>
              <w:contextualSpacing/>
              <w:rPr>
                <w:rFonts w:ascii="Arial" w:hAnsi="Arial" w:cs="Arial"/>
                <w:sz w:val="20"/>
                <w:szCs w:val="20"/>
              </w:rPr>
            </w:pPr>
            <w:r w:rsidRPr="006C4F3E">
              <w:rPr>
                <w:rFonts w:ascii="Arial" w:hAnsi="Arial" w:cs="Arial"/>
                <w:sz w:val="20"/>
                <w:szCs w:val="20"/>
              </w:rPr>
              <w:t>strengthen the connection of young people to their family, culture and community</w:t>
            </w:r>
          </w:p>
          <w:p w14:paraId="58C50CC0" w14:textId="20AEA08F" w:rsidR="00056A0D" w:rsidRPr="006C4F3E" w:rsidRDefault="002F1962" w:rsidP="0036425E">
            <w:pPr>
              <w:numPr>
                <w:ilvl w:val="1"/>
                <w:numId w:val="23"/>
              </w:numPr>
              <w:autoSpaceDE w:val="0"/>
              <w:autoSpaceDN w:val="0"/>
              <w:adjustRightInd w:val="0"/>
              <w:spacing w:before="60" w:after="60" w:line="276" w:lineRule="auto"/>
              <w:contextualSpacing/>
              <w:rPr>
                <w:rFonts w:ascii="Arial" w:hAnsi="Arial" w:cs="Arial"/>
                <w:sz w:val="20"/>
                <w:szCs w:val="20"/>
              </w:rPr>
            </w:pPr>
            <w:r w:rsidRPr="006C4F3E">
              <w:rPr>
                <w:rFonts w:ascii="Arial" w:hAnsi="Arial" w:cs="Arial"/>
                <w:sz w:val="20"/>
                <w:szCs w:val="20"/>
              </w:rPr>
              <w:t>promote knowledge and understanding of and respect for the diverse identity of Queenslanders</w:t>
            </w:r>
          </w:p>
          <w:p w14:paraId="1A87118C" w14:textId="77777777" w:rsidR="00056A0D" w:rsidRPr="006C4F3E" w:rsidRDefault="002F1962" w:rsidP="0036425E">
            <w:pPr>
              <w:numPr>
                <w:ilvl w:val="1"/>
                <w:numId w:val="23"/>
              </w:numPr>
              <w:autoSpaceDE w:val="0"/>
              <w:autoSpaceDN w:val="0"/>
              <w:adjustRightInd w:val="0"/>
              <w:spacing w:before="60" w:after="60" w:line="276" w:lineRule="auto"/>
              <w:contextualSpacing/>
              <w:rPr>
                <w:rFonts w:ascii="Arial" w:hAnsi="Arial" w:cs="Arial"/>
                <w:sz w:val="20"/>
                <w:szCs w:val="20"/>
              </w:rPr>
            </w:pPr>
            <w:r w:rsidRPr="006C4F3E">
              <w:rPr>
                <w:rFonts w:ascii="Arial" w:hAnsi="Arial" w:cs="Arial"/>
                <w:sz w:val="20"/>
                <w:szCs w:val="20"/>
              </w:rPr>
              <w:t>build the skills of educators and community leaders to address discrimination, anti-social behaviour and behaviours that may lead to violence or physical harm to others.</w:t>
            </w:r>
          </w:p>
          <w:p w14:paraId="4AB8DBA2" w14:textId="3875E8B3" w:rsidR="00056A0D" w:rsidRPr="006C4F3E" w:rsidRDefault="002F1962" w:rsidP="0036425E">
            <w:pPr>
              <w:numPr>
                <w:ilvl w:val="0"/>
                <w:numId w:val="23"/>
              </w:numPr>
              <w:autoSpaceDE w:val="0"/>
              <w:autoSpaceDN w:val="0"/>
              <w:adjustRightInd w:val="0"/>
              <w:spacing w:before="60" w:after="60" w:line="276" w:lineRule="auto"/>
              <w:contextualSpacing/>
              <w:rPr>
                <w:rFonts w:ascii="Arial" w:hAnsi="Arial" w:cs="Arial"/>
                <w:sz w:val="20"/>
                <w:szCs w:val="20"/>
              </w:rPr>
            </w:pPr>
            <w:r w:rsidRPr="006C4F3E">
              <w:rPr>
                <w:rFonts w:ascii="Arial" w:hAnsi="Arial" w:cs="Arial"/>
                <w:sz w:val="20"/>
                <w:szCs w:val="20"/>
              </w:rPr>
              <w:t>The Action Plan, which is in the implementation p</w:t>
            </w:r>
            <w:r w:rsidR="00FC3E66">
              <w:rPr>
                <w:rFonts w:ascii="Arial" w:hAnsi="Arial" w:cs="Arial"/>
                <w:sz w:val="20"/>
                <w:szCs w:val="20"/>
              </w:rPr>
              <w:t>hase, is supported by $3M</w:t>
            </w:r>
            <w:r w:rsidR="00B605D6">
              <w:rPr>
                <w:rFonts w:ascii="Arial" w:hAnsi="Arial" w:cs="Arial"/>
                <w:sz w:val="20"/>
                <w:szCs w:val="20"/>
              </w:rPr>
              <w:t xml:space="preserve"> over two years (2019</w:t>
            </w:r>
            <w:r w:rsidR="00B605D6" w:rsidRPr="00125B06">
              <w:rPr>
                <w:rFonts w:ascii="Arial" w:hAnsi="Arial" w:cs="Arial"/>
                <w:bCs/>
                <w:sz w:val="20"/>
                <w:szCs w:val="20"/>
              </w:rPr>
              <w:t>–</w:t>
            </w:r>
            <w:r w:rsidRPr="006C4F3E">
              <w:rPr>
                <w:rFonts w:ascii="Arial" w:hAnsi="Arial" w:cs="Arial"/>
                <w:sz w:val="20"/>
                <w:szCs w:val="20"/>
              </w:rPr>
              <w:t>2021), with funds allocated through the Thriving Cohesive Communities grants.</w:t>
            </w:r>
          </w:p>
          <w:p w14:paraId="30CEC366" w14:textId="66525F05" w:rsidR="00056A0D" w:rsidRPr="006C4F3E" w:rsidRDefault="002F1962" w:rsidP="0036425E">
            <w:pPr>
              <w:pStyle w:val="ListParagraph"/>
              <w:numPr>
                <w:ilvl w:val="0"/>
                <w:numId w:val="23"/>
              </w:numPr>
              <w:autoSpaceDE w:val="0"/>
              <w:autoSpaceDN w:val="0"/>
              <w:adjustRightInd w:val="0"/>
              <w:spacing w:before="60" w:after="60" w:line="276" w:lineRule="auto"/>
              <w:rPr>
                <w:rFonts w:ascii="Arial" w:hAnsi="Arial" w:cs="Arial"/>
                <w:sz w:val="20"/>
                <w:szCs w:val="20"/>
              </w:rPr>
            </w:pPr>
            <w:r w:rsidRPr="006C4F3E">
              <w:rPr>
                <w:rFonts w:ascii="Arial" w:hAnsi="Arial" w:cs="Arial"/>
                <w:sz w:val="20"/>
                <w:szCs w:val="20"/>
              </w:rPr>
              <w:t xml:space="preserve">DCDSS delivered the Disability Connect and Outreach Program with an investment of $20M from the Commonwealth Government. A major element of the program was the Assessment and Referral Teams which assisted people from priority cohorts to access the </w:t>
            </w:r>
            <w:r w:rsidR="00AD3934" w:rsidRPr="006C4F3E">
              <w:rPr>
                <w:rFonts w:ascii="Arial" w:hAnsi="Arial" w:cs="Arial"/>
                <w:sz w:val="20"/>
                <w:szCs w:val="20"/>
              </w:rPr>
              <w:t xml:space="preserve">National Disability Insurance </w:t>
            </w:r>
            <w:r w:rsidR="00AD3934" w:rsidRPr="006C4F3E">
              <w:rPr>
                <w:rFonts w:ascii="Arial" w:hAnsi="Arial" w:cs="Arial"/>
                <w:sz w:val="20"/>
                <w:szCs w:val="20"/>
              </w:rPr>
              <w:lastRenderedPageBreak/>
              <w:t>Scheme (NDIS)</w:t>
            </w:r>
            <w:r w:rsidRPr="006C4F3E">
              <w:rPr>
                <w:rFonts w:ascii="Arial" w:hAnsi="Arial" w:cs="Arial"/>
                <w:sz w:val="20"/>
                <w:szCs w:val="20"/>
              </w:rPr>
              <w:t>. One of the priority cohorts was people from culturally and linguistically diverse backgrounds.</w:t>
            </w:r>
          </w:p>
          <w:p w14:paraId="072AE8F7" w14:textId="03C1FA0A" w:rsidR="00056A0D" w:rsidRPr="006C4F3E" w:rsidRDefault="002F1962" w:rsidP="0036425E">
            <w:pPr>
              <w:pStyle w:val="ListParagraph"/>
              <w:numPr>
                <w:ilvl w:val="0"/>
                <w:numId w:val="23"/>
              </w:numPr>
              <w:autoSpaceDE w:val="0"/>
              <w:autoSpaceDN w:val="0"/>
              <w:adjustRightInd w:val="0"/>
              <w:spacing w:before="60" w:after="60" w:line="276" w:lineRule="auto"/>
              <w:rPr>
                <w:rFonts w:ascii="Arial" w:hAnsi="Arial" w:cs="Arial"/>
                <w:sz w:val="20"/>
                <w:szCs w:val="20"/>
              </w:rPr>
            </w:pPr>
            <w:r w:rsidRPr="006C4F3E">
              <w:rPr>
                <w:rFonts w:ascii="Arial" w:hAnsi="Arial" w:cs="Arial"/>
                <w:sz w:val="20"/>
                <w:szCs w:val="20"/>
              </w:rPr>
              <w:t xml:space="preserve">DCDSS promoted </w:t>
            </w:r>
            <w:r w:rsidR="00ED69ED">
              <w:rPr>
                <w:rFonts w:ascii="Arial" w:hAnsi="Arial" w:cs="Arial"/>
                <w:sz w:val="20"/>
                <w:szCs w:val="20"/>
              </w:rPr>
              <w:t xml:space="preserve">the interests of culturally and linguistically diverse people through the consideration of NDIS policy issues at a national level and has diverse </w:t>
            </w:r>
            <w:r w:rsidRPr="006C4F3E">
              <w:rPr>
                <w:rFonts w:ascii="Arial" w:hAnsi="Arial" w:cs="Arial"/>
                <w:sz w:val="20"/>
                <w:szCs w:val="20"/>
              </w:rPr>
              <w:t>a range of tools via its website to assist NDIS providers support people from culturally and linguistically diverse backgrounds</w:t>
            </w:r>
            <w:r w:rsidR="00102846">
              <w:rPr>
                <w:rFonts w:ascii="Arial" w:hAnsi="Arial" w:cs="Arial"/>
                <w:sz w:val="20"/>
                <w:szCs w:val="20"/>
              </w:rPr>
              <w:t>:</w:t>
            </w:r>
            <w:r w:rsidRPr="006C4F3E">
              <w:rPr>
                <w:rFonts w:ascii="Arial" w:hAnsi="Arial" w:cs="Arial"/>
                <w:sz w:val="20"/>
                <w:szCs w:val="20"/>
              </w:rPr>
              <w:t xml:space="preserve"> </w:t>
            </w:r>
            <w:hyperlink r:id="rId13" w:history="1">
              <w:r w:rsidRPr="006C4F3E">
                <w:rPr>
                  <w:rStyle w:val="Hyperlink"/>
                  <w:rFonts w:ascii="Arial" w:hAnsi="Arial" w:cs="Arial"/>
                  <w:sz w:val="20"/>
                  <w:szCs w:val="20"/>
                </w:rPr>
                <w:t>https://www.communities.qld.gov.au/disability-connect-queensland/national-disability-insurance-scheme/ndis-market-information-resources/cultural-linguistically-diverse-resources</w:t>
              </w:r>
            </w:hyperlink>
            <w:r w:rsidRPr="006C4F3E">
              <w:rPr>
                <w:rFonts w:ascii="Arial" w:hAnsi="Arial" w:cs="Arial"/>
                <w:sz w:val="20"/>
                <w:szCs w:val="20"/>
              </w:rPr>
              <w:t>.</w:t>
            </w:r>
          </w:p>
          <w:p w14:paraId="1437F518" w14:textId="2CDED3D4" w:rsidR="00056A0D" w:rsidRPr="006C4F3E" w:rsidRDefault="002F1962" w:rsidP="0036425E">
            <w:pPr>
              <w:pStyle w:val="ListParagraph"/>
              <w:numPr>
                <w:ilvl w:val="0"/>
                <w:numId w:val="23"/>
              </w:numPr>
              <w:autoSpaceDE w:val="0"/>
              <w:autoSpaceDN w:val="0"/>
              <w:adjustRightInd w:val="0"/>
              <w:spacing w:before="60" w:after="60" w:line="276" w:lineRule="auto"/>
              <w:rPr>
                <w:rFonts w:ascii="Arial" w:hAnsi="Arial" w:cs="Arial"/>
                <w:sz w:val="20"/>
                <w:szCs w:val="20"/>
              </w:rPr>
            </w:pPr>
            <w:r w:rsidRPr="006C4F3E">
              <w:rPr>
                <w:rFonts w:ascii="Arial" w:hAnsi="Arial" w:cs="Arial"/>
                <w:sz w:val="20"/>
                <w:szCs w:val="20"/>
              </w:rPr>
              <w:t xml:space="preserve">The </w:t>
            </w:r>
            <w:r w:rsidRPr="006C4F3E">
              <w:rPr>
                <w:rFonts w:ascii="Arial" w:hAnsi="Arial" w:cs="Arial"/>
                <w:i/>
                <w:sz w:val="20"/>
                <w:szCs w:val="20"/>
              </w:rPr>
              <w:t>Disability Services Act 2006</w:t>
            </w:r>
            <w:r w:rsidRPr="006C4F3E">
              <w:rPr>
                <w:rFonts w:ascii="Arial" w:hAnsi="Arial" w:cs="Arial"/>
                <w:sz w:val="20"/>
                <w:szCs w:val="20"/>
              </w:rPr>
              <w:t xml:space="preserve"> recognises that people with disability from culturally or linguistically diverse backgrounds may face additional barriers and the </w:t>
            </w:r>
            <w:r w:rsidR="00562233" w:rsidRPr="00562233">
              <w:rPr>
                <w:rFonts w:ascii="Arial" w:hAnsi="Arial" w:cs="Arial"/>
                <w:sz w:val="20"/>
                <w:szCs w:val="20"/>
              </w:rPr>
              <w:t>legislation requires that services and policies are designed by the department and service providers to meet these additional needs.</w:t>
            </w:r>
          </w:p>
        </w:tc>
      </w:tr>
    </w:tbl>
    <w:p w14:paraId="56343411" w14:textId="2C5553D3" w:rsidR="00EB40B9" w:rsidRDefault="00EB40B9" w:rsidP="00F0381E">
      <w:pPr>
        <w:pStyle w:val="Heading2"/>
      </w:pPr>
      <w:r w:rsidRPr="00410E70">
        <w:lastRenderedPageBreak/>
        <w:t>Support Queenslanders from culturally diverse backgrounds to better prepare for and recover from disasters</w:t>
      </w:r>
    </w:p>
    <w:tbl>
      <w:tblPr>
        <w:tblStyle w:val="TableGrid"/>
        <w:tblW w:w="4730" w:type="pct"/>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Caption w:val="Priority area 1: Culturally responsive government"/>
        <w:tblDescription w:val="This table outlines the Department of Communities, Disability Services and Seniors progress under Priority area 1: Culturally responsive government.&#10;"/>
      </w:tblPr>
      <w:tblGrid>
        <w:gridCol w:w="2971"/>
        <w:gridCol w:w="1420"/>
        <w:gridCol w:w="1274"/>
        <w:gridCol w:w="1843"/>
        <w:gridCol w:w="6803"/>
      </w:tblGrid>
      <w:tr w:rsidR="00EB40B9" w14:paraId="604D2BC0" w14:textId="77777777" w:rsidTr="0036425E">
        <w:trPr>
          <w:tblHeader/>
          <w:jc w:val="center"/>
        </w:trPr>
        <w:tc>
          <w:tcPr>
            <w:tcW w:w="1038" w:type="pct"/>
            <w:shd w:val="clear" w:color="auto" w:fill="auto"/>
          </w:tcPr>
          <w:p w14:paraId="6F59E4BB" w14:textId="0004F6DD" w:rsidR="00EB40B9" w:rsidRPr="00056A0D" w:rsidRDefault="00EB40B9" w:rsidP="0036425E">
            <w:pPr>
              <w:autoSpaceDE w:val="0"/>
              <w:autoSpaceDN w:val="0"/>
              <w:adjustRightInd w:val="0"/>
              <w:spacing w:before="60" w:after="60" w:line="276" w:lineRule="auto"/>
              <w:ind w:left="28"/>
              <w:rPr>
                <w:rFonts w:ascii="Arial" w:hAnsi="Arial" w:cs="Arial"/>
                <w:bCs/>
                <w:sz w:val="20"/>
                <w:szCs w:val="20"/>
              </w:rPr>
            </w:pPr>
            <w:r w:rsidRPr="005917D5">
              <w:rPr>
                <w:rFonts w:ascii="Arial" w:hAnsi="Arial" w:cs="Arial"/>
                <w:b/>
                <w:sz w:val="20"/>
                <w:szCs w:val="20"/>
              </w:rPr>
              <w:t>Action</w:t>
            </w:r>
          </w:p>
        </w:tc>
        <w:tc>
          <w:tcPr>
            <w:tcW w:w="496" w:type="pct"/>
            <w:shd w:val="clear" w:color="auto" w:fill="auto"/>
          </w:tcPr>
          <w:p w14:paraId="66A8C6F4" w14:textId="01143131" w:rsidR="00EB40B9" w:rsidRPr="00056A0D" w:rsidRDefault="00EB40B9" w:rsidP="0036425E">
            <w:pPr>
              <w:autoSpaceDE w:val="0"/>
              <w:autoSpaceDN w:val="0"/>
              <w:adjustRightInd w:val="0"/>
              <w:spacing w:before="60" w:after="60" w:line="276" w:lineRule="auto"/>
              <w:rPr>
                <w:rFonts w:ascii="Arial" w:hAnsi="Arial" w:cs="Arial"/>
                <w:bCs/>
                <w:sz w:val="20"/>
                <w:szCs w:val="20"/>
              </w:rPr>
            </w:pPr>
            <w:r>
              <w:rPr>
                <w:rFonts w:ascii="Arial" w:hAnsi="Arial" w:cs="Arial"/>
                <w:b/>
                <w:sz w:val="20"/>
                <w:szCs w:val="20"/>
              </w:rPr>
              <w:t xml:space="preserve">Responsible </w:t>
            </w:r>
            <w:r w:rsidRPr="005917D5">
              <w:rPr>
                <w:rFonts w:ascii="Arial" w:hAnsi="Arial" w:cs="Arial"/>
                <w:b/>
                <w:sz w:val="20"/>
                <w:szCs w:val="20"/>
              </w:rPr>
              <w:t>agency</w:t>
            </w:r>
          </w:p>
        </w:tc>
        <w:tc>
          <w:tcPr>
            <w:tcW w:w="445" w:type="pct"/>
            <w:shd w:val="clear" w:color="auto" w:fill="auto"/>
          </w:tcPr>
          <w:p w14:paraId="73E56391" w14:textId="7F919AEC" w:rsidR="00EB40B9" w:rsidRPr="00056A0D" w:rsidRDefault="00EB40B9" w:rsidP="0036425E">
            <w:pPr>
              <w:autoSpaceDE w:val="0"/>
              <w:autoSpaceDN w:val="0"/>
              <w:adjustRightInd w:val="0"/>
              <w:spacing w:before="60" w:after="60" w:line="276" w:lineRule="auto"/>
              <w:rPr>
                <w:rFonts w:ascii="Arial" w:hAnsi="Arial" w:cs="Arial"/>
                <w:bCs/>
                <w:sz w:val="20"/>
                <w:szCs w:val="20"/>
              </w:rPr>
            </w:pPr>
            <w:r w:rsidRPr="005917D5">
              <w:rPr>
                <w:rFonts w:ascii="Arial" w:hAnsi="Arial" w:cs="Arial"/>
                <w:b/>
                <w:sz w:val="20"/>
                <w:szCs w:val="20"/>
              </w:rPr>
              <w:t>Timeframe</w:t>
            </w:r>
          </w:p>
        </w:tc>
        <w:tc>
          <w:tcPr>
            <w:tcW w:w="644" w:type="pct"/>
            <w:shd w:val="clear" w:color="auto" w:fill="C00000"/>
          </w:tcPr>
          <w:p w14:paraId="4229A537" w14:textId="49A55E1C" w:rsidR="00EB40B9" w:rsidRPr="00EB40B9" w:rsidRDefault="00EB40B9" w:rsidP="0036425E">
            <w:pPr>
              <w:autoSpaceDE w:val="0"/>
              <w:autoSpaceDN w:val="0"/>
              <w:adjustRightInd w:val="0"/>
              <w:spacing w:after="120" w:line="276" w:lineRule="auto"/>
              <w:rPr>
                <w:rFonts w:ascii="Arial" w:hAnsi="Arial" w:cs="Arial"/>
                <w:b/>
                <w:sz w:val="20"/>
                <w:szCs w:val="20"/>
              </w:rPr>
            </w:pPr>
            <w:r w:rsidRPr="005917D5">
              <w:rPr>
                <w:rFonts w:ascii="Arial" w:hAnsi="Arial" w:cs="Arial"/>
                <w:b/>
                <w:sz w:val="20"/>
                <w:szCs w:val="20"/>
              </w:rPr>
              <w:t>Progress status for 2019</w:t>
            </w:r>
            <w:r w:rsidR="00691B4E" w:rsidRPr="00125B06">
              <w:rPr>
                <w:rFonts w:ascii="Arial" w:hAnsi="Arial" w:cs="Arial"/>
                <w:bCs/>
                <w:sz w:val="20"/>
                <w:szCs w:val="20"/>
              </w:rPr>
              <w:t>–</w:t>
            </w:r>
            <w:r w:rsidRPr="005917D5">
              <w:rPr>
                <w:rFonts w:ascii="Arial" w:hAnsi="Arial" w:cs="Arial"/>
                <w:b/>
                <w:sz w:val="20"/>
                <w:szCs w:val="20"/>
              </w:rPr>
              <w:t>20</w:t>
            </w:r>
          </w:p>
        </w:tc>
        <w:tc>
          <w:tcPr>
            <w:tcW w:w="2377" w:type="pct"/>
            <w:shd w:val="clear" w:color="auto" w:fill="C00000"/>
          </w:tcPr>
          <w:p w14:paraId="52B40C6A" w14:textId="7EAFC744" w:rsidR="00EB40B9" w:rsidRPr="00EB40B9" w:rsidRDefault="00EB40B9" w:rsidP="0036425E">
            <w:pPr>
              <w:autoSpaceDE w:val="0"/>
              <w:autoSpaceDN w:val="0"/>
              <w:adjustRightInd w:val="0"/>
              <w:spacing w:after="120" w:line="276" w:lineRule="auto"/>
              <w:rPr>
                <w:rFonts w:ascii="Arial" w:hAnsi="Arial" w:cs="Arial"/>
                <w:b/>
                <w:sz w:val="20"/>
                <w:szCs w:val="20"/>
              </w:rPr>
            </w:pPr>
            <w:r w:rsidRPr="005917D5">
              <w:rPr>
                <w:rFonts w:ascii="Arial" w:hAnsi="Arial" w:cs="Arial"/>
                <w:b/>
                <w:sz w:val="20"/>
                <w:szCs w:val="20"/>
              </w:rPr>
              <w:t>Achievements and outcomes for people from culturally and linguistically diverse communities</w:t>
            </w:r>
          </w:p>
        </w:tc>
      </w:tr>
      <w:tr w:rsidR="00EB40B9" w14:paraId="4001AFF0" w14:textId="77777777" w:rsidTr="00EB40B9">
        <w:trPr>
          <w:jc w:val="center"/>
        </w:trPr>
        <w:tc>
          <w:tcPr>
            <w:tcW w:w="1038" w:type="pct"/>
            <w:shd w:val="clear" w:color="auto" w:fill="auto"/>
          </w:tcPr>
          <w:p w14:paraId="71B6DCB3" w14:textId="77777777" w:rsidR="00EB40B9" w:rsidRPr="00056A0D" w:rsidRDefault="00EB40B9" w:rsidP="0036425E">
            <w:pPr>
              <w:autoSpaceDE w:val="0"/>
              <w:autoSpaceDN w:val="0"/>
              <w:adjustRightInd w:val="0"/>
              <w:spacing w:before="60" w:after="60" w:line="276" w:lineRule="auto"/>
              <w:ind w:left="28"/>
              <w:rPr>
                <w:rFonts w:ascii="Arial" w:hAnsi="Arial" w:cs="Arial"/>
                <w:sz w:val="20"/>
                <w:szCs w:val="20"/>
              </w:rPr>
            </w:pPr>
            <w:r w:rsidRPr="00056A0D">
              <w:rPr>
                <w:rFonts w:ascii="Arial" w:hAnsi="Arial" w:cs="Arial"/>
                <w:bCs/>
                <w:sz w:val="20"/>
                <w:szCs w:val="20"/>
              </w:rPr>
              <w:t xml:space="preserve">Ensure appropriate engagement and recovery strategies are developed in disaster management planning for people identified as being vulnerable in the </w:t>
            </w:r>
            <w:r w:rsidRPr="00056A0D">
              <w:rPr>
                <w:rFonts w:ascii="Arial" w:hAnsi="Arial" w:cs="Arial"/>
                <w:bCs/>
                <w:i/>
                <w:sz w:val="20"/>
                <w:szCs w:val="20"/>
              </w:rPr>
              <w:t>People with Vulnerabilities in Disasters</w:t>
            </w:r>
            <w:r w:rsidRPr="00056A0D">
              <w:rPr>
                <w:rFonts w:ascii="Arial" w:hAnsi="Arial" w:cs="Arial"/>
                <w:bCs/>
                <w:sz w:val="20"/>
                <w:szCs w:val="20"/>
              </w:rPr>
              <w:t xml:space="preserve"> framework, including migrants, refugees, temporary workers, students, tourists and people who speak languages other than English or have low literacy levels.</w:t>
            </w:r>
          </w:p>
        </w:tc>
        <w:tc>
          <w:tcPr>
            <w:tcW w:w="496" w:type="pct"/>
            <w:shd w:val="clear" w:color="auto" w:fill="auto"/>
          </w:tcPr>
          <w:p w14:paraId="0F3DAF93" w14:textId="77777777" w:rsidR="00EB40B9" w:rsidRPr="00056A0D" w:rsidRDefault="00EB40B9"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DCDSS</w:t>
            </w:r>
          </w:p>
        </w:tc>
        <w:tc>
          <w:tcPr>
            <w:tcW w:w="445" w:type="pct"/>
            <w:shd w:val="clear" w:color="auto" w:fill="auto"/>
          </w:tcPr>
          <w:p w14:paraId="4C854749" w14:textId="77777777" w:rsidR="00EB40B9" w:rsidRPr="00056A0D" w:rsidRDefault="00EB40B9"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2019–22</w:t>
            </w:r>
          </w:p>
        </w:tc>
        <w:tc>
          <w:tcPr>
            <w:tcW w:w="644" w:type="pct"/>
            <w:shd w:val="clear" w:color="auto" w:fill="auto"/>
          </w:tcPr>
          <w:p w14:paraId="300C8DCB" w14:textId="2B70238A" w:rsidR="00EB40B9" w:rsidRPr="007C1881" w:rsidRDefault="00EB40B9" w:rsidP="0036425E">
            <w:pPr>
              <w:autoSpaceDE w:val="0"/>
              <w:autoSpaceDN w:val="0"/>
              <w:adjustRightInd w:val="0"/>
              <w:spacing w:before="60" w:after="60" w:line="276" w:lineRule="auto"/>
              <w:rPr>
                <w:rFonts w:ascii="Arial" w:hAnsi="Arial" w:cs="Arial"/>
                <w:sz w:val="20"/>
                <w:szCs w:val="20"/>
              </w:rPr>
            </w:pPr>
            <w:r w:rsidRPr="007C1881">
              <w:rPr>
                <w:rFonts w:ascii="Arial" w:hAnsi="Arial" w:cs="Arial"/>
                <w:sz w:val="20"/>
                <w:szCs w:val="20"/>
              </w:rPr>
              <w:t>On track</w:t>
            </w:r>
          </w:p>
        </w:tc>
        <w:tc>
          <w:tcPr>
            <w:tcW w:w="2377" w:type="pct"/>
            <w:shd w:val="clear" w:color="auto" w:fill="auto"/>
            <w:vAlign w:val="center"/>
          </w:tcPr>
          <w:p w14:paraId="6CA86927" w14:textId="77777777" w:rsidR="00EB40B9" w:rsidRPr="00056A0D" w:rsidRDefault="00EB40B9" w:rsidP="0036425E">
            <w:pPr>
              <w:autoSpaceDE w:val="0"/>
              <w:autoSpaceDN w:val="0"/>
              <w:adjustRightInd w:val="0"/>
              <w:spacing w:before="60" w:after="60" w:line="276" w:lineRule="auto"/>
              <w:rPr>
                <w:rFonts w:ascii="Arial" w:hAnsi="Arial" w:cs="Arial"/>
                <w:b/>
                <w:sz w:val="20"/>
                <w:szCs w:val="20"/>
                <w:u w:val="single"/>
              </w:rPr>
            </w:pPr>
            <w:r w:rsidRPr="00056A0D">
              <w:rPr>
                <w:rFonts w:ascii="Arial" w:hAnsi="Arial" w:cs="Arial"/>
                <w:b/>
                <w:sz w:val="20"/>
                <w:szCs w:val="20"/>
                <w:u w:val="single"/>
              </w:rPr>
              <w:t>Disaster Recovery Planning</w:t>
            </w:r>
          </w:p>
          <w:p w14:paraId="13D6F727" w14:textId="387C6AD3" w:rsidR="00EB40B9" w:rsidRPr="00056A0D" w:rsidRDefault="00EB40B9" w:rsidP="0036425E">
            <w:pPr>
              <w:pStyle w:val="ListParagraph"/>
              <w:numPr>
                <w:ilvl w:val="0"/>
                <w:numId w:val="1"/>
              </w:numPr>
              <w:autoSpaceDE w:val="0"/>
              <w:autoSpaceDN w:val="0"/>
              <w:adjustRightInd w:val="0"/>
              <w:spacing w:before="60" w:after="60" w:line="276" w:lineRule="auto"/>
              <w:ind w:left="360"/>
              <w:rPr>
                <w:rFonts w:ascii="Arial" w:hAnsi="Arial" w:cs="Arial"/>
                <w:sz w:val="20"/>
                <w:szCs w:val="20"/>
              </w:rPr>
            </w:pPr>
            <w:r w:rsidRPr="00056A0D">
              <w:rPr>
                <w:rFonts w:ascii="Arial" w:hAnsi="Arial" w:cs="Arial"/>
                <w:sz w:val="20"/>
                <w:szCs w:val="20"/>
              </w:rPr>
              <w:t>In 2019</w:t>
            </w:r>
            <w:r>
              <w:rPr>
                <w:rFonts w:ascii="Arial" w:hAnsi="Arial" w:cs="Arial"/>
                <w:sz w:val="20"/>
                <w:szCs w:val="20"/>
              </w:rPr>
              <w:t>–</w:t>
            </w:r>
            <w:r w:rsidRPr="00056A0D">
              <w:rPr>
                <w:rFonts w:ascii="Arial" w:hAnsi="Arial" w:cs="Arial"/>
                <w:sz w:val="20"/>
                <w:szCs w:val="20"/>
              </w:rPr>
              <w:t>20, a District Human Social Recovery Plan was completed for each of the 23 Disaster Districts across Queensland.</w:t>
            </w:r>
          </w:p>
          <w:p w14:paraId="38D461EB" w14:textId="77777777" w:rsidR="00EB40B9" w:rsidRPr="00056A0D" w:rsidRDefault="00EB40B9" w:rsidP="0036425E">
            <w:pPr>
              <w:pStyle w:val="ListParagraph"/>
              <w:numPr>
                <w:ilvl w:val="0"/>
                <w:numId w:val="1"/>
              </w:numPr>
              <w:spacing w:before="60" w:after="60" w:line="276" w:lineRule="auto"/>
              <w:ind w:left="360"/>
              <w:rPr>
                <w:rFonts w:ascii="Arial" w:hAnsi="Arial" w:cs="Arial"/>
                <w:sz w:val="20"/>
                <w:szCs w:val="20"/>
              </w:rPr>
            </w:pPr>
            <w:r w:rsidRPr="00056A0D">
              <w:rPr>
                <w:rFonts w:ascii="Arial" w:hAnsi="Arial" w:cs="Arial"/>
                <w:color w:val="000000"/>
                <w:sz w:val="20"/>
                <w:szCs w:val="20"/>
              </w:rPr>
              <w:t>This plan included</w:t>
            </w:r>
            <w:r w:rsidRPr="00056A0D">
              <w:rPr>
                <w:rFonts w:ascii="Arial" w:hAnsi="Arial" w:cs="Arial"/>
                <w:iCs/>
                <w:sz w:val="20"/>
                <w:szCs w:val="20"/>
              </w:rPr>
              <w:t xml:space="preserve"> a Community Profile which identified </w:t>
            </w:r>
            <w:r w:rsidRPr="00056A0D">
              <w:rPr>
                <w:rFonts w:ascii="Arial" w:hAnsi="Arial" w:cs="Arial"/>
                <w:sz w:val="20"/>
                <w:szCs w:val="20"/>
              </w:rPr>
              <w:t>specific population groups within the district who may require more targeted support to remain safe and/or to prepare for, respond to, and recover from, disaster events.</w:t>
            </w:r>
          </w:p>
          <w:p w14:paraId="46BD4A8A" w14:textId="3CCB1F4C" w:rsidR="00EB40B9" w:rsidRPr="00056A0D" w:rsidRDefault="00EB40B9" w:rsidP="0036425E">
            <w:pPr>
              <w:pStyle w:val="ListParagraph"/>
              <w:numPr>
                <w:ilvl w:val="0"/>
                <w:numId w:val="1"/>
              </w:numPr>
              <w:spacing w:before="60" w:after="60" w:line="276" w:lineRule="auto"/>
              <w:ind w:left="360"/>
              <w:rPr>
                <w:rFonts w:ascii="Arial" w:hAnsi="Arial" w:cs="Arial"/>
                <w:sz w:val="20"/>
                <w:szCs w:val="20"/>
              </w:rPr>
            </w:pPr>
            <w:r w:rsidRPr="00056A0D">
              <w:rPr>
                <w:rFonts w:ascii="Arial" w:hAnsi="Arial" w:cs="Arial"/>
                <w:sz w:val="20"/>
                <w:szCs w:val="20"/>
              </w:rPr>
              <w:t xml:space="preserve">Within the district planning process, community engagement strategies were also considered to determine what methods would be most effective in engaging the </w:t>
            </w:r>
            <w:r w:rsidRPr="004C75A8">
              <w:rPr>
                <w:rFonts w:ascii="Arial" w:hAnsi="Arial" w:cs="Arial"/>
                <w:sz w:val="20"/>
                <w:szCs w:val="20"/>
              </w:rPr>
              <w:t>various population groups including vulnerable people such as migrants, refugees, temporary workers, students, tourists and people who speak languages other than English or have low literacy levels within the community</w:t>
            </w:r>
            <w:r w:rsidRPr="00056A0D">
              <w:rPr>
                <w:rFonts w:ascii="Arial" w:hAnsi="Arial" w:cs="Arial"/>
                <w:sz w:val="20"/>
                <w:szCs w:val="20"/>
              </w:rPr>
              <w:t>. Methods included the use of social media; use of significant community, faith based or cultural workers and groups to disseminate messaging; information displays at services, businesses and community or faith based meeting places</w:t>
            </w:r>
            <w:r>
              <w:rPr>
                <w:rFonts w:ascii="Arial" w:hAnsi="Arial" w:cs="Arial"/>
                <w:sz w:val="20"/>
                <w:szCs w:val="20"/>
              </w:rPr>
              <w:t>;</w:t>
            </w:r>
            <w:r w:rsidRPr="00056A0D">
              <w:rPr>
                <w:rFonts w:ascii="Arial" w:hAnsi="Arial" w:cs="Arial"/>
                <w:sz w:val="20"/>
                <w:szCs w:val="20"/>
              </w:rPr>
              <w:t xml:space="preserve"> utilising local school or sporting club e-blasts or newsletters</w:t>
            </w:r>
            <w:r>
              <w:rPr>
                <w:rFonts w:ascii="Arial" w:hAnsi="Arial" w:cs="Arial"/>
                <w:sz w:val="20"/>
                <w:szCs w:val="20"/>
              </w:rPr>
              <w:t>;</w:t>
            </w:r>
            <w:r w:rsidRPr="00056A0D">
              <w:rPr>
                <w:rFonts w:ascii="Arial" w:hAnsi="Arial" w:cs="Arial"/>
                <w:sz w:val="20"/>
                <w:szCs w:val="20"/>
              </w:rPr>
              <w:t xml:space="preserve"> or holding public meetings.</w:t>
            </w:r>
          </w:p>
          <w:p w14:paraId="66E165A0" w14:textId="181AEE0E" w:rsidR="00EB40B9" w:rsidRPr="00056A0D" w:rsidRDefault="00EB40B9" w:rsidP="0036425E">
            <w:pPr>
              <w:pStyle w:val="ListParagraph"/>
              <w:numPr>
                <w:ilvl w:val="0"/>
                <w:numId w:val="1"/>
              </w:numPr>
              <w:spacing w:before="60" w:after="60" w:line="276" w:lineRule="auto"/>
              <w:ind w:left="360"/>
              <w:rPr>
                <w:rFonts w:ascii="Arial" w:hAnsi="Arial" w:cs="Arial"/>
                <w:sz w:val="20"/>
                <w:szCs w:val="20"/>
              </w:rPr>
            </w:pPr>
            <w:r w:rsidRPr="00056A0D">
              <w:rPr>
                <w:rFonts w:ascii="Arial" w:hAnsi="Arial" w:cs="Arial"/>
                <w:sz w:val="20"/>
                <w:szCs w:val="20"/>
              </w:rPr>
              <w:lastRenderedPageBreak/>
              <w:t>At a state-wide level, DCDSS developed relationships with the Ethnic Communities peak body as well as a range of service providers who support migrants and refugees and international students.</w:t>
            </w:r>
          </w:p>
          <w:p w14:paraId="70048EA1" w14:textId="7726ACBE" w:rsidR="00EB40B9" w:rsidRPr="00056A0D" w:rsidRDefault="00EB40B9" w:rsidP="0036425E">
            <w:pPr>
              <w:pStyle w:val="ListParagraph"/>
              <w:numPr>
                <w:ilvl w:val="0"/>
                <w:numId w:val="1"/>
              </w:numPr>
              <w:spacing w:before="60" w:after="60" w:line="276" w:lineRule="auto"/>
              <w:ind w:left="360"/>
              <w:rPr>
                <w:rFonts w:ascii="Arial" w:hAnsi="Arial" w:cs="Arial"/>
                <w:sz w:val="20"/>
                <w:szCs w:val="20"/>
              </w:rPr>
            </w:pPr>
            <w:r w:rsidRPr="00056A0D">
              <w:rPr>
                <w:rFonts w:ascii="Arial" w:hAnsi="Arial" w:cs="Arial"/>
                <w:sz w:val="20"/>
                <w:szCs w:val="20"/>
              </w:rPr>
              <w:t xml:space="preserve">DCDSS produced </w:t>
            </w:r>
            <w:r>
              <w:rPr>
                <w:rFonts w:ascii="Arial" w:hAnsi="Arial" w:cs="Arial"/>
                <w:sz w:val="20"/>
                <w:szCs w:val="20"/>
              </w:rPr>
              <w:t xml:space="preserve">a </w:t>
            </w:r>
            <w:r w:rsidRPr="00056A0D">
              <w:rPr>
                <w:rFonts w:ascii="Arial" w:hAnsi="Arial" w:cs="Arial"/>
                <w:sz w:val="20"/>
                <w:szCs w:val="20"/>
              </w:rPr>
              <w:t>number of recovery fact sheets in the most common languages used in Queensland.</w:t>
            </w:r>
          </w:p>
          <w:p w14:paraId="79E098B7" w14:textId="77777777" w:rsidR="00EB40B9" w:rsidRPr="00056A0D" w:rsidRDefault="00EB40B9" w:rsidP="0036425E">
            <w:pPr>
              <w:pStyle w:val="ListParagraph"/>
              <w:numPr>
                <w:ilvl w:val="0"/>
                <w:numId w:val="1"/>
              </w:numPr>
              <w:spacing w:before="60" w:after="60" w:line="276" w:lineRule="auto"/>
              <w:ind w:left="360"/>
              <w:rPr>
                <w:rFonts w:ascii="Arial" w:hAnsi="Arial" w:cs="Arial"/>
                <w:sz w:val="20"/>
                <w:szCs w:val="20"/>
              </w:rPr>
            </w:pPr>
            <w:r w:rsidRPr="00056A0D">
              <w:rPr>
                <w:rFonts w:ascii="Arial" w:hAnsi="Arial" w:cs="Arial"/>
                <w:sz w:val="20"/>
                <w:szCs w:val="20"/>
              </w:rPr>
              <w:t>DCDSS and its partner agencies engaged interpreters to assist members of the public access supports and services following a disaster.</w:t>
            </w:r>
          </w:p>
          <w:p w14:paraId="384FA9C7" w14:textId="77777777" w:rsidR="00EB40B9" w:rsidRPr="00056A0D" w:rsidRDefault="00EB40B9" w:rsidP="0036425E">
            <w:pPr>
              <w:spacing w:before="60" w:after="60" w:line="276" w:lineRule="auto"/>
              <w:jc w:val="both"/>
              <w:rPr>
                <w:rFonts w:ascii="Arial" w:hAnsi="Arial" w:cs="Arial"/>
                <w:b/>
                <w:color w:val="000000"/>
                <w:sz w:val="20"/>
                <w:szCs w:val="20"/>
                <w:u w:val="single"/>
              </w:rPr>
            </w:pPr>
            <w:r w:rsidRPr="00056A0D">
              <w:rPr>
                <w:rFonts w:ascii="Arial" w:hAnsi="Arial" w:cs="Arial"/>
                <w:b/>
                <w:color w:val="000000"/>
                <w:sz w:val="20"/>
                <w:szCs w:val="20"/>
                <w:u w:val="single"/>
              </w:rPr>
              <w:t>COVID-19</w:t>
            </w:r>
          </w:p>
          <w:p w14:paraId="63311686" w14:textId="5C2B5AE9" w:rsidR="00EB40B9" w:rsidRPr="00056A0D" w:rsidRDefault="00EB40B9" w:rsidP="0036425E">
            <w:pPr>
              <w:pStyle w:val="ListParagraph"/>
              <w:numPr>
                <w:ilvl w:val="0"/>
                <w:numId w:val="1"/>
              </w:numPr>
              <w:autoSpaceDE w:val="0"/>
              <w:autoSpaceDN w:val="0"/>
              <w:adjustRightInd w:val="0"/>
              <w:spacing w:before="60" w:after="60" w:line="276" w:lineRule="auto"/>
              <w:ind w:left="360"/>
              <w:rPr>
                <w:rFonts w:ascii="Arial" w:hAnsi="Arial" w:cs="Arial"/>
                <w:sz w:val="20"/>
                <w:szCs w:val="20"/>
              </w:rPr>
            </w:pPr>
            <w:r w:rsidRPr="00056A0D">
              <w:rPr>
                <w:rFonts w:ascii="Arial" w:hAnsi="Arial" w:cs="Arial"/>
                <w:sz w:val="20"/>
                <w:szCs w:val="20"/>
              </w:rPr>
              <w:t>DCDSS developed and implemented a COVID-19 Strategy for Accommodation Support and Respite Services to assist vulnerable clients and staff throughout the pandemic.</w:t>
            </w:r>
          </w:p>
          <w:p w14:paraId="6D3A0DB6" w14:textId="4225056A" w:rsidR="00EB40B9" w:rsidRPr="00056A0D" w:rsidRDefault="00EB40B9" w:rsidP="0036425E">
            <w:pPr>
              <w:pStyle w:val="ListParagraph"/>
              <w:numPr>
                <w:ilvl w:val="0"/>
                <w:numId w:val="1"/>
              </w:numPr>
              <w:autoSpaceDE w:val="0"/>
              <w:autoSpaceDN w:val="0"/>
              <w:adjustRightInd w:val="0"/>
              <w:spacing w:before="60" w:after="60" w:line="276" w:lineRule="auto"/>
              <w:ind w:left="360"/>
              <w:rPr>
                <w:rFonts w:ascii="Arial" w:hAnsi="Arial" w:cs="Arial"/>
                <w:sz w:val="20"/>
                <w:szCs w:val="20"/>
              </w:rPr>
            </w:pPr>
            <w:r w:rsidRPr="00056A0D">
              <w:rPr>
                <w:rFonts w:ascii="Arial" w:hAnsi="Arial" w:cs="Arial"/>
                <w:color w:val="000000"/>
                <w:sz w:val="20"/>
                <w:szCs w:val="20"/>
              </w:rPr>
              <w:t xml:space="preserve">DCDSS expanded the State Human Social Recovery Committee and </w:t>
            </w:r>
            <w:r>
              <w:rPr>
                <w:rFonts w:ascii="Arial" w:hAnsi="Arial" w:cs="Arial"/>
                <w:color w:val="000000"/>
                <w:sz w:val="20"/>
                <w:szCs w:val="20"/>
              </w:rPr>
              <w:t xml:space="preserve">the </w:t>
            </w:r>
            <w:r w:rsidRPr="00056A0D">
              <w:rPr>
                <w:rFonts w:ascii="Arial" w:hAnsi="Arial" w:cs="Arial"/>
                <w:color w:val="000000"/>
                <w:sz w:val="20"/>
                <w:szCs w:val="20"/>
              </w:rPr>
              <w:t>State Human Social Recovery Group (SHSRG) membership to include Multicultural Affairs Queensland and Multicultural Australia to ensure a broad representation of the needs of the multicultural community including migrants and refugees and international students. The SHSRG Essential Food and Medicine working group also included representatives from the Queensland Program of Assistance to Survivors of Torture and Trauma and Communify.</w:t>
            </w:r>
          </w:p>
          <w:p w14:paraId="672CE2B2" w14:textId="064B95F5" w:rsidR="00EB40B9" w:rsidRPr="00056A0D" w:rsidRDefault="00EB40B9" w:rsidP="0036425E">
            <w:pPr>
              <w:pStyle w:val="ListParagraph"/>
              <w:numPr>
                <w:ilvl w:val="0"/>
                <w:numId w:val="1"/>
              </w:numPr>
              <w:autoSpaceDE w:val="0"/>
              <w:autoSpaceDN w:val="0"/>
              <w:adjustRightInd w:val="0"/>
              <w:spacing w:before="60" w:after="60" w:line="276" w:lineRule="auto"/>
              <w:ind w:left="360"/>
              <w:rPr>
                <w:rFonts w:ascii="Arial" w:hAnsi="Arial" w:cs="Arial"/>
                <w:sz w:val="20"/>
                <w:szCs w:val="20"/>
              </w:rPr>
            </w:pPr>
            <w:r w:rsidRPr="00056A0D">
              <w:rPr>
                <w:rFonts w:ascii="Arial" w:hAnsi="Arial" w:cs="Arial"/>
                <w:color w:val="000000"/>
                <w:sz w:val="20"/>
                <w:szCs w:val="20"/>
              </w:rPr>
              <w:t>DCDSS collaborated with Study Queensland, Multicultural Australia and GIVIT to address the needs of international students impacted by COVID-19.</w:t>
            </w:r>
          </w:p>
        </w:tc>
      </w:tr>
      <w:tr w:rsidR="00EB40B9" w14:paraId="151A57DB" w14:textId="77777777" w:rsidTr="00EB40B9">
        <w:trPr>
          <w:jc w:val="center"/>
        </w:trPr>
        <w:tc>
          <w:tcPr>
            <w:tcW w:w="1038" w:type="pct"/>
            <w:shd w:val="clear" w:color="auto" w:fill="auto"/>
          </w:tcPr>
          <w:p w14:paraId="1BC76BE6" w14:textId="77777777" w:rsidR="00EB40B9" w:rsidRPr="00056A0D" w:rsidRDefault="00EB40B9" w:rsidP="0036425E">
            <w:pPr>
              <w:autoSpaceDE w:val="0"/>
              <w:autoSpaceDN w:val="0"/>
              <w:adjustRightInd w:val="0"/>
              <w:spacing w:before="60" w:after="60" w:line="276" w:lineRule="auto"/>
              <w:rPr>
                <w:rFonts w:ascii="Arial" w:hAnsi="Arial" w:cs="Arial"/>
                <w:sz w:val="20"/>
                <w:szCs w:val="20"/>
              </w:rPr>
            </w:pPr>
            <w:r w:rsidRPr="00056A0D">
              <w:rPr>
                <w:rFonts w:ascii="Arial" w:hAnsi="Arial" w:cs="Arial"/>
                <w:bCs/>
                <w:sz w:val="20"/>
                <w:szCs w:val="20"/>
              </w:rPr>
              <w:lastRenderedPageBreak/>
              <w:t>Support and promote the roles that multicultural and faith-based community groups play in assisting communities to recover from disaster.</w:t>
            </w:r>
          </w:p>
        </w:tc>
        <w:tc>
          <w:tcPr>
            <w:tcW w:w="496" w:type="pct"/>
            <w:shd w:val="clear" w:color="auto" w:fill="auto"/>
          </w:tcPr>
          <w:p w14:paraId="4C8304A3" w14:textId="77777777" w:rsidR="00EB40B9" w:rsidRPr="00056A0D" w:rsidRDefault="00EB40B9"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DCDSS</w:t>
            </w:r>
          </w:p>
        </w:tc>
        <w:tc>
          <w:tcPr>
            <w:tcW w:w="445" w:type="pct"/>
            <w:shd w:val="clear" w:color="auto" w:fill="auto"/>
          </w:tcPr>
          <w:p w14:paraId="5955AFE3" w14:textId="77777777" w:rsidR="00EB40B9" w:rsidRPr="00056A0D" w:rsidRDefault="00EB40B9"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2019–22</w:t>
            </w:r>
          </w:p>
        </w:tc>
        <w:tc>
          <w:tcPr>
            <w:tcW w:w="644" w:type="pct"/>
            <w:shd w:val="clear" w:color="auto" w:fill="auto"/>
          </w:tcPr>
          <w:p w14:paraId="47498D07" w14:textId="6F5E69E1" w:rsidR="00EB40B9" w:rsidRPr="007C1881" w:rsidRDefault="00EB40B9" w:rsidP="0036425E">
            <w:pPr>
              <w:autoSpaceDE w:val="0"/>
              <w:autoSpaceDN w:val="0"/>
              <w:adjustRightInd w:val="0"/>
              <w:spacing w:before="60" w:after="60" w:line="276" w:lineRule="auto"/>
              <w:rPr>
                <w:rFonts w:ascii="Arial" w:hAnsi="Arial" w:cs="Arial"/>
                <w:sz w:val="20"/>
                <w:szCs w:val="20"/>
              </w:rPr>
            </w:pPr>
            <w:r w:rsidRPr="007C1881">
              <w:rPr>
                <w:rFonts w:ascii="Arial" w:hAnsi="Arial" w:cs="Arial"/>
                <w:sz w:val="20"/>
                <w:szCs w:val="20"/>
              </w:rPr>
              <w:t>On track</w:t>
            </w:r>
          </w:p>
        </w:tc>
        <w:tc>
          <w:tcPr>
            <w:tcW w:w="2377" w:type="pct"/>
            <w:shd w:val="clear" w:color="auto" w:fill="auto"/>
            <w:vAlign w:val="center"/>
          </w:tcPr>
          <w:p w14:paraId="6BB41F28" w14:textId="7EE04D63" w:rsidR="00EB40B9" w:rsidRPr="00056A0D" w:rsidRDefault="00EB40B9" w:rsidP="0036425E">
            <w:pPr>
              <w:pStyle w:val="ListParagraph"/>
              <w:numPr>
                <w:ilvl w:val="0"/>
                <w:numId w:val="9"/>
              </w:numPr>
              <w:spacing w:before="60" w:after="60" w:line="276" w:lineRule="auto"/>
              <w:ind w:left="360"/>
              <w:rPr>
                <w:rFonts w:ascii="Arial" w:hAnsi="Arial" w:cs="Arial"/>
                <w:sz w:val="20"/>
                <w:szCs w:val="20"/>
              </w:rPr>
            </w:pPr>
            <w:r w:rsidRPr="00056A0D">
              <w:rPr>
                <w:rFonts w:ascii="Arial" w:hAnsi="Arial" w:cs="Arial"/>
                <w:sz w:val="20"/>
                <w:szCs w:val="20"/>
              </w:rPr>
              <w:t>DCDSS supported and encouraged multicultural and faith-based community group participation in assisting communities recover from disasters by engaging with local multicultural and faith</w:t>
            </w:r>
            <w:r>
              <w:rPr>
                <w:rFonts w:ascii="Arial" w:hAnsi="Arial" w:cs="Arial"/>
                <w:sz w:val="20"/>
                <w:szCs w:val="20"/>
              </w:rPr>
              <w:t>-</w:t>
            </w:r>
            <w:r w:rsidRPr="00056A0D">
              <w:rPr>
                <w:rFonts w:ascii="Arial" w:hAnsi="Arial" w:cs="Arial"/>
                <w:sz w:val="20"/>
                <w:szCs w:val="20"/>
              </w:rPr>
              <w:t>based services in affected communities either directly or through the local human and social recovery committees (local and district). This engagement ranged from disaster chaplains and local cultural workers or services through to representation from Combined Church Groups.</w:t>
            </w:r>
          </w:p>
          <w:p w14:paraId="781C24A9" w14:textId="1CC48E68" w:rsidR="00EB40B9" w:rsidRPr="00056A0D" w:rsidRDefault="00EB40B9" w:rsidP="0036425E">
            <w:pPr>
              <w:pStyle w:val="ListParagraph"/>
              <w:numPr>
                <w:ilvl w:val="0"/>
                <w:numId w:val="9"/>
              </w:numPr>
              <w:spacing w:before="60" w:after="60" w:line="276" w:lineRule="auto"/>
              <w:ind w:left="360"/>
              <w:rPr>
                <w:rFonts w:ascii="Arial" w:hAnsi="Arial" w:cs="Arial"/>
                <w:sz w:val="20"/>
                <w:szCs w:val="20"/>
              </w:rPr>
            </w:pPr>
            <w:r w:rsidRPr="00056A0D">
              <w:rPr>
                <w:rFonts w:ascii="Arial" w:hAnsi="Arial" w:cs="Arial"/>
                <w:sz w:val="20"/>
                <w:szCs w:val="20"/>
              </w:rPr>
              <w:t>At the state level, cultural and faith based agencies participated in the State Human Social Recovery Group including Multicultural Affairs Queensland, Multicultural Australia, Ethnic Community Council Queensland and the Uniting Church Chaplains.</w:t>
            </w:r>
          </w:p>
          <w:p w14:paraId="6AB74D38" w14:textId="7BB715C3" w:rsidR="00EB40B9" w:rsidRPr="00056A0D" w:rsidRDefault="00EB40B9" w:rsidP="0036425E">
            <w:pPr>
              <w:pStyle w:val="ListParagraph"/>
              <w:numPr>
                <w:ilvl w:val="0"/>
                <w:numId w:val="9"/>
              </w:numPr>
              <w:spacing w:before="60" w:after="60" w:line="276" w:lineRule="auto"/>
              <w:ind w:left="360"/>
              <w:rPr>
                <w:rFonts w:ascii="Arial" w:hAnsi="Arial" w:cs="Arial"/>
                <w:sz w:val="20"/>
                <w:szCs w:val="20"/>
              </w:rPr>
            </w:pPr>
            <w:r w:rsidRPr="00056A0D">
              <w:rPr>
                <w:rFonts w:ascii="Arial" w:hAnsi="Arial" w:cs="Arial"/>
                <w:sz w:val="20"/>
                <w:szCs w:val="20"/>
              </w:rPr>
              <w:t xml:space="preserve">As </w:t>
            </w:r>
            <w:r w:rsidRPr="004C75A8">
              <w:rPr>
                <w:rFonts w:ascii="Arial" w:hAnsi="Arial" w:cs="Arial"/>
                <w:sz w:val="20"/>
                <w:szCs w:val="20"/>
              </w:rPr>
              <w:t>per previous disaster seasons</w:t>
            </w:r>
            <w:r w:rsidRPr="00056A0D">
              <w:rPr>
                <w:rFonts w:ascii="Arial" w:hAnsi="Arial" w:cs="Arial"/>
                <w:sz w:val="20"/>
                <w:szCs w:val="20"/>
              </w:rPr>
              <w:t>, Disaster Recovery Chaplains (who can be drawn from multi-faith) may be engaged to provide support and assistance at Recovery Hubs.</w:t>
            </w:r>
          </w:p>
        </w:tc>
      </w:tr>
      <w:tr w:rsidR="00EB40B9" w14:paraId="30A580D6" w14:textId="77777777" w:rsidTr="00EB40B9">
        <w:trPr>
          <w:jc w:val="center"/>
        </w:trPr>
        <w:tc>
          <w:tcPr>
            <w:tcW w:w="1038" w:type="pct"/>
            <w:tcBorders>
              <w:bottom w:val="single" w:sz="4" w:space="0" w:color="C0504D"/>
            </w:tcBorders>
            <w:shd w:val="clear" w:color="auto" w:fill="auto"/>
          </w:tcPr>
          <w:p w14:paraId="2EA91F5D" w14:textId="77777777" w:rsidR="00EB40B9" w:rsidRPr="00056A0D" w:rsidRDefault="00EB40B9" w:rsidP="0036425E">
            <w:pPr>
              <w:autoSpaceDE w:val="0"/>
              <w:autoSpaceDN w:val="0"/>
              <w:adjustRightInd w:val="0"/>
              <w:spacing w:before="60" w:after="60" w:line="276" w:lineRule="auto"/>
              <w:ind w:left="28"/>
              <w:rPr>
                <w:rFonts w:ascii="Arial" w:hAnsi="Arial" w:cs="Arial"/>
                <w:sz w:val="20"/>
                <w:szCs w:val="20"/>
              </w:rPr>
            </w:pPr>
            <w:r w:rsidRPr="00056A0D">
              <w:rPr>
                <w:rFonts w:ascii="Arial" w:hAnsi="Arial" w:cs="Arial"/>
                <w:bCs/>
                <w:sz w:val="20"/>
                <w:szCs w:val="20"/>
              </w:rPr>
              <w:t xml:space="preserve">Translate community recovery fact sheets into a range of languages to support people </w:t>
            </w:r>
            <w:r w:rsidRPr="00056A0D">
              <w:rPr>
                <w:rFonts w:ascii="Arial" w:hAnsi="Arial" w:cs="Arial"/>
                <w:bCs/>
                <w:sz w:val="20"/>
                <w:szCs w:val="20"/>
              </w:rPr>
              <w:lastRenderedPageBreak/>
              <w:t>from culturally diverse backgrounds to better prepare for and recover from disasters.</w:t>
            </w:r>
          </w:p>
        </w:tc>
        <w:tc>
          <w:tcPr>
            <w:tcW w:w="496" w:type="pct"/>
            <w:tcBorders>
              <w:bottom w:val="single" w:sz="4" w:space="0" w:color="C0504D"/>
            </w:tcBorders>
            <w:shd w:val="clear" w:color="auto" w:fill="auto"/>
          </w:tcPr>
          <w:p w14:paraId="2924EC1B" w14:textId="77777777" w:rsidR="00EB40B9" w:rsidRPr="00056A0D" w:rsidRDefault="00EB40B9"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lastRenderedPageBreak/>
              <w:t>DCDSS</w:t>
            </w:r>
          </w:p>
        </w:tc>
        <w:tc>
          <w:tcPr>
            <w:tcW w:w="445" w:type="pct"/>
            <w:tcBorders>
              <w:bottom w:val="single" w:sz="4" w:space="0" w:color="C0504D"/>
            </w:tcBorders>
            <w:shd w:val="clear" w:color="auto" w:fill="auto"/>
          </w:tcPr>
          <w:p w14:paraId="08829FEE" w14:textId="77777777" w:rsidR="00EB40B9" w:rsidRPr="00056A0D" w:rsidRDefault="00EB40B9"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2019–22</w:t>
            </w:r>
          </w:p>
        </w:tc>
        <w:tc>
          <w:tcPr>
            <w:tcW w:w="644" w:type="pct"/>
            <w:tcBorders>
              <w:bottom w:val="single" w:sz="4" w:space="0" w:color="C0504D"/>
            </w:tcBorders>
            <w:shd w:val="clear" w:color="auto" w:fill="auto"/>
          </w:tcPr>
          <w:p w14:paraId="163E11F4" w14:textId="77777777" w:rsidR="00EB40B9" w:rsidRPr="007C1881" w:rsidRDefault="00EB40B9" w:rsidP="0036425E">
            <w:pPr>
              <w:autoSpaceDE w:val="0"/>
              <w:autoSpaceDN w:val="0"/>
              <w:adjustRightInd w:val="0"/>
              <w:spacing w:before="60" w:after="60" w:line="276" w:lineRule="auto"/>
              <w:rPr>
                <w:rFonts w:ascii="Arial" w:hAnsi="Arial" w:cs="Arial"/>
                <w:sz w:val="20"/>
                <w:szCs w:val="20"/>
              </w:rPr>
            </w:pPr>
            <w:r w:rsidRPr="007C1881">
              <w:rPr>
                <w:rFonts w:ascii="Arial" w:hAnsi="Arial" w:cs="Arial"/>
                <w:sz w:val="20"/>
                <w:szCs w:val="20"/>
              </w:rPr>
              <w:t>Completed</w:t>
            </w:r>
          </w:p>
        </w:tc>
        <w:tc>
          <w:tcPr>
            <w:tcW w:w="2377" w:type="pct"/>
            <w:tcBorders>
              <w:bottom w:val="single" w:sz="4" w:space="0" w:color="C0504D"/>
            </w:tcBorders>
            <w:shd w:val="clear" w:color="auto" w:fill="auto"/>
            <w:vAlign w:val="center"/>
          </w:tcPr>
          <w:p w14:paraId="664382B9" w14:textId="43B0175C" w:rsidR="00EB40B9" w:rsidRPr="00056A0D" w:rsidRDefault="00EB40B9" w:rsidP="0036425E">
            <w:pPr>
              <w:pStyle w:val="ListParagraph"/>
              <w:numPr>
                <w:ilvl w:val="0"/>
                <w:numId w:val="6"/>
              </w:numPr>
              <w:spacing w:before="60" w:after="60" w:line="276" w:lineRule="auto"/>
              <w:rPr>
                <w:rFonts w:ascii="Arial" w:hAnsi="Arial" w:cs="Arial"/>
                <w:sz w:val="20"/>
                <w:szCs w:val="20"/>
              </w:rPr>
            </w:pPr>
            <w:r w:rsidRPr="00056A0D">
              <w:rPr>
                <w:rFonts w:ascii="Arial" w:hAnsi="Arial" w:cs="Arial"/>
                <w:sz w:val="20"/>
                <w:szCs w:val="20"/>
              </w:rPr>
              <w:t>Community Recovery financial fact</w:t>
            </w:r>
            <w:r w:rsidR="0077730E">
              <w:rPr>
                <w:rFonts w:ascii="Arial" w:hAnsi="Arial" w:cs="Arial"/>
                <w:sz w:val="20"/>
                <w:szCs w:val="20"/>
              </w:rPr>
              <w:t xml:space="preserve"> </w:t>
            </w:r>
            <w:r w:rsidRPr="00056A0D">
              <w:rPr>
                <w:rFonts w:ascii="Arial" w:hAnsi="Arial" w:cs="Arial"/>
                <w:sz w:val="20"/>
                <w:szCs w:val="20"/>
              </w:rPr>
              <w:t>sheets and natural disaster fact</w:t>
            </w:r>
            <w:r w:rsidR="0077730E">
              <w:rPr>
                <w:rFonts w:ascii="Arial" w:hAnsi="Arial" w:cs="Arial"/>
                <w:sz w:val="20"/>
                <w:szCs w:val="20"/>
              </w:rPr>
              <w:t xml:space="preserve"> </w:t>
            </w:r>
            <w:r w:rsidRPr="00056A0D">
              <w:rPr>
                <w:rFonts w:ascii="Arial" w:hAnsi="Arial" w:cs="Arial"/>
                <w:sz w:val="20"/>
                <w:szCs w:val="20"/>
              </w:rPr>
              <w:t xml:space="preserve">sheets </w:t>
            </w:r>
            <w:r>
              <w:rPr>
                <w:rFonts w:ascii="Arial" w:hAnsi="Arial" w:cs="Arial"/>
                <w:sz w:val="20"/>
                <w:szCs w:val="20"/>
              </w:rPr>
              <w:t xml:space="preserve">continue to be available in translated </w:t>
            </w:r>
            <w:r w:rsidRPr="00056A0D">
              <w:rPr>
                <w:rFonts w:ascii="Arial" w:hAnsi="Arial" w:cs="Arial"/>
                <w:sz w:val="20"/>
                <w:szCs w:val="20"/>
              </w:rPr>
              <w:t>languages</w:t>
            </w:r>
            <w:r>
              <w:rPr>
                <w:rFonts w:ascii="Arial" w:hAnsi="Arial" w:cs="Arial"/>
                <w:sz w:val="20"/>
                <w:szCs w:val="20"/>
              </w:rPr>
              <w:t>:</w:t>
            </w:r>
            <w:r w:rsidRPr="00056A0D">
              <w:rPr>
                <w:rFonts w:ascii="Arial" w:hAnsi="Arial" w:cs="Arial"/>
                <w:sz w:val="20"/>
                <w:szCs w:val="20"/>
              </w:rPr>
              <w:t xml:space="preserve"> </w:t>
            </w:r>
            <w:hyperlink r:id="rId14" w:history="1">
              <w:r w:rsidRPr="00056A0D">
                <w:rPr>
                  <w:rStyle w:val="Hyperlink"/>
                  <w:rFonts w:ascii="Arial" w:hAnsi="Arial" w:cs="Arial"/>
                  <w:sz w:val="20"/>
                  <w:szCs w:val="20"/>
                </w:rPr>
                <w:t>https://www.qld.gov.au/community/disasters-emergencies/disaster-recovery-information-languages</w:t>
              </w:r>
            </w:hyperlink>
            <w:r w:rsidRPr="00056A0D">
              <w:rPr>
                <w:rStyle w:val="Hyperlink"/>
                <w:rFonts w:ascii="Arial" w:hAnsi="Arial" w:cs="Arial"/>
                <w:sz w:val="20"/>
                <w:szCs w:val="20"/>
              </w:rPr>
              <w:t>.</w:t>
            </w:r>
          </w:p>
          <w:p w14:paraId="46FADF2E" w14:textId="6EAFD709" w:rsidR="00EB40B9" w:rsidRPr="00056A0D" w:rsidRDefault="00EB40B9" w:rsidP="0036425E">
            <w:pPr>
              <w:pStyle w:val="ListParagraph"/>
              <w:numPr>
                <w:ilvl w:val="0"/>
                <w:numId w:val="6"/>
              </w:numPr>
              <w:spacing w:before="60" w:after="60" w:line="276" w:lineRule="auto"/>
              <w:rPr>
                <w:rStyle w:val="Hyperlink"/>
                <w:rFonts w:ascii="Arial" w:hAnsi="Arial" w:cs="Arial"/>
                <w:color w:val="auto"/>
                <w:sz w:val="20"/>
                <w:szCs w:val="20"/>
                <w:u w:val="none"/>
              </w:rPr>
            </w:pPr>
            <w:r w:rsidRPr="00056A0D">
              <w:rPr>
                <w:rFonts w:ascii="Arial" w:hAnsi="Arial" w:cs="Arial"/>
                <w:sz w:val="20"/>
                <w:szCs w:val="20"/>
              </w:rPr>
              <w:t>Community Recovery translated all Community Recov</w:t>
            </w:r>
            <w:r>
              <w:rPr>
                <w:rFonts w:ascii="Arial" w:hAnsi="Arial" w:cs="Arial"/>
                <w:sz w:val="20"/>
                <w:szCs w:val="20"/>
              </w:rPr>
              <w:t xml:space="preserve">ery hub signs into 17 languages: </w:t>
            </w:r>
            <w:hyperlink r:id="rId15" w:history="1">
              <w:r w:rsidRPr="00056A0D">
                <w:rPr>
                  <w:rStyle w:val="Hyperlink"/>
                  <w:rFonts w:ascii="Arial" w:hAnsi="Arial" w:cs="Arial"/>
                  <w:sz w:val="20"/>
                  <w:szCs w:val="20"/>
                </w:rPr>
                <w:t>http://communities.govnet.qld.gov.au/comgovnet/community-recovery-governance/multilingual-resources</w:t>
              </w:r>
            </w:hyperlink>
            <w:r w:rsidRPr="00056A0D">
              <w:rPr>
                <w:rStyle w:val="Hyperlink"/>
                <w:rFonts w:ascii="Arial" w:hAnsi="Arial" w:cs="Arial"/>
                <w:sz w:val="20"/>
                <w:szCs w:val="20"/>
              </w:rPr>
              <w:t>.</w:t>
            </w:r>
          </w:p>
          <w:p w14:paraId="2150B7BD" w14:textId="557CFFAF" w:rsidR="00EB40B9" w:rsidRPr="00056A0D" w:rsidRDefault="00EB40B9" w:rsidP="0036425E">
            <w:pPr>
              <w:pStyle w:val="ListParagraph"/>
              <w:numPr>
                <w:ilvl w:val="0"/>
                <w:numId w:val="6"/>
              </w:numPr>
              <w:spacing w:before="60" w:after="60" w:line="276" w:lineRule="auto"/>
              <w:rPr>
                <w:rFonts w:ascii="Arial" w:hAnsi="Arial" w:cs="Arial"/>
                <w:sz w:val="20"/>
                <w:szCs w:val="20"/>
              </w:rPr>
            </w:pPr>
            <w:r w:rsidRPr="00056A0D">
              <w:rPr>
                <w:rFonts w:ascii="Arial" w:hAnsi="Arial" w:cs="Arial"/>
                <w:sz w:val="20"/>
                <w:szCs w:val="20"/>
              </w:rPr>
              <w:t>The 17 languages that the fact</w:t>
            </w:r>
            <w:r w:rsidR="0077730E">
              <w:rPr>
                <w:rFonts w:ascii="Arial" w:hAnsi="Arial" w:cs="Arial"/>
                <w:sz w:val="20"/>
                <w:szCs w:val="20"/>
              </w:rPr>
              <w:t xml:space="preserve"> </w:t>
            </w:r>
            <w:r w:rsidRPr="00056A0D">
              <w:rPr>
                <w:rFonts w:ascii="Arial" w:hAnsi="Arial" w:cs="Arial"/>
                <w:sz w:val="20"/>
                <w:szCs w:val="20"/>
              </w:rPr>
              <w:t>sheets and signs were translated into are: Arabic, Cantonese, Creole, Greek, Hindi, Hmong, Japanese, Korean, Punjabi, Samoan, Simple Chinese, Spanish, Tagalog, Tokpisin, Tongan, Vietnamese and Wik.</w:t>
            </w:r>
          </w:p>
        </w:tc>
      </w:tr>
    </w:tbl>
    <w:p w14:paraId="607D8377" w14:textId="4C8F8380" w:rsidR="00C22BDF" w:rsidRDefault="00691B4E" w:rsidP="00F0381E">
      <w:pPr>
        <w:pStyle w:val="Heading2"/>
      </w:pPr>
      <w:r w:rsidRPr="00410E70">
        <w:lastRenderedPageBreak/>
        <w:t>Increase cultural understanding and capability of staff by providing access to events, trainin</w:t>
      </w:r>
      <w:r>
        <w:t>g and development opportunities.</w:t>
      </w:r>
    </w:p>
    <w:tbl>
      <w:tblPr>
        <w:tblStyle w:val="TableGrid"/>
        <w:tblW w:w="4730" w:type="pct"/>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Caption w:val="Priority area 1: Culturally responsive government"/>
        <w:tblDescription w:val="This table outlines the Department of Communities, Disability Services and Seniors progress under Priority area 1: Culturally responsive government.&#10;"/>
      </w:tblPr>
      <w:tblGrid>
        <w:gridCol w:w="2971"/>
        <w:gridCol w:w="1420"/>
        <w:gridCol w:w="1274"/>
        <w:gridCol w:w="1843"/>
        <w:gridCol w:w="6803"/>
      </w:tblGrid>
      <w:tr w:rsidR="00691B4E" w14:paraId="76C2F200" w14:textId="77777777" w:rsidTr="00C22BDF">
        <w:trPr>
          <w:tblHeader/>
          <w:jc w:val="center"/>
        </w:trPr>
        <w:tc>
          <w:tcPr>
            <w:tcW w:w="1038" w:type="pct"/>
            <w:shd w:val="clear" w:color="auto" w:fill="auto"/>
          </w:tcPr>
          <w:p w14:paraId="4FC4D580" w14:textId="1F0112E1" w:rsidR="00691B4E" w:rsidRPr="00056A0D" w:rsidRDefault="00691B4E" w:rsidP="0036425E">
            <w:pPr>
              <w:autoSpaceDE w:val="0"/>
              <w:autoSpaceDN w:val="0"/>
              <w:adjustRightInd w:val="0"/>
              <w:spacing w:before="60" w:after="60" w:line="276" w:lineRule="auto"/>
              <w:ind w:left="28"/>
              <w:rPr>
                <w:rFonts w:ascii="Arial" w:hAnsi="Arial" w:cs="Arial"/>
                <w:sz w:val="20"/>
                <w:szCs w:val="20"/>
              </w:rPr>
            </w:pPr>
            <w:r w:rsidRPr="005917D5">
              <w:rPr>
                <w:rFonts w:ascii="Arial" w:hAnsi="Arial" w:cs="Arial"/>
                <w:b/>
                <w:sz w:val="20"/>
                <w:szCs w:val="20"/>
              </w:rPr>
              <w:t>Action</w:t>
            </w:r>
          </w:p>
        </w:tc>
        <w:tc>
          <w:tcPr>
            <w:tcW w:w="496" w:type="pct"/>
            <w:shd w:val="clear" w:color="auto" w:fill="auto"/>
          </w:tcPr>
          <w:p w14:paraId="4D3F6451" w14:textId="3B97DA50" w:rsidR="00691B4E" w:rsidRPr="00056A0D" w:rsidRDefault="00691B4E" w:rsidP="0036425E">
            <w:pPr>
              <w:autoSpaceDE w:val="0"/>
              <w:autoSpaceDN w:val="0"/>
              <w:adjustRightInd w:val="0"/>
              <w:spacing w:before="60" w:after="60" w:line="276" w:lineRule="auto"/>
              <w:rPr>
                <w:rFonts w:ascii="Arial" w:hAnsi="Arial" w:cs="Arial"/>
                <w:bCs/>
                <w:sz w:val="20"/>
                <w:szCs w:val="20"/>
              </w:rPr>
            </w:pPr>
            <w:r>
              <w:rPr>
                <w:rFonts w:ascii="Arial" w:hAnsi="Arial" w:cs="Arial"/>
                <w:b/>
                <w:sz w:val="20"/>
                <w:szCs w:val="20"/>
              </w:rPr>
              <w:t xml:space="preserve">Responsible </w:t>
            </w:r>
            <w:r w:rsidRPr="005917D5">
              <w:rPr>
                <w:rFonts w:ascii="Arial" w:hAnsi="Arial" w:cs="Arial"/>
                <w:b/>
                <w:sz w:val="20"/>
                <w:szCs w:val="20"/>
              </w:rPr>
              <w:t>agency</w:t>
            </w:r>
          </w:p>
        </w:tc>
        <w:tc>
          <w:tcPr>
            <w:tcW w:w="445" w:type="pct"/>
            <w:shd w:val="clear" w:color="auto" w:fill="auto"/>
          </w:tcPr>
          <w:p w14:paraId="13F868F2" w14:textId="6F9EA905" w:rsidR="00691B4E" w:rsidRPr="00056A0D" w:rsidRDefault="00691B4E" w:rsidP="0036425E">
            <w:pPr>
              <w:autoSpaceDE w:val="0"/>
              <w:autoSpaceDN w:val="0"/>
              <w:adjustRightInd w:val="0"/>
              <w:spacing w:before="60" w:after="60" w:line="276" w:lineRule="auto"/>
              <w:rPr>
                <w:rFonts w:ascii="Arial" w:hAnsi="Arial" w:cs="Arial"/>
                <w:bCs/>
                <w:sz w:val="20"/>
                <w:szCs w:val="20"/>
              </w:rPr>
            </w:pPr>
            <w:r w:rsidRPr="005917D5">
              <w:rPr>
                <w:rFonts w:ascii="Arial" w:hAnsi="Arial" w:cs="Arial"/>
                <w:b/>
                <w:sz w:val="20"/>
                <w:szCs w:val="20"/>
              </w:rPr>
              <w:t>Timeframe</w:t>
            </w:r>
          </w:p>
        </w:tc>
        <w:tc>
          <w:tcPr>
            <w:tcW w:w="644" w:type="pct"/>
            <w:shd w:val="clear" w:color="auto" w:fill="C00000"/>
          </w:tcPr>
          <w:p w14:paraId="3BDEC682" w14:textId="1DF4CE43" w:rsidR="00691B4E" w:rsidRPr="007C1881" w:rsidRDefault="00691B4E" w:rsidP="0036425E">
            <w:pPr>
              <w:autoSpaceDE w:val="0"/>
              <w:autoSpaceDN w:val="0"/>
              <w:adjustRightInd w:val="0"/>
              <w:spacing w:before="60" w:after="60" w:line="276" w:lineRule="auto"/>
              <w:rPr>
                <w:rFonts w:ascii="Arial" w:hAnsi="Arial" w:cs="Arial"/>
                <w:sz w:val="20"/>
                <w:szCs w:val="20"/>
              </w:rPr>
            </w:pPr>
            <w:r w:rsidRPr="005917D5">
              <w:rPr>
                <w:rFonts w:ascii="Arial" w:hAnsi="Arial" w:cs="Arial"/>
                <w:b/>
                <w:sz w:val="20"/>
                <w:szCs w:val="20"/>
              </w:rPr>
              <w:t>Progress status for 2019</w:t>
            </w:r>
            <w:r w:rsidRPr="00125B06">
              <w:rPr>
                <w:rFonts w:ascii="Arial" w:hAnsi="Arial" w:cs="Arial"/>
                <w:bCs/>
                <w:sz w:val="20"/>
                <w:szCs w:val="20"/>
              </w:rPr>
              <w:t>–</w:t>
            </w:r>
            <w:r w:rsidRPr="005917D5">
              <w:rPr>
                <w:rFonts w:ascii="Arial" w:hAnsi="Arial" w:cs="Arial"/>
                <w:b/>
                <w:sz w:val="20"/>
                <w:szCs w:val="20"/>
              </w:rPr>
              <w:t>20</w:t>
            </w:r>
          </w:p>
        </w:tc>
        <w:tc>
          <w:tcPr>
            <w:tcW w:w="2377" w:type="pct"/>
            <w:shd w:val="clear" w:color="auto" w:fill="C00000"/>
          </w:tcPr>
          <w:p w14:paraId="6C7244B6" w14:textId="4B9F012F" w:rsidR="00691B4E" w:rsidRPr="00B33686" w:rsidRDefault="00691B4E" w:rsidP="00B33686">
            <w:pPr>
              <w:autoSpaceDE w:val="0"/>
              <w:autoSpaceDN w:val="0"/>
              <w:adjustRightInd w:val="0"/>
              <w:spacing w:before="60" w:after="60" w:line="276" w:lineRule="auto"/>
              <w:rPr>
                <w:rFonts w:ascii="Arial" w:hAnsi="Arial" w:cs="Arial"/>
                <w:sz w:val="20"/>
                <w:szCs w:val="20"/>
              </w:rPr>
            </w:pPr>
            <w:r w:rsidRPr="00B33686">
              <w:rPr>
                <w:rFonts w:ascii="Arial" w:hAnsi="Arial" w:cs="Arial"/>
                <w:b/>
                <w:sz w:val="20"/>
                <w:szCs w:val="20"/>
              </w:rPr>
              <w:t>Achievements and outcomes for people from culturally and linguistically diverse communities</w:t>
            </w:r>
          </w:p>
        </w:tc>
      </w:tr>
      <w:tr w:rsidR="00691B4E" w14:paraId="4210C216" w14:textId="77777777" w:rsidTr="00691B4E">
        <w:trPr>
          <w:jc w:val="center"/>
        </w:trPr>
        <w:tc>
          <w:tcPr>
            <w:tcW w:w="1038" w:type="pct"/>
            <w:shd w:val="clear" w:color="auto" w:fill="auto"/>
          </w:tcPr>
          <w:p w14:paraId="51C473CC" w14:textId="77777777" w:rsidR="00691B4E" w:rsidRPr="00056A0D" w:rsidRDefault="00691B4E" w:rsidP="0036425E">
            <w:pPr>
              <w:autoSpaceDE w:val="0"/>
              <w:autoSpaceDN w:val="0"/>
              <w:adjustRightInd w:val="0"/>
              <w:spacing w:before="60" w:after="60" w:line="276" w:lineRule="auto"/>
              <w:ind w:left="28"/>
              <w:rPr>
                <w:rFonts w:ascii="Arial" w:hAnsi="Arial" w:cs="Arial"/>
                <w:sz w:val="20"/>
                <w:szCs w:val="20"/>
              </w:rPr>
            </w:pPr>
            <w:r w:rsidRPr="00056A0D">
              <w:rPr>
                <w:rFonts w:ascii="Arial" w:hAnsi="Arial" w:cs="Arial"/>
                <w:sz w:val="20"/>
                <w:szCs w:val="20"/>
              </w:rPr>
              <w:t>Promote tools and resources to support multicultural capability, awareness and understanding.</w:t>
            </w:r>
          </w:p>
        </w:tc>
        <w:tc>
          <w:tcPr>
            <w:tcW w:w="496" w:type="pct"/>
            <w:shd w:val="clear" w:color="auto" w:fill="auto"/>
          </w:tcPr>
          <w:p w14:paraId="789B2AC7" w14:textId="77777777" w:rsidR="00691B4E" w:rsidRPr="00056A0D" w:rsidRDefault="00691B4E"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DCDSS</w:t>
            </w:r>
          </w:p>
        </w:tc>
        <w:tc>
          <w:tcPr>
            <w:tcW w:w="445" w:type="pct"/>
            <w:shd w:val="clear" w:color="auto" w:fill="auto"/>
          </w:tcPr>
          <w:p w14:paraId="73C5140B" w14:textId="77777777" w:rsidR="00691B4E" w:rsidRPr="00056A0D" w:rsidRDefault="00691B4E"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2019–22</w:t>
            </w:r>
          </w:p>
        </w:tc>
        <w:tc>
          <w:tcPr>
            <w:tcW w:w="644" w:type="pct"/>
            <w:shd w:val="clear" w:color="auto" w:fill="auto"/>
          </w:tcPr>
          <w:p w14:paraId="6A9EDEA8" w14:textId="661E398A" w:rsidR="00691B4E" w:rsidRPr="007C1881" w:rsidRDefault="00691B4E" w:rsidP="0036425E">
            <w:pPr>
              <w:autoSpaceDE w:val="0"/>
              <w:autoSpaceDN w:val="0"/>
              <w:adjustRightInd w:val="0"/>
              <w:spacing w:before="60" w:after="60" w:line="276" w:lineRule="auto"/>
              <w:rPr>
                <w:rFonts w:ascii="Arial" w:hAnsi="Arial" w:cs="Arial"/>
                <w:sz w:val="20"/>
                <w:szCs w:val="20"/>
              </w:rPr>
            </w:pPr>
            <w:r w:rsidRPr="007C1881">
              <w:rPr>
                <w:rFonts w:ascii="Arial" w:hAnsi="Arial" w:cs="Arial"/>
                <w:sz w:val="20"/>
                <w:szCs w:val="20"/>
              </w:rPr>
              <w:t xml:space="preserve">On track </w:t>
            </w:r>
          </w:p>
        </w:tc>
        <w:tc>
          <w:tcPr>
            <w:tcW w:w="2377" w:type="pct"/>
            <w:shd w:val="clear" w:color="auto" w:fill="auto"/>
            <w:vAlign w:val="center"/>
          </w:tcPr>
          <w:p w14:paraId="6C2D0AC5" w14:textId="65ED9B3A" w:rsidR="00691B4E" w:rsidRPr="00FE6EEF" w:rsidRDefault="00691B4E" w:rsidP="0036425E">
            <w:pPr>
              <w:pStyle w:val="ListParagraph"/>
              <w:numPr>
                <w:ilvl w:val="0"/>
                <w:numId w:val="24"/>
              </w:numPr>
              <w:autoSpaceDE w:val="0"/>
              <w:autoSpaceDN w:val="0"/>
              <w:adjustRightInd w:val="0"/>
              <w:spacing w:before="60" w:after="60" w:line="276" w:lineRule="auto"/>
              <w:rPr>
                <w:rFonts w:ascii="Arial" w:hAnsi="Arial" w:cs="Arial"/>
                <w:sz w:val="20"/>
                <w:szCs w:val="20"/>
              </w:rPr>
            </w:pPr>
            <w:r w:rsidRPr="00FE6EEF">
              <w:rPr>
                <w:rFonts w:ascii="Arial" w:hAnsi="Arial" w:cs="Arial"/>
                <w:sz w:val="20"/>
                <w:szCs w:val="20"/>
              </w:rPr>
              <w:t>DCDS</w:t>
            </w:r>
            <w:r>
              <w:rPr>
                <w:rFonts w:ascii="Arial" w:hAnsi="Arial" w:cs="Arial"/>
                <w:sz w:val="20"/>
                <w:szCs w:val="20"/>
              </w:rPr>
              <w:t>S promoted tools and resources</w:t>
            </w:r>
            <w:r w:rsidRPr="00FE6EEF">
              <w:rPr>
                <w:rFonts w:ascii="Arial" w:hAnsi="Arial" w:cs="Arial"/>
                <w:sz w:val="20"/>
                <w:szCs w:val="20"/>
              </w:rPr>
              <w:t xml:space="preserve"> through internal communication channels at various times throughout the year, and provided mandatory training to all staff. In addition:</w:t>
            </w:r>
          </w:p>
          <w:p w14:paraId="17031A96" w14:textId="43E6017D" w:rsidR="00691B4E" w:rsidRPr="00FE6EEF" w:rsidRDefault="00691B4E" w:rsidP="0036425E">
            <w:pPr>
              <w:pStyle w:val="ListParagraph"/>
              <w:numPr>
                <w:ilvl w:val="1"/>
                <w:numId w:val="24"/>
              </w:numPr>
              <w:autoSpaceDE w:val="0"/>
              <w:autoSpaceDN w:val="0"/>
              <w:adjustRightInd w:val="0"/>
              <w:spacing w:before="60" w:after="60" w:line="276" w:lineRule="auto"/>
              <w:rPr>
                <w:rFonts w:ascii="Arial" w:hAnsi="Arial" w:cs="Arial"/>
                <w:sz w:val="20"/>
                <w:szCs w:val="20"/>
              </w:rPr>
            </w:pPr>
            <w:r>
              <w:rPr>
                <w:rFonts w:ascii="Arial" w:hAnsi="Arial" w:cs="Arial"/>
                <w:sz w:val="20"/>
                <w:szCs w:val="20"/>
              </w:rPr>
              <w:t>a</w:t>
            </w:r>
            <w:r w:rsidRPr="00FE6EEF">
              <w:rPr>
                <w:rFonts w:ascii="Arial" w:hAnsi="Arial" w:cs="Arial"/>
                <w:sz w:val="20"/>
                <w:szCs w:val="20"/>
              </w:rPr>
              <w:t xml:space="preserve">nnual subscription to the SBS Cultural Competence </w:t>
            </w:r>
            <w:r>
              <w:rPr>
                <w:rFonts w:ascii="Arial" w:hAnsi="Arial" w:cs="Arial"/>
                <w:sz w:val="20"/>
                <w:szCs w:val="20"/>
              </w:rPr>
              <w:t>online program was purchased</w:t>
            </w:r>
            <w:r w:rsidRPr="00FE6EEF">
              <w:rPr>
                <w:rFonts w:ascii="Arial" w:hAnsi="Arial" w:cs="Arial"/>
                <w:sz w:val="20"/>
                <w:szCs w:val="20"/>
              </w:rPr>
              <w:t>. In February 2020, DCDSS created a team study guide to encourage teams to undertake the training together. These resource</w:t>
            </w:r>
            <w:r>
              <w:rPr>
                <w:rFonts w:ascii="Arial" w:hAnsi="Arial" w:cs="Arial"/>
                <w:sz w:val="20"/>
                <w:szCs w:val="20"/>
              </w:rPr>
              <w:t>s</w:t>
            </w:r>
            <w:r w:rsidRPr="00FE6EEF">
              <w:rPr>
                <w:rFonts w:ascii="Arial" w:hAnsi="Arial" w:cs="Arial"/>
                <w:sz w:val="20"/>
                <w:szCs w:val="20"/>
              </w:rPr>
              <w:t xml:space="preserve"> were promoted, alongside other online events and activities, as part of Harmony Day and Refugee Week 14-20 June 2020</w:t>
            </w:r>
          </w:p>
          <w:p w14:paraId="70A6D142" w14:textId="46B25EA7" w:rsidR="00691B4E" w:rsidRPr="00056A0D" w:rsidRDefault="00691B4E" w:rsidP="0036425E">
            <w:pPr>
              <w:numPr>
                <w:ilvl w:val="1"/>
                <w:numId w:val="24"/>
              </w:numPr>
              <w:autoSpaceDE w:val="0"/>
              <w:autoSpaceDN w:val="0"/>
              <w:adjustRightInd w:val="0"/>
              <w:spacing w:before="60" w:after="60" w:line="276" w:lineRule="auto"/>
              <w:rPr>
                <w:rFonts w:ascii="Arial" w:hAnsi="Arial" w:cs="Arial"/>
                <w:sz w:val="20"/>
                <w:szCs w:val="20"/>
              </w:rPr>
            </w:pPr>
            <w:r>
              <w:rPr>
                <w:rFonts w:ascii="Arial" w:hAnsi="Arial" w:cs="Arial"/>
                <w:sz w:val="20"/>
                <w:szCs w:val="20"/>
              </w:rPr>
              <w:t>a</w:t>
            </w:r>
            <w:r w:rsidRPr="00056A0D">
              <w:rPr>
                <w:rFonts w:ascii="Arial" w:hAnsi="Arial" w:cs="Arial"/>
                <w:sz w:val="20"/>
                <w:szCs w:val="20"/>
              </w:rPr>
              <w:t>wareness raising was undertaken in relation to issues of racism and COVID-19 to ensure staff understood that racism has no place in Australia.</w:t>
            </w:r>
          </w:p>
          <w:p w14:paraId="4AB6C8B6" w14:textId="655A38DF" w:rsidR="00691B4E" w:rsidRPr="00056A0D" w:rsidRDefault="00691B4E" w:rsidP="0036425E">
            <w:pPr>
              <w:numPr>
                <w:ilvl w:val="0"/>
                <w:numId w:val="24"/>
              </w:numPr>
              <w:autoSpaceDE w:val="0"/>
              <w:autoSpaceDN w:val="0"/>
              <w:adjustRightInd w:val="0"/>
              <w:spacing w:before="60" w:after="60" w:line="276" w:lineRule="auto"/>
              <w:contextualSpacing/>
              <w:rPr>
                <w:rFonts w:ascii="Arial" w:hAnsi="Arial" w:cs="Arial"/>
                <w:sz w:val="20"/>
                <w:szCs w:val="20"/>
              </w:rPr>
            </w:pPr>
            <w:r w:rsidRPr="00056A0D">
              <w:rPr>
                <w:rFonts w:ascii="Arial" w:hAnsi="Arial" w:cs="Arial"/>
                <w:sz w:val="20"/>
                <w:szCs w:val="20"/>
              </w:rPr>
              <w:t>A Multicultural Affairs (DLGRMA) staff member and a Community Action for a Multicultural Society Grant Access Worker were recruited as evaluation panel members for two of the five streams of Thriving Cohesive Communities grants</w:t>
            </w:r>
            <w:r>
              <w:rPr>
                <w:rFonts w:ascii="Arial" w:hAnsi="Arial" w:cs="Arial"/>
                <w:sz w:val="20"/>
                <w:szCs w:val="20"/>
              </w:rPr>
              <w:t xml:space="preserve"> </w:t>
            </w:r>
            <w:r w:rsidRPr="008D6C82">
              <w:rPr>
                <w:rFonts w:ascii="Arial" w:hAnsi="Arial" w:cs="Arial"/>
                <w:sz w:val="20"/>
                <w:szCs w:val="20"/>
              </w:rPr>
              <w:t>assessed in January-February 2020</w:t>
            </w:r>
            <w:r w:rsidRPr="00056A0D">
              <w:rPr>
                <w:rFonts w:ascii="Arial" w:hAnsi="Arial" w:cs="Arial"/>
                <w:sz w:val="20"/>
                <w:szCs w:val="20"/>
              </w:rPr>
              <w:t>.</w:t>
            </w:r>
          </w:p>
          <w:p w14:paraId="613ED225" w14:textId="600F4F48" w:rsidR="00691B4E" w:rsidRPr="00056A0D" w:rsidRDefault="00691B4E" w:rsidP="0036425E">
            <w:pPr>
              <w:pStyle w:val="ListParagraph"/>
              <w:numPr>
                <w:ilvl w:val="0"/>
                <w:numId w:val="24"/>
              </w:numPr>
              <w:autoSpaceDE w:val="0"/>
              <w:autoSpaceDN w:val="0"/>
              <w:adjustRightInd w:val="0"/>
              <w:spacing w:before="60" w:after="60" w:line="276" w:lineRule="auto"/>
              <w:rPr>
                <w:rFonts w:ascii="Arial" w:hAnsi="Arial" w:cs="Arial"/>
                <w:sz w:val="20"/>
                <w:szCs w:val="20"/>
              </w:rPr>
            </w:pPr>
            <w:r w:rsidRPr="00056A0D">
              <w:rPr>
                <w:rFonts w:ascii="Arial" w:hAnsi="Arial" w:cs="Arial"/>
                <w:sz w:val="20"/>
                <w:szCs w:val="20"/>
              </w:rPr>
              <w:t>DCDSS participated on the evaluation panels for the DLGRMA Multicultural Events grant round</w:t>
            </w:r>
            <w:r>
              <w:rPr>
                <w:rFonts w:ascii="Arial" w:hAnsi="Arial" w:cs="Arial"/>
                <w:sz w:val="20"/>
                <w:szCs w:val="20"/>
              </w:rPr>
              <w:t xml:space="preserve"> in October 2019</w:t>
            </w:r>
            <w:r w:rsidRPr="00056A0D">
              <w:rPr>
                <w:rFonts w:ascii="Arial" w:hAnsi="Arial" w:cs="Arial"/>
                <w:sz w:val="20"/>
                <w:szCs w:val="20"/>
              </w:rPr>
              <w:t>.</w:t>
            </w:r>
          </w:p>
        </w:tc>
      </w:tr>
      <w:tr w:rsidR="00691B4E" w14:paraId="4B9F0D0C" w14:textId="77777777" w:rsidTr="00691B4E">
        <w:trPr>
          <w:jc w:val="center"/>
        </w:trPr>
        <w:tc>
          <w:tcPr>
            <w:tcW w:w="1038" w:type="pct"/>
            <w:shd w:val="clear" w:color="auto" w:fill="auto"/>
          </w:tcPr>
          <w:p w14:paraId="17F2AE5F" w14:textId="77777777" w:rsidR="00691B4E" w:rsidRPr="00056A0D" w:rsidRDefault="00691B4E" w:rsidP="0036425E">
            <w:pPr>
              <w:autoSpaceDE w:val="0"/>
              <w:autoSpaceDN w:val="0"/>
              <w:adjustRightInd w:val="0"/>
              <w:spacing w:before="60" w:after="60" w:line="276" w:lineRule="auto"/>
              <w:ind w:left="28"/>
              <w:rPr>
                <w:rFonts w:ascii="Arial" w:hAnsi="Arial" w:cs="Arial"/>
                <w:sz w:val="20"/>
                <w:szCs w:val="20"/>
              </w:rPr>
            </w:pPr>
            <w:r w:rsidRPr="00056A0D">
              <w:rPr>
                <w:rFonts w:ascii="Arial" w:hAnsi="Arial" w:cs="Arial"/>
                <w:sz w:val="20"/>
                <w:szCs w:val="20"/>
              </w:rPr>
              <w:t xml:space="preserve">The agency will maintain representation on the </w:t>
            </w:r>
            <w:r w:rsidRPr="00056A0D">
              <w:rPr>
                <w:rFonts w:ascii="Arial" w:hAnsi="Arial" w:cs="Arial"/>
                <w:sz w:val="20"/>
                <w:szCs w:val="20"/>
              </w:rPr>
              <w:lastRenderedPageBreak/>
              <w:t>#DiversityandInclusionMatters Forums.</w:t>
            </w:r>
          </w:p>
        </w:tc>
        <w:tc>
          <w:tcPr>
            <w:tcW w:w="496" w:type="pct"/>
            <w:shd w:val="clear" w:color="auto" w:fill="auto"/>
          </w:tcPr>
          <w:p w14:paraId="541826F6" w14:textId="77777777" w:rsidR="00691B4E" w:rsidRPr="00056A0D" w:rsidRDefault="00691B4E"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lastRenderedPageBreak/>
              <w:t>DCDSS</w:t>
            </w:r>
          </w:p>
        </w:tc>
        <w:tc>
          <w:tcPr>
            <w:tcW w:w="445" w:type="pct"/>
            <w:shd w:val="clear" w:color="auto" w:fill="auto"/>
          </w:tcPr>
          <w:p w14:paraId="3D9B8AE7" w14:textId="77777777" w:rsidR="00691B4E" w:rsidRPr="00056A0D" w:rsidRDefault="00691B4E"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2019–22</w:t>
            </w:r>
          </w:p>
        </w:tc>
        <w:tc>
          <w:tcPr>
            <w:tcW w:w="644" w:type="pct"/>
            <w:shd w:val="clear" w:color="auto" w:fill="auto"/>
          </w:tcPr>
          <w:p w14:paraId="132C8A1A" w14:textId="77777777" w:rsidR="00691B4E" w:rsidRPr="007C1881" w:rsidRDefault="00691B4E" w:rsidP="0036425E">
            <w:pPr>
              <w:autoSpaceDE w:val="0"/>
              <w:autoSpaceDN w:val="0"/>
              <w:adjustRightInd w:val="0"/>
              <w:spacing w:before="60" w:after="60" w:line="276" w:lineRule="auto"/>
              <w:rPr>
                <w:rFonts w:ascii="Arial" w:hAnsi="Arial" w:cs="Arial"/>
                <w:sz w:val="20"/>
                <w:szCs w:val="20"/>
              </w:rPr>
            </w:pPr>
            <w:r w:rsidRPr="007C1881">
              <w:rPr>
                <w:rFonts w:ascii="Arial" w:hAnsi="Arial" w:cs="Arial"/>
                <w:sz w:val="20"/>
                <w:szCs w:val="20"/>
              </w:rPr>
              <w:t>Completed</w:t>
            </w:r>
          </w:p>
        </w:tc>
        <w:tc>
          <w:tcPr>
            <w:tcW w:w="2377" w:type="pct"/>
            <w:shd w:val="clear" w:color="auto" w:fill="auto"/>
          </w:tcPr>
          <w:p w14:paraId="2EBAB42E" w14:textId="51FBE639" w:rsidR="00691B4E" w:rsidRPr="00056A0D" w:rsidRDefault="00691B4E" w:rsidP="0036425E">
            <w:pPr>
              <w:pStyle w:val="ListParagraph"/>
              <w:numPr>
                <w:ilvl w:val="0"/>
                <w:numId w:val="13"/>
              </w:numPr>
              <w:autoSpaceDE w:val="0"/>
              <w:autoSpaceDN w:val="0"/>
              <w:adjustRightInd w:val="0"/>
              <w:spacing w:before="60" w:after="60" w:line="276" w:lineRule="auto"/>
              <w:ind w:left="360"/>
              <w:rPr>
                <w:rFonts w:ascii="Arial" w:hAnsi="Arial" w:cs="Arial"/>
                <w:sz w:val="20"/>
                <w:szCs w:val="20"/>
              </w:rPr>
            </w:pPr>
            <w:r w:rsidRPr="00056A0D">
              <w:rPr>
                <w:rFonts w:ascii="Arial" w:hAnsi="Arial" w:cs="Arial"/>
                <w:sz w:val="20"/>
                <w:szCs w:val="20"/>
              </w:rPr>
              <w:t>DCDSS maintained representation until July 2019 when Forums ceased</w:t>
            </w:r>
            <w:r>
              <w:rPr>
                <w:rFonts w:ascii="Arial" w:hAnsi="Arial" w:cs="Arial"/>
                <w:sz w:val="20"/>
                <w:szCs w:val="20"/>
              </w:rPr>
              <w:t>.</w:t>
            </w:r>
          </w:p>
        </w:tc>
      </w:tr>
      <w:tr w:rsidR="00691B4E" w14:paraId="4ADB84E8" w14:textId="77777777" w:rsidTr="00691B4E">
        <w:trPr>
          <w:jc w:val="center"/>
        </w:trPr>
        <w:tc>
          <w:tcPr>
            <w:tcW w:w="1038" w:type="pct"/>
            <w:shd w:val="clear" w:color="auto" w:fill="auto"/>
          </w:tcPr>
          <w:p w14:paraId="2FC45203" w14:textId="77777777" w:rsidR="00691B4E" w:rsidRPr="00056A0D" w:rsidRDefault="00691B4E" w:rsidP="0036425E">
            <w:pPr>
              <w:autoSpaceDE w:val="0"/>
              <w:autoSpaceDN w:val="0"/>
              <w:adjustRightInd w:val="0"/>
              <w:spacing w:before="60" w:after="60" w:line="276" w:lineRule="auto"/>
              <w:ind w:left="28"/>
              <w:rPr>
                <w:rFonts w:ascii="Arial" w:hAnsi="Arial" w:cs="Arial"/>
                <w:sz w:val="20"/>
                <w:szCs w:val="20"/>
              </w:rPr>
            </w:pPr>
            <w:r w:rsidRPr="00056A0D">
              <w:rPr>
                <w:rFonts w:ascii="Arial" w:hAnsi="Arial" w:cs="Arial"/>
                <w:bCs/>
                <w:sz w:val="20"/>
                <w:szCs w:val="20"/>
              </w:rPr>
              <w:t>Commit to increasing all forms of diversity on Queensland Government boards.</w:t>
            </w:r>
          </w:p>
        </w:tc>
        <w:tc>
          <w:tcPr>
            <w:tcW w:w="496" w:type="pct"/>
            <w:shd w:val="clear" w:color="auto" w:fill="auto"/>
          </w:tcPr>
          <w:p w14:paraId="198B0FF7" w14:textId="77777777" w:rsidR="00691B4E" w:rsidRPr="00056A0D" w:rsidRDefault="00691B4E" w:rsidP="0036425E">
            <w:pPr>
              <w:autoSpaceDE w:val="0"/>
              <w:autoSpaceDN w:val="0"/>
              <w:adjustRightInd w:val="0"/>
              <w:spacing w:before="60" w:after="60" w:line="276" w:lineRule="auto"/>
              <w:rPr>
                <w:rFonts w:ascii="Arial" w:hAnsi="Arial" w:cs="Arial"/>
                <w:sz w:val="20"/>
                <w:szCs w:val="20"/>
              </w:rPr>
            </w:pPr>
            <w:r w:rsidRPr="00056A0D">
              <w:rPr>
                <w:rFonts w:ascii="Arial" w:hAnsi="Arial" w:cs="Arial"/>
                <w:sz w:val="20"/>
                <w:szCs w:val="20"/>
              </w:rPr>
              <w:t>All agencies</w:t>
            </w:r>
          </w:p>
        </w:tc>
        <w:tc>
          <w:tcPr>
            <w:tcW w:w="445" w:type="pct"/>
            <w:shd w:val="clear" w:color="auto" w:fill="auto"/>
          </w:tcPr>
          <w:p w14:paraId="06F0262A" w14:textId="77777777" w:rsidR="00691B4E" w:rsidRPr="00056A0D" w:rsidRDefault="00691B4E" w:rsidP="0036425E">
            <w:pPr>
              <w:autoSpaceDE w:val="0"/>
              <w:autoSpaceDN w:val="0"/>
              <w:adjustRightInd w:val="0"/>
              <w:spacing w:before="60" w:after="60" w:line="276" w:lineRule="auto"/>
              <w:rPr>
                <w:rFonts w:ascii="Arial" w:hAnsi="Arial" w:cs="Arial"/>
                <w:sz w:val="20"/>
                <w:szCs w:val="20"/>
              </w:rPr>
            </w:pPr>
            <w:r w:rsidRPr="00056A0D">
              <w:rPr>
                <w:rFonts w:ascii="Arial" w:hAnsi="Arial" w:cs="Arial"/>
                <w:sz w:val="20"/>
                <w:szCs w:val="20"/>
              </w:rPr>
              <w:t>2019–22</w:t>
            </w:r>
          </w:p>
        </w:tc>
        <w:tc>
          <w:tcPr>
            <w:tcW w:w="644" w:type="pct"/>
            <w:shd w:val="clear" w:color="auto" w:fill="auto"/>
          </w:tcPr>
          <w:p w14:paraId="45F4CBE9" w14:textId="78A0E6F1" w:rsidR="00691B4E" w:rsidRPr="007C1881" w:rsidRDefault="00691B4E" w:rsidP="0036425E">
            <w:pPr>
              <w:autoSpaceDE w:val="0"/>
              <w:autoSpaceDN w:val="0"/>
              <w:adjustRightInd w:val="0"/>
              <w:spacing w:before="60" w:after="60" w:line="276" w:lineRule="auto"/>
              <w:rPr>
                <w:rFonts w:ascii="Arial" w:hAnsi="Arial" w:cs="Arial"/>
                <w:sz w:val="20"/>
                <w:szCs w:val="20"/>
              </w:rPr>
            </w:pPr>
            <w:r w:rsidRPr="007C1881">
              <w:rPr>
                <w:rFonts w:ascii="Arial" w:hAnsi="Arial" w:cs="Arial"/>
                <w:sz w:val="20"/>
                <w:szCs w:val="20"/>
              </w:rPr>
              <w:t>On track</w:t>
            </w:r>
          </w:p>
        </w:tc>
        <w:tc>
          <w:tcPr>
            <w:tcW w:w="2377" w:type="pct"/>
            <w:shd w:val="clear" w:color="auto" w:fill="auto"/>
          </w:tcPr>
          <w:p w14:paraId="308340E3" w14:textId="7769ACAC" w:rsidR="00691B4E" w:rsidRPr="008D6C82" w:rsidRDefault="00691B4E" w:rsidP="0036425E">
            <w:pPr>
              <w:numPr>
                <w:ilvl w:val="0"/>
                <w:numId w:val="25"/>
              </w:numPr>
              <w:autoSpaceDE w:val="0"/>
              <w:autoSpaceDN w:val="0"/>
              <w:adjustRightInd w:val="0"/>
              <w:spacing w:before="60" w:after="60" w:line="276" w:lineRule="auto"/>
              <w:rPr>
                <w:rFonts w:ascii="Arial" w:hAnsi="Arial" w:cs="Arial"/>
                <w:sz w:val="20"/>
                <w:szCs w:val="20"/>
              </w:rPr>
            </w:pPr>
            <w:r w:rsidRPr="00056A0D">
              <w:rPr>
                <w:rFonts w:ascii="Arial" w:hAnsi="Arial" w:cs="Arial"/>
                <w:sz w:val="20"/>
                <w:szCs w:val="20"/>
              </w:rPr>
              <w:t>The Queensland Social Cohesion Implementation Committee (</w:t>
            </w:r>
            <w:r>
              <w:rPr>
                <w:rFonts w:ascii="Arial" w:hAnsi="Arial" w:cs="Arial"/>
                <w:sz w:val="20"/>
                <w:szCs w:val="20"/>
              </w:rPr>
              <w:t>QSCIC</w:t>
            </w:r>
            <w:r w:rsidRPr="00056A0D">
              <w:rPr>
                <w:rFonts w:ascii="Arial" w:hAnsi="Arial" w:cs="Arial"/>
                <w:sz w:val="20"/>
                <w:szCs w:val="20"/>
              </w:rPr>
              <w:t xml:space="preserve">) provided advice to the Queensland Government to preserve and strengthen the social cohesion of Queensland communities. </w:t>
            </w:r>
            <w:r>
              <w:rPr>
                <w:rFonts w:ascii="Arial" w:hAnsi="Arial" w:cs="Arial"/>
                <w:sz w:val="20"/>
                <w:szCs w:val="20"/>
              </w:rPr>
              <w:t xml:space="preserve"> </w:t>
            </w:r>
            <w:r w:rsidRPr="008D6C82">
              <w:rPr>
                <w:rFonts w:ascii="Arial" w:hAnsi="Arial" w:cs="Arial"/>
                <w:sz w:val="20"/>
                <w:szCs w:val="20"/>
              </w:rPr>
              <w:t>QSCIC meets quarterly and the Chair of QSCIC liaises with the Multicultural Queensland Advisory Council to provide an integrated approach to social cohesion efforts in Queensland. QSCIC guides social cohesion initiatives delivered under the Action Plan.</w:t>
            </w:r>
          </w:p>
          <w:p w14:paraId="5B3F7B64" w14:textId="0901CFCA" w:rsidR="00691B4E" w:rsidRPr="00056A0D" w:rsidRDefault="00691B4E" w:rsidP="0036425E">
            <w:pPr>
              <w:numPr>
                <w:ilvl w:val="0"/>
                <w:numId w:val="25"/>
              </w:numPr>
              <w:autoSpaceDE w:val="0"/>
              <w:autoSpaceDN w:val="0"/>
              <w:adjustRightInd w:val="0"/>
              <w:spacing w:before="60" w:after="60" w:line="276" w:lineRule="auto"/>
              <w:contextualSpacing/>
              <w:rPr>
                <w:rFonts w:ascii="Arial" w:hAnsi="Arial" w:cs="Arial"/>
                <w:sz w:val="20"/>
                <w:szCs w:val="20"/>
              </w:rPr>
            </w:pPr>
            <w:r w:rsidRPr="00056A0D">
              <w:rPr>
                <w:rFonts w:ascii="Arial" w:hAnsi="Arial" w:cs="Arial"/>
                <w:sz w:val="20"/>
                <w:szCs w:val="20"/>
              </w:rPr>
              <w:t>The seven QSCIC members (five women) contributed diverse experience and perspectives</w:t>
            </w:r>
            <w:r>
              <w:rPr>
                <w:rFonts w:ascii="Arial" w:hAnsi="Arial" w:cs="Arial"/>
                <w:sz w:val="20"/>
                <w:szCs w:val="20"/>
              </w:rPr>
              <w:t xml:space="preserve"> to the committee,</w:t>
            </w:r>
            <w:r w:rsidRPr="00056A0D">
              <w:rPr>
                <w:rFonts w:ascii="Arial" w:hAnsi="Arial" w:cs="Arial"/>
                <w:sz w:val="20"/>
                <w:szCs w:val="20"/>
              </w:rPr>
              <w:t xml:space="preserve"> including:</w:t>
            </w:r>
          </w:p>
          <w:p w14:paraId="2D6D8BB0" w14:textId="77777777" w:rsidR="00691B4E" w:rsidRPr="00056A0D" w:rsidRDefault="00691B4E" w:rsidP="0036425E">
            <w:pPr>
              <w:numPr>
                <w:ilvl w:val="1"/>
                <w:numId w:val="25"/>
              </w:numPr>
              <w:autoSpaceDE w:val="0"/>
              <w:autoSpaceDN w:val="0"/>
              <w:adjustRightInd w:val="0"/>
              <w:spacing w:before="60" w:after="60" w:line="276" w:lineRule="auto"/>
              <w:contextualSpacing/>
              <w:rPr>
                <w:rFonts w:ascii="Arial" w:hAnsi="Arial" w:cs="Arial"/>
                <w:sz w:val="20"/>
                <w:szCs w:val="20"/>
              </w:rPr>
            </w:pPr>
            <w:r w:rsidRPr="00056A0D">
              <w:rPr>
                <w:rFonts w:ascii="Arial" w:hAnsi="Arial" w:cs="Arial"/>
                <w:sz w:val="20"/>
                <w:szCs w:val="20"/>
              </w:rPr>
              <w:t>growing up in a rural or regional community or settling in one as a recent migrant or refugee</w:t>
            </w:r>
          </w:p>
          <w:p w14:paraId="5E94A90A" w14:textId="77777777" w:rsidR="00691B4E" w:rsidRPr="00056A0D" w:rsidRDefault="00691B4E" w:rsidP="0036425E">
            <w:pPr>
              <w:numPr>
                <w:ilvl w:val="1"/>
                <w:numId w:val="25"/>
              </w:numPr>
              <w:autoSpaceDE w:val="0"/>
              <w:autoSpaceDN w:val="0"/>
              <w:adjustRightInd w:val="0"/>
              <w:spacing w:before="60" w:after="60" w:line="276" w:lineRule="auto"/>
              <w:contextualSpacing/>
              <w:rPr>
                <w:rFonts w:ascii="Arial" w:hAnsi="Arial" w:cs="Arial"/>
                <w:sz w:val="20"/>
                <w:szCs w:val="20"/>
              </w:rPr>
            </w:pPr>
            <w:r w:rsidRPr="00056A0D">
              <w:rPr>
                <w:rFonts w:ascii="Arial" w:hAnsi="Arial" w:cs="Arial"/>
                <w:sz w:val="20"/>
                <w:szCs w:val="20"/>
              </w:rPr>
              <w:t>being active in a faith community</w:t>
            </w:r>
          </w:p>
          <w:p w14:paraId="65CE4604" w14:textId="77777777" w:rsidR="00691B4E" w:rsidRPr="008D6C82" w:rsidRDefault="00691B4E" w:rsidP="0036425E">
            <w:pPr>
              <w:numPr>
                <w:ilvl w:val="1"/>
                <w:numId w:val="25"/>
              </w:numPr>
              <w:autoSpaceDE w:val="0"/>
              <w:autoSpaceDN w:val="0"/>
              <w:adjustRightInd w:val="0"/>
              <w:spacing w:before="60" w:after="60" w:line="276" w:lineRule="auto"/>
              <w:contextualSpacing/>
              <w:rPr>
                <w:rFonts w:ascii="Arial" w:hAnsi="Arial" w:cs="Arial"/>
                <w:sz w:val="20"/>
                <w:szCs w:val="20"/>
              </w:rPr>
            </w:pPr>
            <w:r w:rsidRPr="00056A0D">
              <w:rPr>
                <w:rFonts w:ascii="Arial" w:hAnsi="Arial" w:cs="Arial"/>
                <w:sz w:val="20"/>
                <w:szCs w:val="20"/>
              </w:rPr>
              <w:t>leading and working in human service organisations or business.</w:t>
            </w:r>
          </w:p>
          <w:p w14:paraId="2EBAAF15" w14:textId="738C21A4" w:rsidR="00691B4E" w:rsidRPr="007F0BAB" w:rsidRDefault="00691B4E" w:rsidP="0036425E">
            <w:pPr>
              <w:numPr>
                <w:ilvl w:val="1"/>
                <w:numId w:val="25"/>
              </w:numPr>
              <w:autoSpaceDE w:val="0"/>
              <w:autoSpaceDN w:val="0"/>
              <w:adjustRightInd w:val="0"/>
              <w:spacing w:before="60" w:after="60" w:line="276" w:lineRule="auto"/>
              <w:contextualSpacing/>
              <w:rPr>
                <w:rFonts w:ascii="Arial" w:hAnsi="Arial" w:cs="Arial"/>
                <w:sz w:val="20"/>
                <w:szCs w:val="20"/>
              </w:rPr>
            </w:pPr>
            <w:r w:rsidRPr="008D6C82">
              <w:rPr>
                <w:rFonts w:ascii="Arial" w:hAnsi="Arial" w:cs="Arial"/>
                <w:sz w:val="20"/>
                <w:szCs w:val="20"/>
              </w:rPr>
              <w:t>professional experience in the areas of research, youth support, education and advocacy.</w:t>
            </w:r>
          </w:p>
        </w:tc>
      </w:tr>
    </w:tbl>
    <w:p w14:paraId="440ACBC1" w14:textId="77777777" w:rsidR="0036425E" w:rsidRDefault="0036425E">
      <w:pPr>
        <w:rPr>
          <w:rFonts w:ascii="Arial" w:hAnsi="Arial" w:cs="Arial"/>
          <w:b/>
          <w:color w:val="000000" w:themeColor="text1"/>
          <w:sz w:val="20"/>
          <w:szCs w:val="20"/>
        </w:rPr>
      </w:pPr>
      <w:r>
        <w:br w:type="page"/>
      </w:r>
    </w:p>
    <w:p w14:paraId="30CCE4E1" w14:textId="55554A28" w:rsidR="00D629FC" w:rsidRPr="00B203E9" w:rsidRDefault="002F1962" w:rsidP="00F0381E">
      <w:pPr>
        <w:pStyle w:val="Heading1"/>
      </w:pPr>
      <w:r w:rsidRPr="0083485B">
        <w:lastRenderedPageBreak/>
        <w:t>Priority area 2: Inclusive, harmonious and united communities</w:t>
      </w:r>
    </w:p>
    <w:p w14:paraId="3CDB0552" w14:textId="77777777" w:rsidR="00B605D6" w:rsidRPr="00B605D6" w:rsidRDefault="00B605D6" w:rsidP="00B605D6">
      <w:pPr>
        <w:autoSpaceDE w:val="0"/>
        <w:autoSpaceDN w:val="0"/>
        <w:adjustRightInd w:val="0"/>
        <w:spacing w:after="0" w:line="240" w:lineRule="auto"/>
        <w:rPr>
          <w:rFonts w:ascii="Arial" w:hAnsi="Arial" w:cs="Arial"/>
          <w:b/>
          <w:color w:val="4F81BD"/>
        </w:rPr>
      </w:pPr>
    </w:p>
    <w:p w14:paraId="3967EEA2" w14:textId="77777777" w:rsidR="00B605D6" w:rsidRPr="00B605D6" w:rsidRDefault="00B605D6" w:rsidP="00B605D6">
      <w:pPr>
        <w:autoSpaceDE w:val="0"/>
        <w:autoSpaceDN w:val="0"/>
        <w:adjustRightInd w:val="0"/>
        <w:spacing w:after="0" w:line="240" w:lineRule="auto"/>
        <w:ind w:left="284"/>
        <w:rPr>
          <w:rFonts w:ascii="Arial" w:hAnsi="Arial" w:cs="Arial"/>
          <w:b/>
          <w:color w:val="000000" w:themeColor="text1"/>
          <w:sz w:val="20"/>
          <w:szCs w:val="20"/>
        </w:rPr>
        <w:sectPr w:rsidR="00B605D6" w:rsidRPr="00B605D6" w:rsidSect="00396F84">
          <w:type w:val="continuous"/>
          <w:pgSz w:w="16839" w:h="11907" w:orient="landscape" w:code="9"/>
          <w:pgMar w:top="1843" w:right="680" w:bottom="1077" w:left="1021" w:header="510" w:footer="709" w:gutter="0"/>
          <w:cols w:space="708"/>
          <w:docGrid w:linePitch="360"/>
        </w:sectPr>
      </w:pPr>
    </w:p>
    <w:p w14:paraId="633AA081" w14:textId="77777777" w:rsidR="00B605D6" w:rsidRPr="00B605D6" w:rsidRDefault="00B605D6" w:rsidP="0036425E">
      <w:pPr>
        <w:autoSpaceDE w:val="0"/>
        <w:autoSpaceDN w:val="0"/>
        <w:adjustRightInd w:val="0"/>
        <w:spacing w:after="0" w:line="240" w:lineRule="auto"/>
        <w:ind w:left="426"/>
        <w:rPr>
          <w:rFonts w:ascii="Arial" w:hAnsi="Arial" w:cs="Arial"/>
          <w:b/>
          <w:color w:val="000000" w:themeColor="text1"/>
          <w:sz w:val="20"/>
          <w:szCs w:val="20"/>
        </w:rPr>
      </w:pPr>
      <w:r w:rsidRPr="00B605D6">
        <w:rPr>
          <w:rFonts w:ascii="Arial" w:hAnsi="Arial" w:cs="Arial"/>
          <w:b/>
          <w:color w:val="000000" w:themeColor="text1"/>
          <w:sz w:val="20"/>
          <w:szCs w:val="20"/>
        </w:rPr>
        <w:t>Outcomes:</w:t>
      </w:r>
    </w:p>
    <w:p w14:paraId="5B2C6508" w14:textId="77777777" w:rsidR="00B605D6" w:rsidRPr="00B605D6" w:rsidRDefault="00B605D6" w:rsidP="0036425E">
      <w:pPr>
        <w:autoSpaceDE w:val="0"/>
        <w:autoSpaceDN w:val="0"/>
        <w:adjustRightInd w:val="0"/>
        <w:spacing w:after="0" w:line="240" w:lineRule="auto"/>
        <w:ind w:left="426"/>
        <w:rPr>
          <w:rFonts w:ascii="Arial" w:hAnsi="Arial" w:cs="Arial"/>
          <w:i/>
          <w:color w:val="000000" w:themeColor="text1"/>
          <w:sz w:val="20"/>
          <w:szCs w:val="20"/>
        </w:rPr>
      </w:pPr>
      <w:r w:rsidRPr="00B605D6">
        <w:rPr>
          <w:rFonts w:ascii="Arial" w:hAnsi="Arial" w:cs="Arial"/>
          <w:i/>
          <w:color w:val="000000" w:themeColor="text1"/>
          <w:sz w:val="20"/>
          <w:szCs w:val="20"/>
        </w:rPr>
        <w:t>Recognition and respect for Aboriginal and Torres Strait Islander heritage and culture</w:t>
      </w:r>
    </w:p>
    <w:p w14:paraId="512CBA86" w14:textId="77777777" w:rsidR="00B605D6" w:rsidRPr="00B605D6" w:rsidRDefault="00B605D6" w:rsidP="0036425E">
      <w:pPr>
        <w:autoSpaceDE w:val="0"/>
        <w:autoSpaceDN w:val="0"/>
        <w:adjustRightInd w:val="0"/>
        <w:spacing w:after="0" w:line="240" w:lineRule="auto"/>
        <w:ind w:left="426"/>
        <w:rPr>
          <w:rFonts w:ascii="Arial" w:hAnsi="Arial" w:cs="Arial"/>
          <w:i/>
          <w:color w:val="000000" w:themeColor="text1"/>
          <w:sz w:val="20"/>
          <w:szCs w:val="20"/>
        </w:rPr>
      </w:pPr>
      <w:r w:rsidRPr="00B605D6">
        <w:rPr>
          <w:rFonts w:ascii="Arial" w:hAnsi="Arial" w:cs="Arial"/>
          <w:i/>
          <w:color w:val="000000" w:themeColor="text1"/>
          <w:sz w:val="20"/>
          <w:szCs w:val="20"/>
        </w:rPr>
        <w:t xml:space="preserve">Queenslanders celebrate our multicultural identity  </w:t>
      </w:r>
    </w:p>
    <w:p w14:paraId="3BFC7F9F" w14:textId="77777777" w:rsidR="00B605D6" w:rsidRPr="00B605D6" w:rsidRDefault="00B605D6" w:rsidP="0036425E">
      <w:pPr>
        <w:autoSpaceDE w:val="0"/>
        <w:autoSpaceDN w:val="0"/>
        <w:adjustRightInd w:val="0"/>
        <w:spacing w:after="0" w:line="240" w:lineRule="auto"/>
        <w:ind w:left="426"/>
        <w:rPr>
          <w:rFonts w:ascii="Arial" w:hAnsi="Arial" w:cs="Arial"/>
          <w:i/>
          <w:color w:val="000000" w:themeColor="text1"/>
          <w:sz w:val="20"/>
          <w:szCs w:val="20"/>
        </w:rPr>
      </w:pPr>
      <w:r w:rsidRPr="00B605D6">
        <w:rPr>
          <w:rFonts w:ascii="Arial" w:hAnsi="Arial" w:cs="Arial"/>
          <w:i/>
          <w:color w:val="000000" w:themeColor="text1"/>
          <w:sz w:val="20"/>
          <w:szCs w:val="20"/>
        </w:rPr>
        <w:t xml:space="preserve">Connected and resilient communities </w:t>
      </w:r>
    </w:p>
    <w:p w14:paraId="60B8C18A" w14:textId="77777777" w:rsidR="00B605D6" w:rsidRPr="00B605D6" w:rsidRDefault="00B605D6" w:rsidP="0036425E">
      <w:pPr>
        <w:autoSpaceDE w:val="0"/>
        <w:autoSpaceDN w:val="0"/>
        <w:adjustRightInd w:val="0"/>
        <w:spacing w:after="0" w:line="240" w:lineRule="auto"/>
        <w:ind w:left="426"/>
        <w:rPr>
          <w:rFonts w:ascii="Arial" w:hAnsi="Arial" w:cs="Arial"/>
          <w:i/>
          <w:color w:val="000000" w:themeColor="text1"/>
          <w:sz w:val="20"/>
          <w:szCs w:val="20"/>
        </w:rPr>
      </w:pPr>
      <w:r w:rsidRPr="00B605D6">
        <w:rPr>
          <w:rFonts w:ascii="Arial" w:hAnsi="Arial" w:cs="Arial"/>
          <w:i/>
          <w:color w:val="000000" w:themeColor="text1"/>
          <w:sz w:val="20"/>
          <w:szCs w:val="20"/>
        </w:rPr>
        <w:t>A respectful and inclusive narrative about diversity</w:t>
      </w:r>
    </w:p>
    <w:p w14:paraId="488EE3C4" w14:textId="77777777" w:rsidR="00B605D6" w:rsidRPr="00B605D6" w:rsidRDefault="00B605D6" w:rsidP="00B605D6">
      <w:pPr>
        <w:autoSpaceDE w:val="0"/>
        <w:autoSpaceDN w:val="0"/>
        <w:adjustRightInd w:val="0"/>
        <w:spacing w:before="240" w:after="0" w:line="240" w:lineRule="auto"/>
        <w:ind w:left="3969"/>
        <w:rPr>
          <w:rFonts w:ascii="Arial" w:hAnsi="Arial" w:cs="Arial"/>
          <w:b/>
          <w:color w:val="000000" w:themeColor="text1"/>
          <w:sz w:val="20"/>
          <w:szCs w:val="20"/>
        </w:rPr>
      </w:pPr>
      <w:r w:rsidRPr="00B605D6">
        <w:rPr>
          <w:rFonts w:ascii="Arial" w:hAnsi="Arial" w:cs="Arial"/>
          <w:b/>
          <w:color w:val="000000" w:themeColor="text1"/>
          <w:sz w:val="20"/>
          <w:szCs w:val="20"/>
        </w:rPr>
        <w:t>Progress status Legend:</w:t>
      </w:r>
    </w:p>
    <w:p w14:paraId="2CC4A5DA" w14:textId="77777777" w:rsidR="00B605D6" w:rsidRPr="00B605D6" w:rsidRDefault="00B605D6" w:rsidP="00B605D6">
      <w:pPr>
        <w:autoSpaceDE w:val="0"/>
        <w:autoSpaceDN w:val="0"/>
        <w:adjustRightInd w:val="0"/>
        <w:spacing w:after="0" w:line="240" w:lineRule="auto"/>
        <w:ind w:left="4253"/>
        <w:rPr>
          <w:rFonts w:ascii="Arial" w:hAnsi="Arial" w:cs="Arial"/>
          <w:color w:val="000000" w:themeColor="text1"/>
          <w:sz w:val="20"/>
          <w:szCs w:val="20"/>
        </w:rPr>
      </w:pPr>
      <w:r w:rsidRPr="00B605D6">
        <w:rPr>
          <w:rFonts w:ascii="Arial" w:hAnsi="Arial" w:cs="Arial"/>
          <w:color w:val="000000" w:themeColor="text1"/>
          <w:sz w:val="20"/>
          <w:szCs w:val="20"/>
        </w:rPr>
        <w:t>On track</w:t>
      </w:r>
    </w:p>
    <w:p w14:paraId="0F1B7942" w14:textId="77777777" w:rsidR="00B605D6" w:rsidRPr="00B605D6" w:rsidRDefault="00B605D6" w:rsidP="00B605D6">
      <w:pPr>
        <w:autoSpaceDE w:val="0"/>
        <w:autoSpaceDN w:val="0"/>
        <w:adjustRightInd w:val="0"/>
        <w:spacing w:after="0" w:line="240" w:lineRule="auto"/>
        <w:ind w:left="4253"/>
        <w:rPr>
          <w:rFonts w:ascii="Arial" w:hAnsi="Arial" w:cs="Arial"/>
          <w:color w:val="000000" w:themeColor="text1"/>
          <w:sz w:val="20"/>
          <w:szCs w:val="20"/>
        </w:rPr>
      </w:pPr>
      <w:r w:rsidRPr="00B605D6">
        <w:rPr>
          <w:rFonts w:ascii="Arial" w:hAnsi="Arial" w:cs="Arial"/>
          <w:color w:val="000000" w:themeColor="text1"/>
          <w:sz w:val="20"/>
          <w:szCs w:val="20"/>
        </w:rPr>
        <w:t>Completed</w:t>
      </w:r>
    </w:p>
    <w:p w14:paraId="2C07A362" w14:textId="77777777" w:rsidR="00B605D6" w:rsidRPr="00B605D6" w:rsidRDefault="00B605D6" w:rsidP="00B605D6">
      <w:pPr>
        <w:autoSpaceDE w:val="0"/>
        <w:autoSpaceDN w:val="0"/>
        <w:adjustRightInd w:val="0"/>
        <w:spacing w:after="0" w:line="240" w:lineRule="auto"/>
        <w:ind w:left="4253"/>
        <w:rPr>
          <w:rFonts w:ascii="Arial" w:hAnsi="Arial" w:cs="Arial"/>
          <w:i/>
          <w:color w:val="000000" w:themeColor="text1"/>
          <w:sz w:val="20"/>
          <w:szCs w:val="20"/>
        </w:rPr>
      </w:pPr>
      <w:r w:rsidRPr="00B605D6">
        <w:rPr>
          <w:rFonts w:ascii="Arial" w:hAnsi="Arial" w:cs="Arial"/>
          <w:color w:val="000000" w:themeColor="text1"/>
          <w:sz w:val="20"/>
          <w:szCs w:val="20"/>
        </w:rPr>
        <w:t>Yet to commence</w:t>
      </w:r>
    </w:p>
    <w:p w14:paraId="592A0A7E" w14:textId="77777777" w:rsidR="00B605D6" w:rsidRDefault="00B605D6" w:rsidP="00C02324">
      <w:pPr>
        <w:autoSpaceDE w:val="0"/>
        <w:autoSpaceDN w:val="0"/>
        <w:adjustRightInd w:val="0"/>
        <w:spacing w:after="0" w:line="240" w:lineRule="auto"/>
        <w:rPr>
          <w:rFonts w:ascii="Arial" w:hAnsi="Arial" w:cs="Arial"/>
          <w:b/>
          <w:color w:val="00B0F0"/>
        </w:rPr>
        <w:sectPr w:rsidR="00B605D6" w:rsidSect="00B605D6">
          <w:type w:val="continuous"/>
          <w:pgSz w:w="16839" w:h="11907" w:orient="landscape" w:code="9"/>
          <w:pgMar w:top="1134" w:right="680" w:bottom="1077" w:left="1021" w:header="510" w:footer="709" w:gutter="0"/>
          <w:cols w:num="2" w:space="708"/>
          <w:docGrid w:linePitch="360"/>
        </w:sectPr>
      </w:pPr>
    </w:p>
    <w:p w14:paraId="04AC5806" w14:textId="2426D60B" w:rsidR="00C02324" w:rsidRPr="00F0381E" w:rsidRDefault="00B605D6" w:rsidP="00F0381E">
      <w:pPr>
        <w:pStyle w:val="Heading2"/>
        <w:rPr>
          <w:color w:val="00B0F0"/>
        </w:rPr>
      </w:pPr>
      <w:r w:rsidRPr="00F0381E">
        <w:rPr>
          <w:rStyle w:val="Heading1Char"/>
          <w:b/>
          <w:color w:val="5B9BD5" w:themeColor="accent1"/>
          <w:sz w:val="22"/>
          <w:szCs w:val="22"/>
        </w:rPr>
        <w:t>Promote the Multicultural Queensland Charter to government agency staff and consider its principles when developing policies or providing services.</w:t>
      </w:r>
    </w:p>
    <w:tbl>
      <w:tblPr>
        <w:tblStyle w:val="TableGrid"/>
        <w:tblW w:w="4771"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Caption w:val="Priority area 2: Inclusive, harmonious and united communities"/>
        <w:tblDescription w:val="This table outlines the Department of Communities, Disability Services and Seniors progress under Priority area 2: Inclusive, harmonious and united communities.&#10;"/>
      </w:tblPr>
      <w:tblGrid>
        <w:gridCol w:w="2971"/>
        <w:gridCol w:w="1420"/>
        <w:gridCol w:w="1273"/>
        <w:gridCol w:w="1842"/>
        <w:gridCol w:w="6929"/>
      </w:tblGrid>
      <w:tr w:rsidR="00B639AC" w14:paraId="4B0674B7" w14:textId="77777777" w:rsidTr="00B605D6">
        <w:trPr>
          <w:tblHeader/>
          <w:jc w:val="center"/>
        </w:trPr>
        <w:tc>
          <w:tcPr>
            <w:tcW w:w="1029" w:type="pct"/>
            <w:tcBorders>
              <w:bottom w:val="single" w:sz="4" w:space="0" w:color="4F81BD"/>
            </w:tcBorders>
            <w:shd w:val="clear" w:color="auto" w:fill="FFFFFF" w:themeFill="background1"/>
          </w:tcPr>
          <w:p w14:paraId="62B98823" w14:textId="77777777" w:rsidR="00FF7076" w:rsidRPr="00056A0D" w:rsidRDefault="002F1962" w:rsidP="0036425E">
            <w:pPr>
              <w:autoSpaceDE w:val="0"/>
              <w:autoSpaceDN w:val="0"/>
              <w:adjustRightInd w:val="0"/>
              <w:spacing w:after="120" w:line="276" w:lineRule="auto"/>
              <w:rPr>
                <w:rFonts w:ascii="Arial" w:hAnsi="Arial" w:cs="Arial"/>
                <w:b/>
                <w:sz w:val="20"/>
                <w:szCs w:val="20"/>
              </w:rPr>
            </w:pPr>
            <w:r w:rsidRPr="00056A0D">
              <w:rPr>
                <w:rFonts w:ascii="Arial" w:hAnsi="Arial" w:cs="Arial"/>
                <w:b/>
                <w:sz w:val="20"/>
                <w:szCs w:val="20"/>
              </w:rPr>
              <w:t>Action</w:t>
            </w:r>
          </w:p>
        </w:tc>
        <w:tc>
          <w:tcPr>
            <w:tcW w:w="492" w:type="pct"/>
            <w:tcBorders>
              <w:bottom w:val="single" w:sz="4" w:space="0" w:color="4F81BD"/>
            </w:tcBorders>
            <w:shd w:val="clear" w:color="auto" w:fill="FFFFFF" w:themeFill="background1"/>
          </w:tcPr>
          <w:p w14:paraId="02A89C22" w14:textId="3CFDEB7F" w:rsidR="00FF7076" w:rsidRPr="00056A0D" w:rsidRDefault="002F1962" w:rsidP="0036425E">
            <w:pPr>
              <w:autoSpaceDE w:val="0"/>
              <w:autoSpaceDN w:val="0"/>
              <w:adjustRightInd w:val="0"/>
              <w:spacing w:after="120" w:line="276" w:lineRule="auto"/>
              <w:rPr>
                <w:rFonts w:ascii="Arial" w:hAnsi="Arial" w:cs="Arial"/>
                <w:b/>
                <w:sz w:val="20"/>
                <w:szCs w:val="20"/>
              </w:rPr>
            </w:pPr>
            <w:r w:rsidRPr="00056A0D">
              <w:rPr>
                <w:rFonts w:ascii="Arial" w:hAnsi="Arial" w:cs="Arial"/>
                <w:b/>
                <w:sz w:val="20"/>
                <w:szCs w:val="20"/>
              </w:rPr>
              <w:t>Responsible agency</w:t>
            </w:r>
          </w:p>
        </w:tc>
        <w:tc>
          <w:tcPr>
            <w:tcW w:w="441" w:type="pct"/>
            <w:tcBorders>
              <w:bottom w:val="single" w:sz="4" w:space="0" w:color="4F81BD"/>
            </w:tcBorders>
            <w:shd w:val="clear" w:color="auto" w:fill="FFFFFF" w:themeFill="background1"/>
          </w:tcPr>
          <w:p w14:paraId="197A69AB" w14:textId="77777777" w:rsidR="00FF7076" w:rsidRPr="00056A0D" w:rsidRDefault="002F1962" w:rsidP="0036425E">
            <w:pPr>
              <w:autoSpaceDE w:val="0"/>
              <w:autoSpaceDN w:val="0"/>
              <w:adjustRightInd w:val="0"/>
              <w:spacing w:after="120" w:line="276" w:lineRule="auto"/>
              <w:rPr>
                <w:rFonts w:ascii="Arial" w:hAnsi="Arial" w:cs="Arial"/>
                <w:b/>
                <w:sz w:val="20"/>
                <w:szCs w:val="20"/>
              </w:rPr>
            </w:pPr>
            <w:r w:rsidRPr="00056A0D">
              <w:rPr>
                <w:rFonts w:ascii="Arial" w:hAnsi="Arial" w:cs="Arial"/>
                <w:b/>
                <w:sz w:val="20"/>
                <w:szCs w:val="20"/>
              </w:rPr>
              <w:t>Timeframe</w:t>
            </w:r>
          </w:p>
        </w:tc>
        <w:tc>
          <w:tcPr>
            <w:tcW w:w="638" w:type="pct"/>
            <w:tcBorders>
              <w:bottom w:val="single" w:sz="4" w:space="0" w:color="4F81BD"/>
            </w:tcBorders>
            <w:shd w:val="clear" w:color="auto" w:fill="5B9BD5" w:themeFill="accent1"/>
          </w:tcPr>
          <w:p w14:paraId="08348A23" w14:textId="533A4E7F" w:rsidR="00FF7076" w:rsidRPr="00CC67E0" w:rsidRDefault="002F1962" w:rsidP="0036425E">
            <w:pPr>
              <w:autoSpaceDE w:val="0"/>
              <w:autoSpaceDN w:val="0"/>
              <w:adjustRightInd w:val="0"/>
              <w:spacing w:after="120" w:line="276" w:lineRule="auto"/>
              <w:rPr>
                <w:rFonts w:ascii="Arial" w:hAnsi="Arial" w:cs="Arial"/>
                <w:b/>
                <w:sz w:val="20"/>
                <w:szCs w:val="20"/>
              </w:rPr>
            </w:pPr>
            <w:r w:rsidRPr="00056A0D">
              <w:rPr>
                <w:rFonts w:ascii="Arial" w:hAnsi="Arial" w:cs="Arial"/>
                <w:b/>
                <w:sz w:val="20"/>
                <w:szCs w:val="20"/>
              </w:rPr>
              <w:t>Progress status for 2019</w:t>
            </w:r>
            <w:r w:rsidR="00B605D6" w:rsidRPr="00125B06">
              <w:rPr>
                <w:rFonts w:ascii="Arial" w:hAnsi="Arial" w:cs="Arial"/>
                <w:bCs/>
                <w:sz w:val="20"/>
                <w:szCs w:val="20"/>
              </w:rPr>
              <w:t>–</w:t>
            </w:r>
            <w:r w:rsidRPr="00056A0D">
              <w:rPr>
                <w:rFonts w:ascii="Arial" w:hAnsi="Arial" w:cs="Arial"/>
                <w:b/>
                <w:sz w:val="20"/>
                <w:szCs w:val="20"/>
              </w:rPr>
              <w:t>20</w:t>
            </w:r>
          </w:p>
        </w:tc>
        <w:tc>
          <w:tcPr>
            <w:tcW w:w="2400" w:type="pct"/>
            <w:tcBorders>
              <w:bottom w:val="single" w:sz="4" w:space="0" w:color="4F81BD"/>
            </w:tcBorders>
            <w:shd w:val="clear" w:color="auto" w:fill="5B9BD5" w:themeFill="accent1"/>
          </w:tcPr>
          <w:p w14:paraId="62A40FFE" w14:textId="744046E4" w:rsidR="00FF7076" w:rsidRPr="00056A0D" w:rsidRDefault="002F1962" w:rsidP="0036425E">
            <w:pPr>
              <w:autoSpaceDE w:val="0"/>
              <w:autoSpaceDN w:val="0"/>
              <w:adjustRightInd w:val="0"/>
              <w:spacing w:after="120" w:line="276" w:lineRule="auto"/>
              <w:rPr>
                <w:rFonts w:ascii="Arial" w:hAnsi="Arial" w:cs="Arial"/>
                <w:b/>
                <w:sz w:val="20"/>
                <w:szCs w:val="20"/>
              </w:rPr>
            </w:pPr>
            <w:r w:rsidRPr="00056A0D">
              <w:rPr>
                <w:rFonts w:ascii="Arial" w:hAnsi="Arial" w:cs="Arial"/>
                <w:b/>
                <w:sz w:val="20"/>
                <w:szCs w:val="20"/>
              </w:rPr>
              <w:t>Achievements and outcomes for people from culturally and linguistically diverse communities</w:t>
            </w:r>
          </w:p>
        </w:tc>
      </w:tr>
      <w:tr w:rsidR="00B639AC" w14:paraId="620AA6AE" w14:textId="77777777" w:rsidTr="00B605D6">
        <w:trPr>
          <w:trHeight w:val="530"/>
          <w:jc w:val="center"/>
        </w:trPr>
        <w:tc>
          <w:tcPr>
            <w:tcW w:w="1029" w:type="pct"/>
            <w:shd w:val="clear" w:color="auto" w:fill="auto"/>
          </w:tcPr>
          <w:p w14:paraId="6FD96509" w14:textId="77777777" w:rsidR="00FF7076" w:rsidRPr="00056A0D" w:rsidRDefault="002F1962" w:rsidP="0036425E">
            <w:pPr>
              <w:autoSpaceDE w:val="0"/>
              <w:autoSpaceDN w:val="0"/>
              <w:adjustRightInd w:val="0"/>
              <w:spacing w:before="60" w:after="60" w:line="276" w:lineRule="auto"/>
              <w:ind w:left="28"/>
              <w:rPr>
                <w:rFonts w:ascii="Arial" w:hAnsi="Arial" w:cs="Arial"/>
                <w:bCs/>
                <w:color w:val="000000"/>
                <w:sz w:val="20"/>
                <w:szCs w:val="20"/>
                <w:lang w:eastAsia="en-AU"/>
              </w:rPr>
            </w:pPr>
            <w:r w:rsidRPr="00056A0D">
              <w:rPr>
                <w:rFonts w:ascii="Arial" w:hAnsi="Arial" w:cs="Arial"/>
                <w:bCs/>
                <w:color w:val="000000"/>
                <w:sz w:val="20"/>
                <w:szCs w:val="20"/>
                <w:lang w:eastAsia="en-AU"/>
              </w:rPr>
              <w:t>Promote and display the Multicultural Queensland Charter in workplaces and in Accommodation Support and Respite Service centres.</w:t>
            </w:r>
          </w:p>
        </w:tc>
        <w:tc>
          <w:tcPr>
            <w:tcW w:w="492" w:type="pct"/>
            <w:shd w:val="clear" w:color="auto" w:fill="auto"/>
          </w:tcPr>
          <w:p w14:paraId="0205FF9D" w14:textId="77777777" w:rsidR="00FF7076" w:rsidRPr="00056A0D" w:rsidRDefault="002F1962"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DCDSS</w:t>
            </w:r>
          </w:p>
        </w:tc>
        <w:tc>
          <w:tcPr>
            <w:tcW w:w="441" w:type="pct"/>
            <w:shd w:val="clear" w:color="auto" w:fill="auto"/>
          </w:tcPr>
          <w:p w14:paraId="3B2BC888" w14:textId="77777777" w:rsidR="00FF7076" w:rsidRPr="00056A0D" w:rsidRDefault="002F1962"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2019–22</w:t>
            </w:r>
          </w:p>
        </w:tc>
        <w:tc>
          <w:tcPr>
            <w:tcW w:w="638" w:type="pct"/>
            <w:shd w:val="clear" w:color="auto" w:fill="auto"/>
          </w:tcPr>
          <w:p w14:paraId="19B8E07A" w14:textId="77777777" w:rsidR="00FF7076" w:rsidRPr="007C1881" w:rsidRDefault="002F1962" w:rsidP="0036425E">
            <w:pPr>
              <w:autoSpaceDE w:val="0"/>
              <w:autoSpaceDN w:val="0"/>
              <w:adjustRightInd w:val="0"/>
              <w:spacing w:before="60" w:after="60" w:line="276" w:lineRule="auto"/>
              <w:rPr>
                <w:rFonts w:ascii="Arial" w:hAnsi="Arial" w:cs="Arial"/>
                <w:sz w:val="20"/>
                <w:szCs w:val="20"/>
              </w:rPr>
            </w:pPr>
            <w:r w:rsidRPr="007C1881">
              <w:rPr>
                <w:rFonts w:ascii="Arial" w:hAnsi="Arial" w:cs="Arial"/>
                <w:sz w:val="20"/>
                <w:szCs w:val="20"/>
              </w:rPr>
              <w:t xml:space="preserve">Completed </w:t>
            </w:r>
          </w:p>
        </w:tc>
        <w:tc>
          <w:tcPr>
            <w:tcW w:w="2400" w:type="pct"/>
            <w:shd w:val="clear" w:color="auto" w:fill="auto"/>
          </w:tcPr>
          <w:p w14:paraId="64887558" w14:textId="5AE2290E" w:rsidR="00FF7076" w:rsidRPr="00056A0D" w:rsidRDefault="002F1962" w:rsidP="0036425E">
            <w:pPr>
              <w:pStyle w:val="ListParagraph"/>
              <w:numPr>
                <w:ilvl w:val="0"/>
                <w:numId w:val="30"/>
              </w:numPr>
              <w:autoSpaceDE w:val="0"/>
              <w:autoSpaceDN w:val="0"/>
              <w:adjustRightInd w:val="0"/>
              <w:spacing w:before="60" w:after="60" w:line="276" w:lineRule="auto"/>
              <w:rPr>
                <w:rFonts w:ascii="Arial" w:hAnsi="Arial" w:cs="Arial"/>
                <w:sz w:val="20"/>
                <w:szCs w:val="20"/>
              </w:rPr>
            </w:pPr>
            <w:r w:rsidRPr="00FE6EEF">
              <w:rPr>
                <w:rFonts w:ascii="Arial" w:hAnsi="Arial" w:cs="Arial"/>
                <w:sz w:val="20"/>
                <w:szCs w:val="20"/>
              </w:rPr>
              <w:t>DCDSS has displayed Multicultural Queensland Charter posters in foyers and noticeboards in CBD offices since March 2019. In August 2019, the Charter was distributed across DCDSS for ongoing display in other locations.</w:t>
            </w:r>
          </w:p>
        </w:tc>
      </w:tr>
      <w:tr w:rsidR="00B639AC" w14:paraId="46EAB8DB" w14:textId="77777777" w:rsidTr="00B605D6">
        <w:trPr>
          <w:trHeight w:val="530"/>
          <w:jc w:val="center"/>
        </w:trPr>
        <w:tc>
          <w:tcPr>
            <w:tcW w:w="1029" w:type="pct"/>
            <w:shd w:val="clear" w:color="auto" w:fill="auto"/>
          </w:tcPr>
          <w:p w14:paraId="4DA948C3" w14:textId="77777777" w:rsidR="00FF7076" w:rsidRPr="00056A0D" w:rsidRDefault="002F1962" w:rsidP="0036425E">
            <w:pPr>
              <w:autoSpaceDE w:val="0"/>
              <w:autoSpaceDN w:val="0"/>
              <w:adjustRightInd w:val="0"/>
              <w:spacing w:before="60" w:after="60" w:line="276" w:lineRule="auto"/>
              <w:ind w:left="28"/>
              <w:rPr>
                <w:rFonts w:ascii="Arial" w:hAnsi="Arial" w:cs="Arial"/>
                <w:sz w:val="20"/>
                <w:szCs w:val="20"/>
              </w:rPr>
            </w:pPr>
            <w:r w:rsidRPr="00056A0D">
              <w:rPr>
                <w:rFonts w:ascii="Arial" w:hAnsi="Arial" w:cs="Arial"/>
                <w:bCs/>
                <w:color w:val="000000"/>
                <w:sz w:val="20"/>
                <w:szCs w:val="20"/>
                <w:lang w:eastAsia="en-AU"/>
              </w:rPr>
              <w:t>Create an intranet page to raise awareness amongst staff about the Multicultural Queensland Charter and how it applies to their work.</w:t>
            </w:r>
          </w:p>
        </w:tc>
        <w:tc>
          <w:tcPr>
            <w:tcW w:w="492" w:type="pct"/>
            <w:shd w:val="clear" w:color="auto" w:fill="auto"/>
          </w:tcPr>
          <w:p w14:paraId="72593BBA" w14:textId="77777777" w:rsidR="00FF7076" w:rsidRPr="00056A0D" w:rsidRDefault="002F1962"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DCDSS</w:t>
            </w:r>
          </w:p>
        </w:tc>
        <w:tc>
          <w:tcPr>
            <w:tcW w:w="441" w:type="pct"/>
            <w:shd w:val="clear" w:color="auto" w:fill="auto"/>
          </w:tcPr>
          <w:p w14:paraId="64553512" w14:textId="77777777" w:rsidR="00FF7076" w:rsidRPr="00056A0D" w:rsidRDefault="002F1962"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2019–22</w:t>
            </w:r>
          </w:p>
        </w:tc>
        <w:tc>
          <w:tcPr>
            <w:tcW w:w="638" w:type="pct"/>
            <w:shd w:val="clear" w:color="auto" w:fill="auto"/>
          </w:tcPr>
          <w:p w14:paraId="33E1DFF6" w14:textId="77777777" w:rsidR="00FF7076" w:rsidRPr="007C1881" w:rsidRDefault="002F1962" w:rsidP="0036425E">
            <w:pPr>
              <w:autoSpaceDE w:val="0"/>
              <w:autoSpaceDN w:val="0"/>
              <w:adjustRightInd w:val="0"/>
              <w:spacing w:before="60" w:after="60" w:line="276" w:lineRule="auto"/>
              <w:rPr>
                <w:rFonts w:ascii="Arial" w:hAnsi="Arial" w:cs="Arial"/>
                <w:sz w:val="20"/>
                <w:szCs w:val="20"/>
              </w:rPr>
            </w:pPr>
            <w:r w:rsidRPr="007C1881">
              <w:rPr>
                <w:rFonts w:ascii="Arial" w:hAnsi="Arial" w:cs="Arial"/>
                <w:sz w:val="20"/>
                <w:szCs w:val="20"/>
              </w:rPr>
              <w:t>Completed</w:t>
            </w:r>
          </w:p>
          <w:p w14:paraId="7B59B3D6" w14:textId="77777777" w:rsidR="00FF7076" w:rsidRPr="007C1881" w:rsidRDefault="00FF7076" w:rsidP="0036425E">
            <w:pPr>
              <w:autoSpaceDE w:val="0"/>
              <w:autoSpaceDN w:val="0"/>
              <w:adjustRightInd w:val="0"/>
              <w:spacing w:before="60" w:after="60" w:line="276" w:lineRule="auto"/>
              <w:rPr>
                <w:rFonts w:ascii="Arial" w:hAnsi="Arial" w:cs="Arial"/>
                <w:sz w:val="20"/>
                <w:szCs w:val="20"/>
              </w:rPr>
            </w:pPr>
          </w:p>
        </w:tc>
        <w:tc>
          <w:tcPr>
            <w:tcW w:w="2400" w:type="pct"/>
            <w:shd w:val="clear" w:color="auto" w:fill="auto"/>
          </w:tcPr>
          <w:p w14:paraId="3B54FFEB" w14:textId="183520F9" w:rsidR="00FF7076" w:rsidRPr="00056A0D" w:rsidRDefault="002F1962" w:rsidP="0036425E">
            <w:pPr>
              <w:pStyle w:val="ListParagraph"/>
              <w:numPr>
                <w:ilvl w:val="0"/>
                <w:numId w:val="30"/>
              </w:numPr>
              <w:autoSpaceDE w:val="0"/>
              <w:autoSpaceDN w:val="0"/>
              <w:adjustRightInd w:val="0"/>
              <w:spacing w:before="60" w:after="60" w:line="276" w:lineRule="auto"/>
              <w:rPr>
                <w:rFonts w:ascii="Arial" w:hAnsi="Arial" w:cs="Arial"/>
                <w:sz w:val="20"/>
                <w:szCs w:val="20"/>
              </w:rPr>
            </w:pPr>
            <w:r w:rsidRPr="00FE6EEF">
              <w:rPr>
                <w:rFonts w:ascii="Arial" w:hAnsi="Arial" w:cs="Arial"/>
                <w:sz w:val="20"/>
                <w:szCs w:val="20"/>
              </w:rPr>
              <w:t>In May 2020, information on the Multicultural Queensland Charter was incorporated into the Cultural Diversity page of the DCDSS Intranet.</w:t>
            </w:r>
          </w:p>
        </w:tc>
      </w:tr>
      <w:tr w:rsidR="00B639AC" w14:paraId="45B18364" w14:textId="77777777" w:rsidTr="00B605D6">
        <w:trPr>
          <w:trHeight w:val="530"/>
          <w:jc w:val="center"/>
        </w:trPr>
        <w:tc>
          <w:tcPr>
            <w:tcW w:w="1029" w:type="pct"/>
            <w:shd w:val="clear" w:color="auto" w:fill="auto"/>
          </w:tcPr>
          <w:p w14:paraId="35C28546" w14:textId="21E755C8" w:rsidR="003E3A1D" w:rsidRPr="00F0381E" w:rsidRDefault="002F1962" w:rsidP="00F0381E">
            <w:pPr>
              <w:autoSpaceDE w:val="0"/>
              <w:autoSpaceDN w:val="0"/>
              <w:adjustRightInd w:val="0"/>
              <w:spacing w:before="60" w:after="60" w:line="276" w:lineRule="auto"/>
              <w:ind w:left="28"/>
              <w:rPr>
                <w:rFonts w:ascii="Arial" w:hAnsi="Arial" w:cs="Arial"/>
                <w:bCs/>
                <w:color w:val="000000"/>
                <w:sz w:val="20"/>
                <w:szCs w:val="20"/>
                <w:lang w:eastAsia="en-AU"/>
              </w:rPr>
            </w:pPr>
            <w:r w:rsidRPr="00056A0D">
              <w:rPr>
                <w:rFonts w:ascii="Arial" w:hAnsi="Arial" w:cs="Arial"/>
                <w:bCs/>
                <w:color w:val="000000"/>
                <w:sz w:val="20"/>
                <w:szCs w:val="20"/>
                <w:lang w:eastAsia="en-AU"/>
              </w:rPr>
              <w:t xml:space="preserve">Promote and encourage staff to participate in events and access resources related to the </w:t>
            </w:r>
            <w:r w:rsidRPr="00056A0D">
              <w:rPr>
                <w:rFonts w:ascii="Arial" w:hAnsi="Arial" w:cs="Arial"/>
                <w:bCs/>
                <w:color w:val="000000"/>
                <w:sz w:val="20"/>
                <w:szCs w:val="20"/>
                <w:lang w:eastAsia="en-AU"/>
              </w:rPr>
              <w:lastRenderedPageBreak/>
              <w:t>Multicultural Queensland Charter, such as attending Multicultural Queensland Charter events and accessing the Multicultural Quee</w:t>
            </w:r>
            <w:r w:rsidR="00F0381E">
              <w:rPr>
                <w:rFonts w:ascii="Arial" w:hAnsi="Arial" w:cs="Arial"/>
                <w:bCs/>
                <w:color w:val="000000"/>
                <w:sz w:val="20"/>
                <w:szCs w:val="20"/>
                <w:lang w:eastAsia="en-AU"/>
              </w:rPr>
              <w:t>nsland Charter in Action videos.</w:t>
            </w:r>
          </w:p>
        </w:tc>
        <w:tc>
          <w:tcPr>
            <w:tcW w:w="492" w:type="pct"/>
            <w:shd w:val="clear" w:color="auto" w:fill="auto"/>
          </w:tcPr>
          <w:p w14:paraId="027F8E7F" w14:textId="77777777" w:rsidR="00FF7076" w:rsidRPr="00056A0D" w:rsidRDefault="002F1962"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lastRenderedPageBreak/>
              <w:t>DCDSS</w:t>
            </w:r>
          </w:p>
        </w:tc>
        <w:tc>
          <w:tcPr>
            <w:tcW w:w="441" w:type="pct"/>
            <w:shd w:val="clear" w:color="auto" w:fill="auto"/>
          </w:tcPr>
          <w:p w14:paraId="728A5D39" w14:textId="77777777" w:rsidR="00FF7076" w:rsidRPr="00056A0D" w:rsidRDefault="002F1962"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2019–22</w:t>
            </w:r>
          </w:p>
        </w:tc>
        <w:tc>
          <w:tcPr>
            <w:tcW w:w="638" w:type="pct"/>
            <w:shd w:val="clear" w:color="auto" w:fill="auto"/>
          </w:tcPr>
          <w:p w14:paraId="412751AA" w14:textId="77777777" w:rsidR="00FF7076" w:rsidRPr="007C1881" w:rsidRDefault="002F1962" w:rsidP="0036425E">
            <w:pPr>
              <w:autoSpaceDE w:val="0"/>
              <w:autoSpaceDN w:val="0"/>
              <w:adjustRightInd w:val="0"/>
              <w:spacing w:before="60" w:after="60" w:line="276" w:lineRule="auto"/>
              <w:rPr>
                <w:rFonts w:ascii="Arial" w:hAnsi="Arial" w:cs="Arial"/>
                <w:sz w:val="20"/>
                <w:szCs w:val="20"/>
              </w:rPr>
            </w:pPr>
            <w:r w:rsidRPr="007C1881">
              <w:rPr>
                <w:rFonts w:ascii="Arial" w:hAnsi="Arial" w:cs="Arial"/>
                <w:sz w:val="20"/>
                <w:szCs w:val="20"/>
              </w:rPr>
              <w:t>Completed</w:t>
            </w:r>
          </w:p>
        </w:tc>
        <w:tc>
          <w:tcPr>
            <w:tcW w:w="2400" w:type="pct"/>
            <w:shd w:val="clear" w:color="auto" w:fill="auto"/>
          </w:tcPr>
          <w:p w14:paraId="1C74BE34" w14:textId="44402F58" w:rsidR="00FF7076" w:rsidRPr="00056A0D" w:rsidRDefault="002F1962" w:rsidP="0036425E">
            <w:pPr>
              <w:pStyle w:val="ListParagraph"/>
              <w:numPr>
                <w:ilvl w:val="0"/>
                <w:numId w:val="30"/>
              </w:numPr>
              <w:autoSpaceDE w:val="0"/>
              <w:autoSpaceDN w:val="0"/>
              <w:adjustRightInd w:val="0"/>
              <w:spacing w:before="60" w:after="60" w:line="276" w:lineRule="auto"/>
              <w:rPr>
                <w:rFonts w:ascii="Arial" w:hAnsi="Arial" w:cs="Arial"/>
                <w:sz w:val="20"/>
                <w:szCs w:val="20"/>
              </w:rPr>
            </w:pPr>
            <w:r w:rsidRPr="00FE6EEF">
              <w:rPr>
                <w:rFonts w:ascii="Arial" w:hAnsi="Arial" w:cs="Arial"/>
                <w:sz w:val="20"/>
                <w:szCs w:val="20"/>
              </w:rPr>
              <w:t xml:space="preserve">DCDSS featured special events/dates on the Intranet and Yammer, and included links back to the Cultural Diversity Intranet page and a calendar of events. These have included Lunar New Year and BrisAsia Festival, Harmony </w:t>
            </w:r>
            <w:r w:rsidRPr="00FE6EEF">
              <w:rPr>
                <w:rFonts w:ascii="Arial" w:hAnsi="Arial" w:cs="Arial"/>
                <w:sz w:val="20"/>
                <w:szCs w:val="20"/>
              </w:rPr>
              <w:lastRenderedPageBreak/>
              <w:t>Day, Multicultural Month, Vesak Day, Ramadan and Eid al-Fitr, and Multicultural Australia’s COVID-related Culture of Connection project.</w:t>
            </w:r>
          </w:p>
        </w:tc>
      </w:tr>
      <w:tr w:rsidR="00B639AC" w14:paraId="5FEF0D93" w14:textId="77777777" w:rsidTr="00B605D6">
        <w:trPr>
          <w:trHeight w:val="530"/>
          <w:jc w:val="center"/>
        </w:trPr>
        <w:tc>
          <w:tcPr>
            <w:tcW w:w="1029" w:type="pct"/>
            <w:shd w:val="clear" w:color="auto" w:fill="auto"/>
          </w:tcPr>
          <w:p w14:paraId="460A7D80" w14:textId="77777777" w:rsidR="00FF7076" w:rsidRPr="00056A0D" w:rsidRDefault="002F1962" w:rsidP="0036425E">
            <w:pPr>
              <w:autoSpaceDE w:val="0"/>
              <w:autoSpaceDN w:val="0"/>
              <w:adjustRightInd w:val="0"/>
              <w:spacing w:before="60" w:after="60" w:line="276" w:lineRule="auto"/>
              <w:ind w:left="28"/>
              <w:rPr>
                <w:rFonts w:ascii="Arial" w:hAnsi="Arial" w:cs="Arial"/>
                <w:sz w:val="20"/>
                <w:szCs w:val="20"/>
              </w:rPr>
            </w:pPr>
            <w:r w:rsidRPr="00056A0D">
              <w:rPr>
                <w:rFonts w:ascii="Arial" w:hAnsi="Arial" w:cs="Arial"/>
                <w:bCs/>
                <w:sz w:val="20"/>
                <w:szCs w:val="20"/>
                <w:lang w:eastAsia="en-AU"/>
              </w:rPr>
              <w:lastRenderedPageBreak/>
              <w:t>Demonstrate the agency values and is committed to multiculturalism through implementing actions committed to in the Diversity and Inclusion Strategy.</w:t>
            </w:r>
          </w:p>
        </w:tc>
        <w:tc>
          <w:tcPr>
            <w:tcW w:w="492" w:type="pct"/>
            <w:shd w:val="clear" w:color="auto" w:fill="auto"/>
          </w:tcPr>
          <w:p w14:paraId="1B7D801A" w14:textId="77777777" w:rsidR="00FF7076" w:rsidRPr="00056A0D" w:rsidRDefault="002F1962"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DCDSS</w:t>
            </w:r>
          </w:p>
        </w:tc>
        <w:tc>
          <w:tcPr>
            <w:tcW w:w="441" w:type="pct"/>
            <w:shd w:val="clear" w:color="auto" w:fill="auto"/>
          </w:tcPr>
          <w:p w14:paraId="38A82ECD" w14:textId="77777777" w:rsidR="00FF7076" w:rsidRPr="00056A0D" w:rsidRDefault="002F1962"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2019–22</w:t>
            </w:r>
          </w:p>
        </w:tc>
        <w:tc>
          <w:tcPr>
            <w:tcW w:w="638" w:type="pct"/>
            <w:shd w:val="clear" w:color="auto" w:fill="auto"/>
          </w:tcPr>
          <w:p w14:paraId="271841A5" w14:textId="5D38E1E6" w:rsidR="00FF7076" w:rsidRPr="007C1881" w:rsidRDefault="002F1962" w:rsidP="0036425E">
            <w:pPr>
              <w:autoSpaceDE w:val="0"/>
              <w:autoSpaceDN w:val="0"/>
              <w:adjustRightInd w:val="0"/>
              <w:spacing w:before="60" w:after="60" w:line="276" w:lineRule="auto"/>
              <w:rPr>
                <w:rFonts w:ascii="Arial" w:hAnsi="Arial" w:cs="Arial"/>
                <w:sz w:val="20"/>
                <w:szCs w:val="20"/>
              </w:rPr>
            </w:pPr>
            <w:r w:rsidRPr="007C1881">
              <w:rPr>
                <w:rFonts w:ascii="Arial" w:hAnsi="Arial" w:cs="Arial"/>
                <w:sz w:val="20"/>
                <w:szCs w:val="20"/>
              </w:rPr>
              <w:t>On track</w:t>
            </w:r>
          </w:p>
        </w:tc>
        <w:tc>
          <w:tcPr>
            <w:tcW w:w="2400" w:type="pct"/>
            <w:shd w:val="clear" w:color="auto" w:fill="auto"/>
          </w:tcPr>
          <w:p w14:paraId="767FFAE3" w14:textId="77777777" w:rsidR="00FE6EEF" w:rsidRPr="00FE6EEF" w:rsidRDefault="002F1962" w:rsidP="0036425E">
            <w:pPr>
              <w:pStyle w:val="ListParagraph"/>
              <w:numPr>
                <w:ilvl w:val="0"/>
                <w:numId w:val="26"/>
              </w:numPr>
              <w:spacing w:before="60" w:after="60" w:line="276" w:lineRule="auto"/>
              <w:rPr>
                <w:rFonts w:ascii="Arial" w:hAnsi="Arial" w:cs="Arial"/>
                <w:sz w:val="20"/>
                <w:szCs w:val="20"/>
              </w:rPr>
            </w:pPr>
            <w:r w:rsidRPr="00FE6EEF">
              <w:rPr>
                <w:rFonts w:ascii="Arial" w:hAnsi="Arial" w:cs="Arial"/>
                <w:sz w:val="20"/>
                <w:szCs w:val="20"/>
              </w:rPr>
              <w:t>DCDSS implemented actions in the Diversity and Inclusion Strategy 2018–2020, which included:</w:t>
            </w:r>
          </w:p>
          <w:p w14:paraId="26C8BB2C" w14:textId="78B7D67C" w:rsidR="00FE6EEF" w:rsidRPr="00FE6EEF" w:rsidRDefault="002F1962" w:rsidP="0036425E">
            <w:pPr>
              <w:pStyle w:val="ListParagraph"/>
              <w:numPr>
                <w:ilvl w:val="1"/>
                <w:numId w:val="26"/>
              </w:numPr>
              <w:spacing w:before="60" w:after="60" w:line="276" w:lineRule="auto"/>
              <w:rPr>
                <w:rFonts w:ascii="Arial" w:hAnsi="Arial" w:cs="Arial"/>
                <w:sz w:val="20"/>
                <w:szCs w:val="20"/>
              </w:rPr>
            </w:pPr>
            <w:r w:rsidRPr="00FE6EEF">
              <w:rPr>
                <w:rFonts w:ascii="Arial" w:hAnsi="Arial" w:cs="Arial"/>
                <w:sz w:val="20"/>
                <w:szCs w:val="20"/>
              </w:rPr>
              <w:t>promoting flexible working arrangements to reflect diversity and</w:t>
            </w:r>
            <w:r w:rsidR="00DC3FC5">
              <w:rPr>
                <w:rFonts w:ascii="Arial" w:hAnsi="Arial" w:cs="Arial"/>
                <w:sz w:val="20"/>
                <w:szCs w:val="20"/>
              </w:rPr>
              <w:t>,</w:t>
            </w:r>
            <w:r w:rsidRPr="00FE6EEF">
              <w:rPr>
                <w:rFonts w:ascii="Arial" w:hAnsi="Arial" w:cs="Arial"/>
                <w:sz w:val="20"/>
                <w:szCs w:val="20"/>
              </w:rPr>
              <w:t xml:space="preserve"> due to COVID-19, placing a focus on supp</w:t>
            </w:r>
            <w:r>
              <w:rPr>
                <w:rFonts w:ascii="Arial" w:hAnsi="Arial" w:cs="Arial"/>
                <w:sz w:val="20"/>
                <w:szCs w:val="20"/>
              </w:rPr>
              <w:t>orting people working from home</w:t>
            </w:r>
          </w:p>
          <w:p w14:paraId="7DC13F41" w14:textId="70021BB0" w:rsidR="00FE6EEF" w:rsidRPr="00FE6EEF" w:rsidRDefault="002F1962" w:rsidP="0036425E">
            <w:pPr>
              <w:pStyle w:val="ListParagraph"/>
              <w:numPr>
                <w:ilvl w:val="1"/>
                <w:numId w:val="26"/>
              </w:numPr>
              <w:spacing w:before="60" w:after="60" w:line="276" w:lineRule="auto"/>
              <w:rPr>
                <w:rFonts w:ascii="Arial" w:hAnsi="Arial" w:cs="Arial"/>
                <w:sz w:val="20"/>
                <w:szCs w:val="20"/>
              </w:rPr>
            </w:pPr>
            <w:r w:rsidRPr="00FE6EEF">
              <w:rPr>
                <w:rFonts w:ascii="Arial" w:hAnsi="Arial" w:cs="Arial"/>
                <w:sz w:val="20"/>
                <w:szCs w:val="20"/>
              </w:rPr>
              <w:t>creating an intranet based diversity calendar in 2</w:t>
            </w:r>
            <w:r w:rsidR="00FE3BE9">
              <w:rPr>
                <w:rFonts w:ascii="Arial" w:hAnsi="Arial" w:cs="Arial"/>
                <w:sz w:val="20"/>
                <w:szCs w:val="20"/>
              </w:rPr>
              <w:t>018-19 and updating it annually</w:t>
            </w:r>
            <w:r w:rsidRPr="00FE6EEF">
              <w:rPr>
                <w:rFonts w:ascii="Arial" w:hAnsi="Arial" w:cs="Arial"/>
                <w:b/>
                <w:sz w:val="20"/>
                <w:szCs w:val="20"/>
              </w:rPr>
              <w:t xml:space="preserve"> </w:t>
            </w:r>
          </w:p>
          <w:p w14:paraId="79A48A42" w14:textId="4614944E" w:rsidR="00FE6EEF" w:rsidRPr="00FE6EEF" w:rsidRDefault="002F1962" w:rsidP="0036425E">
            <w:pPr>
              <w:pStyle w:val="ListParagraph"/>
              <w:numPr>
                <w:ilvl w:val="1"/>
                <w:numId w:val="26"/>
              </w:numPr>
              <w:spacing w:before="60" w:after="60" w:line="276" w:lineRule="auto"/>
              <w:rPr>
                <w:rFonts w:ascii="Arial" w:hAnsi="Arial" w:cs="Arial"/>
                <w:sz w:val="20"/>
                <w:szCs w:val="20"/>
              </w:rPr>
            </w:pPr>
            <w:r w:rsidRPr="00FE6EEF">
              <w:rPr>
                <w:rFonts w:ascii="Arial" w:hAnsi="Arial" w:cs="Arial"/>
                <w:sz w:val="20"/>
                <w:szCs w:val="20"/>
              </w:rPr>
              <w:t>preparing Our Inclusive Workplace content for DCDSS induction since 2018</w:t>
            </w:r>
            <w:r w:rsidR="00B605D6" w:rsidRPr="00125B06">
              <w:rPr>
                <w:rFonts w:ascii="Arial" w:hAnsi="Arial" w:cs="Arial"/>
                <w:bCs/>
                <w:sz w:val="20"/>
                <w:szCs w:val="20"/>
              </w:rPr>
              <w:t>–</w:t>
            </w:r>
            <w:r w:rsidRPr="00FE6EEF">
              <w:rPr>
                <w:rFonts w:ascii="Arial" w:hAnsi="Arial" w:cs="Arial"/>
                <w:sz w:val="20"/>
                <w:szCs w:val="20"/>
              </w:rPr>
              <w:t>19</w:t>
            </w:r>
          </w:p>
          <w:p w14:paraId="38590AAD" w14:textId="4EFE7A3D" w:rsidR="00FE6EEF" w:rsidRPr="00FE6EEF" w:rsidRDefault="002F1962" w:rsidP="0036425E">
            <w:pPr>
              <w:pStyle w:val="ListParagraph"/>
              <w:numPr>
                <w:ilvl w:val="1"/>
                <w:numId w:val="26"/>
              </w:numPr>
              <w:spacing w:before="60" w:after="60" w:line="276" w:lineRule="auto"/>
              <w:rPr>
                <w:rFonts w:ascii="Arial" w:hAnsi="Arial" w:cs="Arial"/>
                <w:sz w:val="20"/>
                <w:szCs w:val="20"/>
              </w:rPr>
            </w:pPr>
            <w:r w:rsidRPr="00FE6EEF">
              <w:rPr>
                <w:rFonts w:ascii="Arial" w:hAnsi="Arial" w:cs="Arial"/>
                <w:sz w:val="20"/>
                <w:szCs w:val="20"/>
              </w:rPr>
              <w:t>establishing a Diversity Network in 2019 with regular mee</w:t>
            </w:r>
            <w:r w:rsidR="00FE3BE9">
              <w:rPr>
                <w:rFonts w:ascii="Arial" w:hAnsi="Arial" w:cs="Arial"/>
                <w:sz w:val="20"/>
                <w:szCs w:val="20"/>
              </w:rPr>
              <w:t>tings scheduled since that time</w:t>
            </w:r>
          </w:p>
          <w:p w14:paraId="28200E4E" w14:textId="13A4564C" w:rsidR="00FE6EEF" w:rsidRPr="00FE6EEF" w:rsidRDefault="002F1962" w:rsidP="0036425E">
            <w:pPr>
              <w:pStyle w:val="ListParagraph"/>
              <w:numPr>
                <w:ilvl w:val="1"/>
                <w:numId w:val="26"/>
              </w:numPr>
              <w:spacing w:before="60" w:after="60" w:line="276" w:lineRule="auto"/>
              <w:rPr>
                <w:rFonts w:ascii="Arial" w:hAnsi="Arial" w:cs="Arial"/>
                <w:sz w:val="20"/>
                <w:szCs w:val="20"/>
              </w:rPr>
            </w:pPr>
            <w:r w:rsidRPr="00FE6EEF">
              <w:rPr>
                <w:rFonts w:ascii="Arial" w:hAnsi="Arial" w:cs="Arial"/>
                <w:sz w:val="20"/>
                <w:szCs w:val="20"/>
              </w:rPr>
              <w:t>promoting a SBS Cultural Competence program to supervisors and developing a team study guide to supplement the program in March 2020</w:t>
            </w:r>
          </w:p>
          <w:p w14:paraId="5CD7DABB" w14:textId="70D1808D" w:rsidR="00FF7076" w:rsidRPr="00056A0D" w:rsidRDefault="002F1962" w:rsidP="0036425E">
            <w:pPr>
              <w:pStyle w:val="ListParagraph"/>
              <w:numPr>
                <w:ilvl w:val="1"/>
                <w:numId w:val="26"/>
              </w:numPr>
              <w:autoSpaceDE w:val="0"/>
              <w:autoSpaceDN w:val="0"/>
              <w:adjustRightInd w:val="0"/>
              <w:spacing w:before="60" w:after="60" w:line="276" w:lineRule="auto"/>
              <w:rPr>
                <w:rFonts w:ascii="Arial" w:hAnsi="Arial" w:cs="Arial"/>
                <w:sz w:val="20"/>
                <w:szCs w:val="20"/>
              </w:rPr>
            </w:pPr>
            <w:r w:rsidRPr="00FE6EEF">
              <w:rPr>
                <w:rFonts w:ascii="Arial" w:hAnsi="Arial" w:cs="Arial"/>
                <w:sz w:val="20"/>
                <w:szCs w:val="20"/>
              </w:rPr>
              <w:t>promoting events through Yammer and the intranet across the year, including Lunar New Year, Women’s Day/Week and Harmony Day.</w:t>
            </w:r>
          </w:p>
        </w:tc>
      </w:tr>
      <w:tr w:rsidR="00B639AC" w14:paraId="633CEC22" w14:textId="77777777" w:rsidTr="00B605D6">
        <w:trPr>
          <w:trHeight w:val="530"/>
          <w:jc w:val="center"/>
        </w:trPr>
        <w:tc>
          <w:tcPr>
            <w:tcW w:w="1029" w:type="pct"/>
            <w:shd w:val="clear" w:color="auto" w:fill="auto"/>
          </w:tcPr>
          <w:p w14:paraId="70E8B1D7" w14:textId="77777777" w:rsidR="00FF7076" w:rsidRPr="00056A0D" w:rsidRDefault="002F1962" w:rsidP="0036425E">
            <w:pPr>
              <w:autoSpaceDE w:val="0"/>
              <w:autoSpaceDN w:val="0"/>
              <w:adjustRightInd w:val="0"/>
              <w:spacing w:before="60" w:after="60" w:line="276" w:lineRule="auto"/>
              <w:ind w:left="28"/>
              <w:rPr>
                <w:rFonts w:ascii="Arial" w:hAnsi="Arial" w:cs="Arial"/>
                <w:sz w:val="20"/>
                <w:szCs w:val="20"/>
              </w:rPr>
            </w:pPr>
            <w:r w:rsidRPr="00056A0D">
              <w:rPr>
                <w:rFonts w:ascii="Arial" w:hAnsi="Arial" w:cs="Arial"/>
                <w:bCs/>
                <w:sz w:val="20"/>
                <w:szCs w:val="20"/>
                <w:lang w:eastAsia="en-AU"/>
              </w:rPr>
              <w:t>Review and update the human resources policies and resources to ensure the agency maintains a contemporary approach to diversity and inclusion topics in line with public sector and legislative requirements.</w:t>
            </w:r>
          </w:p>
        </w:tc>
        <w:tc>
          <w:tcPr>
            <w:tcW w:w="492" w:type="pct"/>
            <w:shd w:val="clear" w:color="auto" w:fill="auto"/>
          </w:tcPr>
          <w:p w14:paraId="29FB8576" w14:textId="77777777" w:rsidR="00FF7076" w:rsidRPr="00056A0D" w:rsidRDefault="002F1962"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DCDSS</w:t>
            </w:r>
          </w:p>
        </w:tc>
        <w:tc>
          <w:tcPr>
            <w:tcW w:w="441" w:type="pct"/>
            <w:shd w:val="clear" w:color="auto" w:fill="auto"/>
          </w:tcPr>
          <w:p w14:paraId="313BB930" w14:textId="77777777" w:rsidR="00FF7076" w:rsidRPr="00056A0D" w:rsidRDefault="002F1962"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2019–22</w:t>
            </w:r>
          </w:p>
        </w:tc>
        <w:tc>
          <w:tcPr>
            <w:tcW w:w="638" w:type="pct"/>
            <w:shd w:val="clear" w:color="auto" w:fill="auto"/>
          </w:tcPr>
          <w:p w14:paraId="5B3C3E8D" w14:textId="77777777" w:rsidR="00FF7076" w:rsidRPr="007C1881" w:rsidRDefault="002F1962" w:rsidP="0036425E">
            <w:pPr>
              <w:autoSpaceDE w:val="0"/>
              <w:autoSpaceDN w:val="0"/>
              <w:adjustRightInd w:val="0"/>
              <w:spacing w:before="60" w:after="60" w:line="276" w:lineRule="auto"/>
              <w:rPr>
                <w:rFonts w:ascii="Arial" w:hAnsi="Arial" w:cs="Arial"/>
                <w:sz w:val="20"/>
                <w:szCs w:val="20"/>
              </w:rPr>
            </w:pPr>
            <w:r w:rsidRPr="007C1881">
              <w:rPr>
                <w:rFonts w:ascii="Arial" w:hAnsi="Arial" w:cs="Arial"/>
                <w:sz w:val="20"/>
                <w:szCs w:val="20"/>
              </w:rPr>
              <w:t>On track</w:t>
            </w:r>
          </w:p>
        </w:tc>
        <w:tc>
          <w:tcPr>
            <w:tcW w:w="2400" w:type="pct"/>
            <w:shd w:val="clear" w:color="auto" w:fill="auto"/>
          </w:tcPr>
          <w:p w14:paraId="31389871" w14:textId="60EC9E46" w:rsidR="00FF7076" w:rsidRPr="00056A0D" w:rsidRDefault="002F1962" w:rsidP="0036425E">
            <w:pPr>
              <w:pStyle w:val="ListParagraph"/>
              <w:numPr>
                <w:ilvl w:val="0"/>
                <w:numId w:val="11"/>
              </w:numPr>
              <w:autoSpaceDE w:val="0"/>
              <w:autoSpaceDN w:val="0"/>
              <w:adjustRightInd w:val="0"/>
              <w:spacing w:before="60" w:after="60" w:line="276" w:lineRule="auto"/>
              <w:ind w:left="360"/>
              <w:rPr>
                <w:rFonts w:ascii="Arial" w:hAnsi="Arial" w:cs="Arial"/>
                <w:b/>
                <w:sz w:val="20"/>
                <w:szCs w:val="20"/>
              </w:rPr>
            </w:pPr>
            <w:r w:rsidRPr="00056A0D">
              <w:rPr>
                <w:rFonts w:ascii="Arial" w:hAnsi="Arial" w:cs="Arial"/>
                <w:bCs/>
                <w:sz w:val="20"/>
                <w:szCs w:val="20"/>
                <w:lang w:eastAsia="en-AU"/>
              </w:rPr>
              <w:t xml:space="preserve">DCDSS </w:t>
            </w:r>
            <w:r>
              <w:rPr>
                <w:rFonts w:ascii="Arial" w:hAnsi="Arial" w:cs="Arial"/>
                <w:bCs/>
                <w:sz w:val="20"/>
                <w:szCs w:val="20"/>
                <w:lang w:eastAsia="en-AU"/>
              </w:rPr>
              <w:t xml:space="preserve">completed a </w:t>
            </w:r>
            <w:r w:rsidRPr="00056A0D">
              <w:rPr>
                <w:rFonts w:ascii="Arial" w:hAnsi="Arial" w:cs="Arial"/>
                <w:bCs/>
                <w:sz w:val="20"/>
                <w:szCs w:val="20"/>
                <w:lang w:eastAsia="en-AU"/>
              </w:rPr>
              <w:t>review</w:t>
            </w:r>
            <w:r>
              <w:rPr>
                <w:rFonts w:ascii="Arial" w:hAnsi="Arial" w:cs="Arial"/>
                <w:bCs/>
                <w:sz w:val="20"/>
                <w:szCs w:val="20"/>
                <w:lang w:eastAsia="en-AU"/>
              </w:rPr>
              <w:t xml:space="preserve"> of all </w:t>
            </w:r>
            <w:r w:rsidRPr="00056A0D">
              <w:rPr>
                <w:rFonts w:ascii="Arial" w:hAnsi="Arial" w:cs="Arial"/>
                <w:bCs/>
                <w:sz w:val="20"/>
                <w:szCs w:val="20"/>
                <w:lang w:eastAsia="en-AU"/>
              </w:rPr>
              <w:t xml:space="preserve">human resources policies, procedures and resources for compatibility with the </w:t>
            </w:r>
            <w:r w:rsidRPr="00056A0D">
              <w:rPr>
                <w:rFonts w:ascii="Arial" w:hAnsi="Arial" w:cs="Arial"/>
                <w:bCs/>
                <w:i/>
                <w:sz w:val="20"/>
                <w:szCs w:val="20"/>
                <w:lang w:eastAsia="en-AU"/>
              </w:rPr>
              <w:t>Human Rights Act</w:t>
            </w:r>
            <w:r w:rsidR="0077730E">
              <w:rPr>
                <w:rFonts w:ascii="Arial" w:hAnsi="Arial" w:cs="Arial"/>
                <w:bCs/>
                <w:i/>
                <w:sz w:val="20"/>
                <w:szCs w:val="20"/>
                <w:lang w:eastAsia="en-AU"/>
              </w:rPr>
              <w:t> </w:t>
            </w:r>
            <w:r w:rsidRPr="00056A0D">
              <w:rPr>
                <w:rFonts w:ascii="Arial" w:hAnsi="Arial" w:cs="Arial"/>
                <w:bCs/>
                <w:i/>
                <w:sz w:val="20"/>
                <w:szCs w:val="20"/>
                <w:lang w:eastAsia="en-AU"/>
              </w:rPr>
              <w:t>2019</w:t>
            </w:r>
            <w:r w:rsidR="00FE3BE9">
              <w:rPr>
                <w:rFonts w:ascii="Arial" w:hAnsi="Arial" w:cs="Arial"/>
                <w:bCs/>
                <w:i/>
                <w:sz w:val="20"/>
                <w:szCs w:val="20"/>
                <w:lang w:eastAsia="en-AU"/>
              </w:rPr>
              <w:t xml:space="preserve"> </w:t>
            </w:r>
            <w:r w:rsidR="00FE3BE9" w:rsidRPr="00FE3BE9">
              <w:rPr>
                <w:rFonts w:ascii="Arial" w:hAnsi="Arial" w:cs="Arial"/>
                <w:bCs/>
                <w:sz w:val="20"/>
                <w:szCs w:val="20"/>
                <w:lang w:eastAsia="en-AU"/>
              </w:rPr>
              <w:t>in February 2020</w:t>
            </w:r>
            <w:r w:rsidRPr="00FE3BE9">
              <w:rPr>
                <w:rFonts w:ascii="Arial" w:hAnsi="Arial" w:cs="Arial"/>
                <w:bCs/>
                <w:sz w:val="20"/>
                <w:szCs w:val="20"/>
                <w:lang w:eastAsia="en-AU"/>
              </w:rPr>
              <w:t>.</w:t>
            </w:r>
          </w:p>
        </w:tc>
      </w:tr>
      <w:tr w:rsidR="00B639AC" w14:paraId="4D2E77B5" w14:textId="77777777" w:rsidTr="00B605D6">
        <w:trPr>
          <w:trHeight w:val="530"/>
          <w:jc w:val="center"/>
        </w:trPr>
        <w:tc>
          <w:tcPr>
            <w:tcW w:w="1029" w:type="pct"/>
            <w:shd w:val="clear" w:color="auto" w:fill="auto"/>
          </w:tcPr>
          <w:p w14:paraId="333BC053" w14:textId="77777777" w:rsidR="00FF7076" w:rsidRPr="00056A0D" w:rsidRDefault="002F1962" w:rsidP="0036425E">
            <w:pPr>
              <w:autoSpaceDE w:val="0"/>
              <w:autoSpaceDN w:val="0"/>
              <w:adjustRightInd w:val="0"/>
              <w:spacing w:before="60" w:after="60" w:line="276" w:lineRule="auto"/>
              <w:ind w:left="28"/>
              <w:rPr>
                <w:rFonts w:ascii="Arial" w:hAnsi="Arial" w:cs="Arial"/>
                <w:sz w:val="20"/>
                <w:szCs w:val="20"/>
              </w:rPr>
            </w:pPr>
            <w:r w:rsidRPr="00056A0D">
              <w:rPr>
                <w:rFonts w:ascii="Arial" w:hAnsi="Arial" w:cs="Arial"/>
                <w:bCs/>
                <w:sz w:val="20"/>
                <w:szCs w:val="20"/>
                <w:lang w:eastAsia="en-AU"/>
              </w:rPr>
              <w:t>Review training sessions for face-to-face residential care officer training programs to ensure there is information about cultural capability and the Multicultural Queensland Charter.</w:t>
            </w:r>
          </w:p>
        </w:tc>
        <w:tc>
          <w:tcPr>
            <w:tcW w:w="492" w:type="pct"/>
            <w:shd w:val="clear" w:color="auto" w:fill="auto"/>
          </w:tcPr>
          <w:p w14:paraId="164E002E" w14:textId="77777777" w:rsidR="00FF7076" w:rsidRPr="00056A0D" w:rsidRDefault="002F1962"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DCDSS</w:t>
            </w:r>
          </w:p>
        </w:tc>
        <w:tc>
          <w:tcPr>
            <w:tcW w:w="441" w:type="pct"/>
            <w:shd w:val="clear" w:color="auto" w:fill="auto"/>
          </w:tcPr>
          <w:p w14:paraId="496997E3" w14:textId="77777777" w:rsidR="00FF7076" w:rsidRPr="00056A0D" w:rsidRDefault="002F1962"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2019–22</w:t>
            </w:r>
          </w:p>
        </w:tc>
        <w:tc>
          <w:tcPr>
            <w:tcW w:w="638" w:type="pct"/>
            <w:shd w:val="clear" w:color="auto" w:fill="auto"/>
          </w:tcPr>
          <w:p w14:paraId="72F4BBA0" w14:textId="77777777" w:rsidR="00FF7076" w:rsidRPr="007C1881" w:rsidRDefault="002F1962" w:rsidP="0036425E">
            <w:pPr>
              <w:autoSpaceDE w:val="0"/>
              <w:autoSpaceDN w:val="0"/>
              <w:adjustRightInd w:val="0"/>
              <w:spacing w:before="60" w:after="60" w:line="276" w:lineRule="auto"/>
              <w:rPr>
                <w:rFonts w:ascii="Arial" w:hAnsi="Arial" w:cs="Arial"/>
                <w:sz w:val="20"/>
                <w:szCs w:val="20"/>
              </w:rPr>
            </w:pPr>
            <w:r w:rsidRPr="007C1881">
              <w:rPr>
                <w:rFonts w:ascii="Arial" w:hAnsi="Arial" w:cs="Arial"/>
                <w:sz w:val="20"/>
                <w:szCs w:val="20"/>
              </w:rPr>
              <w:t>Completed</w:t>
            </w:r>
          </w:p>
        </w:tc>
        <w:tc>
          <w:tcPr>
            <w:tcW w:w="2400" w:type="pct"/>
            <w:shd w:val="clear" w:color="auto" w:fill="auto"/>
          </w:tcPr>
          <w:p w14:paraId="56BB2C50" w14:textId="7080D099" w:rsidR="00991FD9" w:rsidRPr="00991FD9" w:rsidRDefault="002F1962" w:rsidP="0036425E">
            <w:pPr>
              <w:pStyle w:val="ListParagraph"/>
              <w:numPr>
                <w:ilvl w:val="0"/>
                <w:numId w:val="3"/>
              </w:numPr>
              <w:spacing w:before="60" w:after="60" w:line="276" w:lineRule="auto"/>
              <w:rPr>
                <w:rFonts w:ascii="Arial" w:hAnsi="Arial" w:cs="Arial"/>
                <w:bCs/>
                <w:sz w:val="20"/>
                <w:szCs w:val="20"/>
                <w:lang w:eastAsia="en-AU"/>
              </w:rPr>
            </w:pPr>
            <w:r w:rsidRPr="00991FD9">
              <w:rPr>
                <w:rFonts w:ascii="Arial" w:hAnsi="Arial" w:cs="Arial"/>
                <w:bCs/>
                <w:sz w:val="20"/>
                <w:szCs w:val="20"/>
                <w:lang w:eastAsia="en-AU"/>
              </w:rPr>
              <w:t>The review of Residential Care Officers (RCOs) training sessions occurred in December 2019 where the development of a training package occurred in</w:t>
            </w:r>
            <w:r w:rsidR="008D6F03">
              <w:rPr>
                <w:rFonts w:ascii="Arial" w:hAnsi="Arial" w:cs="Arial"/>
                <w:bCs/>
                <w:sz w:val="20"/>
                <w:szCs w:val="20"/>
                <w:lang w:eastAsia="en-AU"/>
              </w:rPr>
              <w:t xml:space="preserve"> line with the Multicultural Queensland</w:t>
            </w:r>
            <w:r w:rsidRPr="00991FD9">
              <w:rPr>
                <w:rFonts w:ascii="Arial" w:hAnsi="Arial" w:cs="Arial"/>
                <w:bCs/>
                <w:sz w:val="20"/>
                <w:szCs w:val="20"/>
                <w:lang w:eastAsia="en-AU"/>
              </w:rPr>
              <w:t xml:space="preserve"> Charter requirements.</w:t>
            </w:r>
          </w:p>
          <w:p w14:paraId="31CED300" w14:textId="035D542E" w:rsidR="00FF7076" w:rsidRPr="00056A0D" w:rsidRDefault="002F1962" w:rsidP="0036425E">
            <w:pPr>
              <w:numPr>
                <w:ilvl w:val="0"/>
                <w:numId w:val="3"/>
              </w:numPr>
              <w:autoSpaceDE w:val="0"/>
              <w:autoSpaceDN w:val="0"/>
              <w:adjustRightInd w:val="0"/>
              <w:spacing w:before="60" w:after="60" w:line="276" w:lineRule="auto"/>
              <w:rPr>
                <w:rFonts w:ascii="Arial" w:hAnsi="Arial" w:cs="Arial"/>
                <w:bCs/>
                <w:sz w:val="20"/>
                <w:szCs w:val="20"/>
                <w:lang w:eastAsia="en-AU"/>
              </w:rPr>
            </w:pPr>
            <w:r w:rsidRPr="00056A0D">
              <w:rPr>
                <w:rFonts w:ascii="Arial" w:hAnsi="Arial" w:cs="Arial"/>
                <w:bCs/>
                <w:sz w:val="20"/>
                <w:szCs w:val="20"/>
                <w:lang w:eastAsia="en-AU"/>
              </w:rPr>
              <w:t xml:space="preserve">DCDSS provided ongoing support for </w:t>
            </w:r>
            <w:r w:rsidR="00991FD9">
              <w:rPr>
                <w:rFonts w:ascii="Arial" w:hAnsi="Arial" w:cs="Arial"/>
                <w:bCs/>
                <w:sz w:val="20"/>
                <w:szCs w:val="20"/>
                <w:lang w:eastAsia="en-AU"/>
              </w:rPr>
              <w:t>RCOs</w:t>
            </w:r>
            <w:r w:rsidRPr="00056A0D">
              <w:rPr>
                <w:rFonts w:ascii="Arial" w:hAnsi="Arial" w:cs="Arial"/>
                <w:bCs/>
                <w:sz w:val="20"/>
                <w:szCs w:val="20"/>
                <w:lang w:eastAsia="en-AU"/>
              </w:rPr>
              <w:t xml:space="preserve"> who require language, literacy and numeracy support within training.</w:t>
            </w:r>
          </w:p>
          <w:p w14:paraId="6FB563DB" w14:textId="0C56E162" w:rsidR="00FE3BE9" w:rsidRPr="00FE3BE9" w:rsidRDefault="002F1962" w:rsidP="0036425E">
            <w:pPr>
              <w:pStyle w:val="ListParagraph"/>
              <w:numPr>
                <w:ilvl w:val="0"/>
                <w:numId w:val="3"/>
              </w:numPr>
              <w:spacing w:before="60" w:after="60" w:line="276" w:lineRule="auto"/>
              <w:rPr>
                <w:rFonts w:ascii="Arial" w:hAnsi="Arial" w:cs="Arial"/>
                <w:bCs/>
                <w:sz w:val="20"/>
                <w:szCs w:val="20"/>
                <w:lang w:eastAsia="en-AU"/>
              </w:rPr>
            </w:pPr>
            <w:r w:rsidRPr="00FE3BE9">
              <w:rPr>
                <w:rFonts w:ascii="Arial" w:hAnsi="Arial" w:cs="Arial"/>
                <w:bCs/>
                <w:sz w:val="20"/>
                <w:szCs w:val="20"/>
                <w:lang w:eastAsia="en-AU"/>
              </w:rPr>
              <w:t>RCOs completed the Multicultural Queensland Charter as part of ‘Working with diverse people’, a unit of competency within their training qualification which aids in developing awareness of diversity and inclusion.</w:t>
            </w:r>
          </w:p>
          <w:p w14:paraId="0F446049" w14:textId="7C111E5A" w:rsidR="00FF7076" w:rsidRPr="00056A0D" w:rsidRDefault="002F1962" w:rsidP="0036425E">
            <w:pPr>
              <w:numPr>
                <w:ilvl w:val="0"/>
                <w:numId w:val="3"/>
              </w:numPr>
              <w:autoSpaceDE w:val="0"/>
              <w:autoSpaceDN w:val="0"/>
              <w:adjustRightInd w:val="0"/>
              <w:spacing w:before="60" w:after="60" w:line="276" w:lineRule="auto"/>
              <w:rPr>
                <w:rFonts w:ascii="Arial" w:hAnsi="Arial" w:cs="Arial"/>
                <w:bCs/>
                <w:sz w:val="20"/>
                <w:szCs w:val="20"/>
                <w:lang w:eastAsia="en-AU"/>
              </w:rPr>
            </w:pPr>
            <w:r w:rsidRPr="00056A0D">
              <w:rPr>
                <w:rFonts w:ascii="Arial" w:hAnsi="Arial" w:cs="Arial"/>
                <w:bCs/>
                <w:sz w:val="20"/>
                <w:szCs w:val="20"/>
                <w:lang w:eastAsia="en-AU"/>
              </w:rPr>
              <w:lastRenderedPageBreak/>
              <w:t>There is ongoing promotion of multicultural events to officers and posters of diversity</w:t>
            </w:r>
            <w:r w:rsidR="00102846">
              <w:rPr>
                <w:rFonts w:ascii="Arial" w:hAnsi="Arial" w:cs="Arial"/>
                <w:bCs/>
                <w:sz w:val="20"/>
                <w:szCs w:val="20"/>
                <w:lang w:eastAsia="en-AU"/>
              </w:rPr>
              <w:t>,</w:t>
            </w:r>
            <w:r w:rsidRPr="00056A0D">
              <w:rPr>
                <w:rFonts w:ascii="Arial" w:hAnsi="Arial" w:cs="Arial"/>
                <w:bCs/>
                <w:sz w:val="20"/>
                <w:szCs w:val="20"/>
                <w:lang w:eastAsia="en-AU"/>
              </w:rPr>
              <w:t xml:space="preserve"> and inclusion are displayed in work places.</w:t>
            </w:r>
          </w:p>
        </w:tc>
      </w:tr>
      <w:tr w:rsidR="00B639AC" w14:paraId="64413152" w14:textId="77777777" w:rsidTr="00B605D6">
        <w:trPr>
          <w:trHeight w:val="530"/>
          <w:jc w:val="center"/>
        </w:trPr>
        <w:tc>
          <w:tcPr>
            <w:tcW w:w="1029" w:type="pct"/>
            <w:shd w:val="clear" w:color="auto" w:fill="auto"/>
          </w:tcPr>
          <w:p w14:paraId="0AB33486" w14:textId="77777777" w:rsidR="00FF7076" w:rsidRPr="00056A0D" w:rsidRDefault="002F1962" w:rsidP="0036425E">
            <w:pPr>
              <w:autoSpaceDE w:val="0"/>
              <w:autoSpaceDN w:val="0"/>
              <w:adjustRightInd w:val="0"/>
              <w:spacing w:before="60" w:after="60" w:line="276" w:lineRule="auto"/>
              <w:ind w:left="28"/>
              <w:rPr>
                <w:rFonts w:ascii="Arial" w:hAnsi="Arial" w:cs="Arial"/>
                <w:sz w:val="20"/>
                <w:szCs w:val="20"/>
              </w:rPr>
            </w:pPr>
            <w:r w:rsidRPr="00056A0D">
              <w:rPr>
                <w:rFonts w:ascii="Arial" w:hAnsi="Arial" w:cs="Arial"/>
                <w:bCs/>
                <w:sz w:val="20"/>
                <w:szCs w:val="20"/>
                <w:lang w:eastAsia="en-AU"/>
              </w:rPr>
              <w:lastRenderedPageBreak/>
              <w:t>Review induction and training programs to ensure appropriate references to the Multicultural Queensland Charter and its application to the workplace.</w:t>
            </w:r>
          </w:p>
        </w:tc>
        <w:tc>
          <w:tcPr>
            <w:tcW w:w="492" w:type="pct"/>
            <w:shd w:val="clear" w:color="auto" w:fill="auto"/>
          </w:tcPr>
          <w:p w14:paraId="17F29D06" w14:textId="77777777" w:rsidR="00FF7076" w:rsidRPr="00056A0D" w:rsidRDefault="002F1962"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DCDSS</w:t>
            </w:r>
          </w:p>
        </w:tc>
        <w:tc>
          <w:tcPr>
            <w:tcW w:w="441" w:type="pct"/>
            <w:shd w:val="clear" w:color="auto" w:fill="auto"/>
          </w:tcPr>
          <w:p w14:paraId="517EA654" w14:textId="77777777" w:rsidR="00FF7076" w:rsidRPr="00056A0D" w:rsidRDefault="002F1962"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2019–22</w:t>
            </w:r>
          </w:p>
        </w:tc>
        <w:tc>
          <w:tcPr>
            <w:tcW w:w="638" w:type="pct"/>
            <w:shd w:val="clear" w:color="auto" w:fill="auto"/>
          </w:tcPr>
          <w:p w14:paraId="02BFB25F" w14:textId="77777777" w:rsidR="00FF7076" w:rsidRPr="007C1881" w:rsidRDefault="002F1962" w:rsidP="0036425E">
            <w:pPr>
              <w:autoSpaceDE w:val="0"/>
              <w:autoSpaceDN w:val="0"/>
              <w:adjustRightInd w:val="0"/>
              <w:spacing w:before="60" w:after="60" w:line="276" w:lineRule="auto"/>
              <w:rPr>
                <w:rFonts w:ascii="Arial" w:hAnsi="Arial" w:cs="Arial"/>
                <w:sz w:val="20"/>
                <w:szCs w:val="20"/>
              </w:rPr>
            </w:pPr>
            <w:r w:rsidRPr="007C1881">
              <w:rPr>
                <w:rFonts w:ascii="Arial" w:hAnsi="Arial" w:cs="Arial"/>
                <w:sz w:val="20"/>
                <w:szCs w:val="20"/>
              </w:rPr>
              <w:t>On track</w:t>
            </w:r>
          </w:p>
        </w:tc>
        <w:tc>
          <w:tcPr>
            <w:tcW w:w="2400" w:type="pct"/>
            <w:shd w:val="clear" w:color="auto" w:fill="auto"/>
          </w:tcPr>
          <w:p w14:paraId="7677ABD9" w14:textId="77777777" w:rsidR="00E434AA" w:rsidRPr="00056A0D" w:rsidRDefault="002F1962" w:rsidP="0036425E">
            <w:pPr>
              <w:pStyle w:val="ListParagraph"/>
              <w:numPr>
                <w:ilvl w:val="0"/>
                <w:numId w:val="4"/>
              </w:numPr>
              <w:autoSpaceDE w:val="0"/>
              <w:autoSpaceDN w:val="0"/>
              <w:adjustRightInd w:val="0"/>
              <w:spacing w:before="60" w:after="60" w:line="276" w:lineRule="auto"/>
              <w:rPr>
                <w:rFonts w:ascii="Arial" w:hAnsi="Arial" w:cs="Arial"/>
                <w:sz w:val="20"/>
                <w:szCs w:val="20"/>
              </w:rPr>
            </w:pPr>
            <w:r w:rsidRPr="00E434AA">
              <w:rPr>
                <w:rFonts w:ascii="Arial" w:hAnsi="Arial" w:cs="Arial"/>
                <w:sz w:val="20"/>
                <w:szCs w:val="20"/>
              </w:rPr>
              <w:t>In February 2019,</w:t>
            </w:r>
            <w:r>
              <w:rPr>
                <w:rFonts w:ascii="Arial" w:hAnsi="Arial" w:cs="Arial"/>
                <w:sz w:val="20"/>
                <w:szCs w:val="20"/>
              </w:rPr>
              <w:t xml:space="preserve"> </w:t>
            </w:r>
            <w:r w:rsidRPr="00056A0D">
              <w:rPr>
                <w:rFonts w:ascii="Arial" w:hAnsi="Arial" w:cs="Arial"/>
                <w:sz w:val="20"/>
                <w:szCs w:val="20"/>
              </w:rPr>
              <w:t xml:space="preserve">DCDSS included the Multicultural Queensland Charter within </w:t>
            </w:r>
            <w:r>
              <w:rPr>
                <w:rFonts w:ascii="Arial" w:hAnsi="Arial" w:cs="Arial"/>
                <w:sz w:val="20"/>
                <w:szCs w:val="20"/>
              </w:rPr>
              <w:t xml:space="preserve">the </w:t>
            </w:r>
            <w:r w:rsidRPr="00E434AA">
              <w:rPr>
                <w:rFonts w:ascii="Arial" w:hAnsi="Arial" w:cs="Arial"/>
                <w:sz w:val="20"/>
                <w:szCs w:val="20"/>
              </w:rPr>
              <w:t>DCDSS</w:t>
            </w:r>
            <w:r w:rsidRPr="00056A0D">
              <w:rPr>
                <w:rFonts w:ascii="Arial" w:hAnsi="Arial" w:cs="Arial"/>
                <w:sz w:val="20"/>
                <w:szCs w:val="20"/>
              </w:rPr>
              <w:t xml:space="preserve"> induction program and linked to the </w:t>
            </w:r>
            <w:r w:rsidRPr="00056A0D">
              <w:rPr>
                <w:rFonts w:ascii="Arial" w:hAnsi="Arial" w:cs="Arial"/>
                <w:i/>
                <w:sz w:val="20"/>
                <w:szCs w:val="20"/>
              </w:rPr>
              <w:t>Racism. It stops with me</w:t>
            </w:r>
            <w:r w:rsidRPr="00056A0D">
              <w:rPr>
                <w:rFonts w:ascii="Arial" w:hAnsi="Arial" w:cs="Arial"/>
                <w:sz w:val="20"/>
                <w:szCs w:val="20"/>
              </w:rPr>
              <w:t xml:space="preserve"> campaign.</w:t>
            </w:r>
          </w:p>
          <w:p w14:paraId="6ECD02D1" w14:textId="3AA0E920" w:rsidR="00FF7076" w:rsidRPr="00056A0D" w:rsidRDefault="002F1962" w:rsidP="0036425E">
            <w:pPr>
              <w:pStyle w:val="ListParagraph"/>
              <w:numPr>
                <w:ilvl w:val="0"/>
                <w:numId w:val="4"/>
              </w:numPr>
              <w:autoSpaceDE w:val="0"/>
              <w:autoSpaceDN w:val="0"/>
              <w:adjustRightInd w:val="0"/>
              <w:spacing w:before="60" w:after="60" w:line="276" w:lineRule="auto"/>
              <w:rPr>
                <w:rFonts w:ascii="Arial" w:hAnsi="Arial" w:cs="Arial"/>
                <w:sz w:val="20"/>
                <w:szCs w:val="20"/>
              </w:rPr>
            </w:pPr>
            <w:r w:rsidRPr="00E434AA">
              <w:rPr>
                <w:rFonts w:ascii="Arial" w:hAnsi="Arial" w:cs="Arial"/>
                <w:sz w:val="20"/>
                <w:szCs w:val="20"/>
              </w:rPr>
              <w:t>As part of the Diversity and Inclusion Strategy 2018</w:t>
            </w:r>
            <w:r w:rsidR="00B605D6" w:rsidRPr="00125B06">
              <w:rPr>
                <w:rFonts w:ascii="Arial" w:hAnsi="Arial" w:cs="Arial"/>
                <w:bCs/>
                <w:sz w:val="20"/>
                <w:szCs w:val="20"/>
              </w:rPr>
              <w:t>–</w:t>
            </w:r>
            <w:r w:rsidRPr="00E434AA">
              <w:rPr>
                <w:rFonts w:ascii="Arial" w:hAnsi="Arial" w:cs="Arial"/>
                <w:sz w:val="20"/>
                <w:szCs w:val="20"/>
              </w:rPr>
              <w:t>20, all training was reviewed</w:t>
            </w:r>
            <w:r w:rsidRPr="00056A0D">
              <w:rPr>
                <w:rFonts w:ascii="Arial" w:hAnsi="Arial" w:cs="Arial"/>
                <w:sz w:val="20"/>
                <w:szCs w:val="20"/>
              </w:rPr>
              <w:t xml:space="preserve"> to ensure application of the program supports the enhancement of diversity and inclusion in the workplace.</w:t>
            </w:r>
          </w:p>
          <w:p w14:paraId="49F201F0" w14:textId="68E02250" w:rsidR="00FF7076" w:rsidRPr="00056A0D" w:rsidRDefault="002F1962" w:rsidP="0036425E">
            <w:pPr>
              <w:pStyle w:val="ListParagraph"/>
              <w:numPr>
                <w:ilvl w:val="0"/>
                <w:numId w:val="4"/>
              </w:numPr>
              <w:autoSpaceDE w:val="0"/>
              <w:autoSpaceDN w:val="0"/>
              <w:adjustRightInd w:val="0"/>
              <w:spacing w:before="60" w:after="60" w:line="276" w:lineRule="auto"/>
              <w:rPr>
                <w:rFonts w:ascii="Arial" w:hAnsi="Arial" w:cs="Arial"/>
                <w:sz w:val="20"/>
                <w:szCs w:val="20"/>
              </w:rPr>
            </w:pPr>
            <w:r w:rsidRPr="00056A0D">
              <w:rPr>
                <w:rFonts w:ascii="Arial" w:hAnsi="Arial" w:cs="Arial"/>
                <w:sz w:val="20"/>
                <w:szCs w:val="20"/>
              </w:rPr>
              <w:t>The DCDSS Queensland Government Ready Reserve training modules include a focus on how to be culturally appropriate and to communicate effectively with people from diverse backgrounds.</w:t>
            </w:r>
          </w:p>
        </w:tc>
      </w:tr>
      <w:tr w:rsidR="00B639AC" w14:paraId="10CA3DBA" w14:textId="77777777" w:rsidTr="00B605D6">
        <w:trPr>
          <w:trHeight w:val="530"/>
          <w:jc w:val="center"/>
        </w:trPr>
        <w:tc>
          <w:tcPr>
            <w:tcW w:w="1029" w:type="pct"/>
            <w:tcBorders>
              <w:bottom w:val="single" w:sz="4" w:space="0" w:color="4F81BD"/>
            </w:tcBorders>
            <w:shd w:val="clear" w:color="auto" w:fill="auto"/>
          </w:tcPr>
          <w:p w14:paraId="340E0E87" w14:textId="18CF7060" w:rsidR="00FF7076" w:rsidRPr="00056A0D" w:rsidRDefault="002F1962" w:rsidP="0036425E">
            <w:pPr>
              <w:autoSpaceDE w:val="0"/>
              <w:autoSpaceDN w:val="0"/>
              <w:adjustRightInd w:val="0"/>
              <w:spacing w:before="60" w:line="276" w:lineRule="auto"/>
              <w:ind w:left="28"/>
              <w:rPr>
                <w:rFonts w:ascii="Arial" w:hAnsi="Arial" w:cs="Arial"/>
                <w:sz w:val="20"/>
                <w:szCs w:val="20"/>
              </w:rPr>
            </w:pPr>
            <w:r w:rsidRPr="00056A0D">
              <w:rPr>
                <w:rFonts w:ascii="Arial" w:hAnsi="Arial" w:cs="Arial"/>
                <w:bCs/>
                <w:sz w:val="20"/>
                <w:szCs w:val="20"/>
                <w:lang w:eastAsia="en-AU"/>
              </w:rPr>
              <w:t>Following review of the induction and training programs, ensure increased focus on being culturally appropriate and respectful, and staff understand how the Multicultural Queensland Charter applies to their role.</w:t>
            </w:r>
          </w:p>
        </w:tc>
        <w:tc>
          <w:tcPr>
            <w:tcW w:w="492" w:type="pct"/>
            <w:tcBorders>
              <w:bottom w:val="single" w:sz="4" w:space="0" w:color="4F81BD"/>
            </w:tcBorders>
            <w:shd w:val="clear" w:color="auto" w:fill="auto"/>
          </w:tcPr>
          <w:p w14:paraId="1A500E90" w14:textId="77777777" w:rsidR="00FF7076" w:rsidRPr="00056A0D" w:rsidRDefault="002F1962"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DCDSS</w:t>
            </w:r>
          </w:p>
        </w:tc>
        <w:tc>
          <w:tcPr>
            <w:tcW w:w="441" w:type="pct"/>
            <w:tcBorders>
              <w:bottom w:val="single" w:sz="4" w:space="0" w:color="4F81BD"/>
            </w:tcBorders>
            <w:shd w:val="clear" w:color="auto" w:fill="auto"/>
          </w:tcPr>
          <w:p w14:paraId="0C4B62A9" w14:textId="77777777" w:rsidR="00FF7076" w:rsidRPr="00056A0D" w:rsidRDefault="002F1962"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2019–22</w:t>
            </w:r>
          </w:p>
        </w:tc>
        <w:tc>
          <w:tcPr>
            <w:tcW w:w="638" w:type="pct"/>
            <w:tcBorders>
              <w:bottom w:val="single" w:sz="4" w:space="0" w:color="4F81BD"/>
            </w:tcBorders>
            <w:shd w:val="clear" w:color="auto" w:fill="auto"/>
          </w:tcPr>
          <w:p w14:paraId="4314B7A6" w14:textId="77777777" w:rsidR="00FF7076" w:rsidRPr="007C1881" w:rsidRDefault="002F1962" w:rsidP="0036425E">
            <w:pPr>
              <w:autoSpaceDE w:val="0"/>
              <w:autoSpaceDN w:val="0"/>
              <w:adjustRightInd w:val="0"/>
              <w:spacing w:before="60" w:after="60" w:line="276" w:lineRule="auto"/>
              <w:rPr>
                <w:rFonts w:ascii="Arial" w:hAnsi="Arial" w:cs="Arial"/>
                <w:sz w:val="20"/>
                <w:szCs w:val="20"/>
              </w:rPr>
            </w:pPr>
            <w:r w:rsidRPr="007C1881">
              <w:rPr>
                <w:rFonts w:ascii="Arial" w:hAnsi="Arial" w:cs="Arial"/>
                <w:sz w:val="20"/>
                <w:szCs w:val="20"/>
              </w:rPr>
              <w:t>Yet to commence</w:t>
            </w:r>
          </w:p>
        </w:tc>
        <w:tc>
          <w:tcPr>
            <w:tcW w:w="2400" w:type="pct"/>
            <w:tcBorders>
              <w:bottom w:val="single" w:sz="4" w:space="0" w:color="4F81BD"/>
            </w:tcBorders>
            <w:shd w:val="clear" w:color="auto" w:fill="auto"/>
          </w:tcPr>
          <w:p w14:paraId="0CD6355F" w14:textId="0DEA38C8" w:rsidR="00FF7076" w:rsidRPr="00600A6B" w:rsidRDefault="002F1962" w:rsidP="0036425E">
            <w:pPr>
              <w:pStyle w:val="ListParagraph"/>
              <w:numPr>
                <w:ilvl w:val="0"/>
                <w:numId w:val="21"/>
              </w:numPr>
              <w:autoSpaceDE w:val="0"/>
              <w:autoSpaceDN w:val="0"/>
              <w:adjustRightInd w:val="0"/>
              <w:spacing w:before="60" w:after="60" w:line="276" w:lineRule="auto"/>
              <w:ind w:left="360"/>
              <w:rPr>
                <w:rFonts w:ascii="Arial" w:hAnsi="Arial" w:cs="Arial"/>
                <w:sz w:val="20"/>
                <w:szCs w:val="20"/>
              </w:rPr>
            </w:pPr>
            <w:r>
              <w:rPr>
                <w:rFonts w:ascii="Arial" w:hAnsi="Arial" w:cs="Arial"/>
                <w:sz w:val="20"/>
                <w:szCs w:val="20"/>
              </w:rPr>
              <w:t>The evaluation of</w:t>
            </w:r>
            <w:r w:rsidRPr="00600A6B">
              <w:rPr>
                <w:rFonts w:ascii="Arial" w:hAnsi="Arial" w:cs="Arial"/>
                <w:sz w:val="20"/>
                <w:szCs w:val="20"/>
              </w:rPr>
              <w:t xml:space="preserve"> the outcome of the review</w:t>
            </w:r>
            <w:r w:rsidR="007C1881">
              <w:rPr>
                <w:rFonts w:ascii="Arial" w:hAnsi="Arial" w:cs="Arial"/>
                <w:sz w:val="20"/>
                <w:szCs w:val="20"/>
              </w:rPr>
              <w:t xml:space="preserve"> is yet to comme</w:t>
            </w:r>
            <w:r>
              <w:rPr>
                <w:rFonts w:ascii="Arial" w:hAnsi="Arial" w:cs="Arial"/>
                <w:sz w:val="20"/>
                <w:szCs w:val="20"/>
              </w:rPr>
              <w:t>nce</w:t>
            </w:r>
            <w:r w:rsidRPr="00600A6B">
              <w:rPr>
                <w:rFonts w:ascii="Arial" w:hAnsi="Arial" w:cs="Arial"/>
                <w:sz w:val="20"/>
                <w:szCs w:val="20"/>
              </w:rPr>
              <w:t>.</w:t>
            </w:r>
          </w:p>
        </w:tc>
      </w:tr>
    </w:tbl>
    <w:p w14:paraId="6338BCBB" w14:textId="77777777" w:rsidR="0036425E" w:rsidRDefault="0036425E">
      <w:pPr>
        <w:rPr>
          <w:rFonts w:ascii="Arial" w:hAnsi="Arial" w:cs="Arial"/>
          <w:b/>
          <w:bCs/>
          <w:color w:val="5B9BD5" w:themeColor="accent1"/>
          <w:sz w:val="20"/>
          <w:szCs w:val="20"/>
        </w:rPr>
      </w:pPr>
      <w:r>
        <w:rPr>
          <w:color w:val="5B9BD5" w:themeColor="accent1"/>
        </w:rPr>
        <w:br w:type="page"/>
      </w:r>
    </w:p>
    <w:p w14:paraId="4193B839" w14:textId="1972C693" w:rsidR="001B70FD" w:rsidRPr="00F0381E" w:rsidRDefault="001B70FD" w:rsidP="00F0381E">
      <w:pPr>
        <w:pStyle w:val="Heading2"/>
        <w:ind w:left="284"/>
        <w:rPr>
          <w:color w:val="5B9BD5" w:themeColor="accent1"/>
        </w:rPr>
      </w:pPr>
      <w:r w:rsidRPr="00F0381E">
        <w:rPr>
          <w:color w:val="5B9BD5" w:themeColor="accent1"/>
        </w:rPr>
        <w:lastRenderedPageBreak/>
        <w:t>Celebrate and promote Queensland’s multicultural identity, such as through government publications and communication.</w:t>
      </w:r>
    </w:p>
    <w:tbl>
      <w:tblPr>
        <w:tblStyle w:val="TableGrid"/>
        <w:tblW w:w="4771"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Caption w:val="Priority area 2: Inclusive, harmonious and united communities"/>
        <w:tblDescription w:val="This table outlines the Department of Communities, Disability Services and Seniors progress under Priority area 2: Inclusive, harmonious and united communities.&#10;"/>
      </w:tblPr>
      <w:tblGrid>
        <w:gridCol w:w="2971"/>
        <w:gridCol w:w="1420"/>
        <w:gridCol w:w="1273"/>
        <w:gridCol w:w="1842"/>
        <w:gridCol w:w="6929"/>
      </w:tblGrid>
      <w:tr w:rsidR="001B70FD" w14:paraId="491B7012" w14:textId="77777777" w:rsidTr="00C22BDF">
        <w:trPr>
          <w:trHeight w:val="530"/>
          <w:tblHeader/>
          <w:jc w:val="center"/>
        </w:trPr>
        <w:tc>
          <w:tcPr>
            <w:tcW w:w="1029" w:type="pct"/>
            <w:tcBorders>
              <w:bottom w:val="single" w:sz="4" w:space="0" w:color="4F81BD"/>
            </w:tcBorders>
            <w:shd w:val="clear" w:color="auto" w:fill="auto"/>
          </w:tcPr>
          <w:p w14:paraId="70589731" w14:textId="4B2ECC37" w:rsidR="001B70FD" w:rsidRPr="00056A0D" w:rsidRDefault="001B70FD" w:rsidP="0036425E">
            <w:pPr>
              <w:autoSpaceDE w:val="0"/>
              <w:autoSpaceDN w:val="0"/>
              <w:adjustRightInd w:val="0"/>
              <w:spacing w:before="60" w:after="60" w:line="276" w:lineRule="auto"/>
              <w:rPr>
                <w:rFonts w:ascii="Arial" w:hAnsi="Arial" w:cs="Arial"/>
                <w:bCs/>
                <w:sz w:val="20"/>
                <w:szCs w:val="20"/>
                <w:lang w:eastAsia="en-AU"/>
              </w:rPr>
            </w:pPr>
            <w:r w:rsidRPr="00056A0D">
              <w:rPr>
                <w:rFonts w:ascii="Arial" w:hAnsi="Arial" w:cs="Arial"/>
                <w:b/>
                <w:sz w:val="20"/>
                <w:szCs w:val="20"/>
              </w:rPr>
              <w:t>Action</w:t>
            </w:r>
          </w:p>
        </w:tc>
        <w:tc>
          <w:tcPr>
            <w:tcW w:w="492" w:type="pct"/>
            <w:tcBorders>
              <w:bottom w:val="single" w:sz="4" w:space="0" w:color="4F81BD"/>
            </w:tcBorders>
            <w:shd w:val="clear" w:color="auto" w:fill="auto"/>
          </w:tcPr>
          <w:p w14:paraId="11AD38ED" w14:textId="6916D0D7" w:rsidR="001B70FD" w:rsidRPr="00056A0D" w:rsidRDefault="001B70FD"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
                <w:sz w:val="20"/>
                <w:szCs w:val="20"/>
              </w:rPr>
              <w:t>Responsible agency</w:t>
            </w:r>
          </w:p>
        </w:tc>
        <w:tc>
          <w:tcPr>
            <w:tcW w:w="441" w:type="pct"/>
            <w:tcBorders>
              <w:bottom w:val="single" w:sz="4" w:space="0" w:color="4F81BD"/>
            </w:tcBorders>
            <w:shd w:val="clear" w:color="auto" w:fill="auto"/>
          </w:tcPr>
          <w:p w14:paraId="3D6D94F8" w14:textId="5CB0A46A" w:rsidR="001B70FD" w:rsidRPr="00056A0D" w:rsidRDefault="001B70FD"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
                <w:sz w:val="20"/>
                <w:szCs w:val="20"/>
              </w:rPr>
              <w:t>Timeframe</w:t>
            </w:r>
          </w:p>
        </w:tc>
        <w:tc>
          <w:tcPr>
            <w:tcW w:w="638" w:type="pct"/>
            <w:tcBorders>
              <w:bottom w:val="single" w:sz="4" w:space="0" w:color="4F81BD"/>
            </w:tcBorders>
            <w:shd w:val="clear" w:color="auto" w:fill="5B9BD5" w:themeFill="accent1"/>
          </w:tcPr>
          <w:p w14:paraId="2FF8C2C4" w14:textId="7FA06626" w:rsidR="001B70FD" w:rsidRPr="003B786C" w:rsidRDefault="001B70FD" w:rsidP="0036425E">
            <w:pPr>
              <w:autoSpaceDE w:val="0"/>
              <w:autoSpaceDN w:val="0"/>
              <w:adjustRightInd w:val="0"/>
              <w:spacing w:before="60" w:after="60" w:line="276" w:lineRule="auto"/>
              <w:rPr>
                <w:rFonts w:ascii="Arial" w:hAnsi="Arial" w:cs="Arial"/>
                <w:color w:val="000000" w:themeColor="text1"/>
                <w:sz w:val="20"/>
                <w:szCs w:val="20"/>
              </w:rPr>
            </w:pPr>
            <w:r w:rsidRPr="00056A0D">
              <w:rPr>
                <w:rFonts w:ascii="Arial" w:hAnsi="Arial" w:cs="Arial"/>
                <w:b/>
                <w:sz w:val="20"/>
                <w:szCs w:val="20"/>
              </w:rPr>
              <w:t>Progress status for 2019</w:t>
            </w:r>
            <w:r w:rsidRPr="00125B06">
              <w:rPr>
                <w:rFonts w:ascii="Arial" w:hAnsi="Arial" w:cs="Arial"/>
                <w:bCs/>
                <w:sz w:val="20"/>
                <w:szCs w:val="20"/>
              </w:rPr>
              <w:t>–</w:t>
            </w:r>
            <w:r w:rsidRPr="00056A0D">
              <w:rPr>
                <w:rFonts w:ascii="Arial" w:hAnsi="Arial" w:cs="Arial"/>
                <w:b/>
                <w:sz w:val="20"/>
                <w:szCs w:val="20"/>
              </w:rPr>
              <w:t>20</w:t>
            </w:r>
          </w:p>
        </w:tc>
        <w:tc>
          <w:tcPr>
            <w:tcW w:w="2400" w:type="pct"/>
            <w:tcBorders>
              <w:bottom w:val="single" w:sz="4" w:space="0" w:color="4F81BD"/>
            </w:tcBorders>
            <w:shd w:val="clear" w:color="auto" w:fill="5B9BD5" w:themeFill="accent1"/>
          </w:tcPr>
          <w:p w14:paraId="7554966B" w14:textId="2B56AA43" w:rsidR="001B70FD" w:rsidRPr="00B33686" w:rsidRDefault="001B70FD" w:rsidP="00B33686">
            <w:pPr>
              <w:autoSpaceDE w:val="0"/>
              <w:autoSpaceDN w:val="0"/>
              <w:adjustRightInd w:val="0"/>
              <w:spacing w:before="60" w:after="60" w:line="276" w:lineRule="auto"/>
              <w:rPr>
                <w:rFonts w:ascii="Arial" w:hAnsi="Arial" w:cs="Arial"/>
                <w:color w:val="000000" w:themeColor="text1"/>
                <w:sz w:val="20"/>
                <w:szCs w:val="20"/>
              </w:rPr>
            </w:pPr>
            <w:r w:rsidRPr="00B33686">
              <w:rPr>
                <w:rFonts w:ascii="Arial" w:hAnsi="Arial" w:cs="Arial"/>
                <w:b/>
                <w:sz w:val="20"/>
                <w:szCs w:val="20"/>
              </w:rPr>
              <w:t>Achievements and outcomes for people from culturally and linguistically diverse communities</w:t>
            </w:r>
          </w:p>
        </w:tc>
      </w:tr>
      <w:tr w:rsidR="001B70FD" w14:paraId="51F948C6" w14:textId="77777777" w:rsidTr="001B70FD">
        <w:trPr>
          <w:trHeight w:val="530"/>
          <w:jc w:val="center"/>
        </w:trPr>
        <w:tc>
          <w:tcPr>
            <w:tcW w:w="1029" w:type="pct"/>
            <w:tcBorders>
              <w:bottom w:val="single" w:sz="4" w:space="0" w:color="4F81BD"/>
            </w:tcBorders>
            <w:shd w:val="clear" w:color="auto" w:fill="auto"/>
          </w:tcPr>
          <w:p w14:paraId="0D9A1B04" w14:textId="77777777" w:rsidR="001B70FD" w:rsidRPr="00056A0D" w:rsidRDefault="001B70FD" w:rsidP="0036425E">
            <w:pPr>
              <w:autoSpaceDE w:val="0"/>
              <w:autoSpaceDN w:val="0"/>
              <w:adjustRightInd w:val="0"/>
              <w:spacing w:before="60" w:after="60" w:line="276" w:lineRule="auto"/>
              <w:rPr>
                <w:rFonts w:ascii="Arial" w:hAnsi="Arial" w:cs="Arial"/>
                <w:sz w:val="20"/>
                <w:szCs w:val="20"/>
              </w:rPr>
            </w:pPr>
            <w:r w:rsidRPr="00056A0D">
              <w:rPr>
                <w:rFonts w:ascii="Arial" w:hAnsi="Arial" w:cs="Arial"/>
                <w:bCs/>
                <w:sz w:val="20"/>
                <w:szCs w:val="20"/>
                <w:lang w:eastAsia="en-AU"/>
              </w:rPr>
              <w:t>Expand the All Abilities Queensland website to feature additional stories of people with disability including those from culturally diverse backgrounds and make accessible resources to help build an inclusive community.</w:t>
            </w:r>
          </w:p>
        </w:tc>
        <w:tc>
          <w:tcPr>
            <w:tcW w:w="492" w:type="pct"/>
            <w:tcBorders>
              <w:bottom w:val="single" w:sz="4" w:space="0" w:color="4F81BD"/>
            </w:tcBorders>
            <w:shd w:val="clear" w:color="auto" w:fill="auto"/>
          </w:tcPr>
          <w:p w14:paraId="6C0B1CFA" w14:textId="77777777" w:rsidR="001B70FD" w:rsidRPr="00056A0D" w:rsidRDefault="001B70FD"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DCDSS</w:t>
            </w:r>
          </w:p>
        </w:tc>
        <w:tc>
          <w:tcPr>
            <w:tcW w:w="441" w:type="pct"/>
            <w:tcBorders>
              <w:bottom w:val="single" w:sz="4" w:space="0" w:color="4F81BD"/>
            </w:tcBorders>
            <w:shd w:val="clear" w:color="auto" w:fill="auto"/>
          </w:tcPr>
          <w:p w14:paraId="0163A054" w14:textId="77777777" w:rsidR="001B70FD" w:rsidRPr="00056A0D" w:rsidRDefault="001B70FD"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2019–22</w:t>
            </w:r>
          </w:p>
        </w:tc>
        <w:tc>
          <w:tcPr>
            <w:tcW w:w="638" w:type="pct"/>
            <w:tcBorders>
              <w:bottom w:val="single" w:sz="4" w:space="0" w:color="4F81BD"/>
            </w:tcBorders>
            <w:shd w:val="clear" w:color="auto" w:fill="auto"/>
          </w:tcPr>
          <w:p w14:paraId="660A7395" w14:textId="77777777" w:rsidR="001B70FD" w:rsidRPr="003B786C" w:rsidRDefault="001B70FD" w:rsidP="0036425E">
            <w:pPr>
              <w:autoSpaceDE w:val="0"/>
              <w:autoSpaceDN w:val="0"/>
              <w:adjustRightInd w:val="0"/>
              <w:spacing w:before="60" w:after="60" w:line="276" w:lineRule="auto"/>
              <w:rPr>
                <w:rFonts w:ascii="Arial" w:hAnsi="Arial" w:cs="Arial"/>
                <w:color w:val="000000" w:themeColor="text1"/>
                <w:sz w:val="20"/>
                <w:szCs w:val="20"/>
              </w:rPr>
            </w:pPr>
            <w:r w:rsidRPr="003B786C">
              <w:rPr>
                <w:rFonts w:ascii="Arial" w:hAnsi="Arial" w:cs="Arial"/>
                <w:color w:val="000000" w:themeColor="text1"/>
                <w:sz w:val="20"/>
                <w:szCs w:val="20"/>
              </w:rPr>
              <w:t>On track</w:t>
            </w:r>
          </w:p>
        </w:tc>
        <w:tc>
          <w:tcPr>
            <w:tcW w:w="2400" w:type="pct"/>
            <w:tcBorders>
              <w:bottom w:val="single" w:sz="4" w:space="0" w:color="4F81BD"/>
            </w:tcBorders>
            <w:shd w:val="clear" w:color="auto" w:fill="auto"/>
          </w:tcPr>
          <w:p w14:paraId="6077940D" w14:textId="657CD47B" w:rsidR="001B70FD" w:rsidRPr="00B95EA6" w:rsidRDefault="001B70FD" w:rsidP="0036425E">
            <w:pPr>
              <w:pStyle w:val="ListParagraph"/>
              <w:numPr>
                <w:ilvl w:val="0"/>
                <w:numId w:val="27"/>
              </w:numPr>
              <w:autoSpaceDE w:val="0"/>
              <w:autoSpaceDN w:val="0"/>
              <w:adjustRightInd w:val="0"/>
              <w:spacing w:before="60" w:after="60" w:line="276" w:lineRule="auto"/>
              <w:rPr>
                <w:rFonts w:ascii="Arial" w:hAnsi="Arial" w:cs="Arial"/>
                <w:color w:val="000000" w:themeColor="text1"/>
                <w:sz w:val="20"/>
                <w:szCs w:val="20"/>
              </w:rPr>
            </w:pPr>
            <w:r w:rsidRPr="00B95EA6">
              <w:rPr>
                <w:rFonts w:ascii="Arial" w:hAnsi="Arial" w:cs="Arial"/>
                <w:color w:val="000000" w:themeColor="text1"/>
                <w:sz w:val="20"/>
                <w:szCs w:val="20"/>
              </w:rPr>
              <w:t>DCDSS published information fact</w:t>
            </w:r>
            <w:r w:rsidR="0077730E">
              <w:rPr>
                <w:rFonts w:ascii="Arial" w:hAnsi="Arial" w:cs="Arial"/>
                <w:color w:val="000000" w:themeColor="text1"/>
                <w:sz w:val="20"/>
                <w:szCs w:val="20"/>
              </w:rPr>
              <w:t xml:space="preserve"> </w:t>
            </w:r>
            <w:r w:rsidRPr="00B95EA6">
              <w:rPr>
                <w:rFonts w:ascii="Arial" w:hAnsi="Arial" w:cs="Arial"/>
                <w:color w:val="000000" w:themeColor="text1"/>
                <w:sz w:val="20"/>
                <w:szCs w:val="20"/>
              </w:rPr>
              <w:t xml:space="preserve">sheets on the All Abilities </w:t>
            </w:r>
            <w:r>
              <w:rPr>
                <w:rFonts w:ascii="Arial" w:hAnsi="Arial" w:cs="Arial"/>
                <w:color w:val="000000" w:themeColor="text1"/>
                <w:sz w:val="20"/>
                <w:szCs w:val="20"/>
              </w:rPr>
              <w:t>w</w:t>
            </w:r>
            <w:r w:rsidRPr="00B95EA6">
              <w:rPr>
                <w:rFonts w:ascii="Arial" w:hAnsi="Arial" w:cs="Arial"/>
                <w:color w:val="000000" w:themeColor="text1"/>
                <w:sz w:val="20"/>
                <w:szCs w:val="20"/>
              </w:rPr>
              <w:t>ebsite in accessible formats. Work will continue to update</w:t>
            </w:r>
            <w:r>
              <w:rPr>
                <w:rFonts w:ascii="Arial" w:hAnsi="Arial" w:cs="Arial"/>
                <w:color w:val="000000" w:themeColor="text1"/>
                <w:sz w:val="20"/>
                <w:szCs w:val="20"/>
              </w:rPr>
              <w:t xml:space="preserve"> the</w:t>
            </w:r>
            <w:r w:rsidRPr="00B95EA6">
              <w:rPr>
                <w:rFonts w:ascii="Arial" w:hAnsi="Arial" w:cs="Arial"/>
                <w:color w:val="000000" w:themeColor="text1"/>
                <w:sz w:val="20"/>
                <w:szCs w:val="20"/>
              </w:rPr>
              <w:t xml:space="preserve"> website with stories from culturally diverse backgrounds.</w:t>
            </w:r>
          </w:p>
          <w:p w14:paraId="4071DCAA" w14:textId="2434453B" w:rsidR="001B70FD" w:rsidRPr="00B95EA6" w:rsidRDefault="001B70FD" w:rsidP="0036425E">
            <w:pPr>
              <w:pStyle w:val="ListParagraph"/>
              <w:numPr>
                <w:ilvl w:val="0"/>
                <w:numId w:val="27"/>
              </w:numPr>
              <w:autoSpaceDE w:val="0"/>
              <w:autoSpaceDN w:val="0"/>
              <w:adjustRightInd w:val="0"/>
              <w:spacing w:before="60" w:after="60" w:line="276" w:lineRule="auto"/>
              <w:rPr>
                <w:rFonts w:ascii="Arial" w:hAnsi="Arial" w:cs="Arial"/>
                <w:color w:val="000000" w:themeColor="text1"/>
                <w:sz w:val="20"/>
                <w:szCs w:val="20"/>
              </w:rPr>
            </w:pPr>
            <w:r w:rsidRPr="00B95EA6">
              <w:rPr>
                <w:rFonts w:ascii="Arial" w:hAnsi="Arial" w:cs="Arial"/>
                <w:color w:val="000000" w:themeColor="text1"/>
                <w:sz w:val="20"/>
                <w:szCs w:val="20"/>
              </w:rPr>
              <w:t>DCDSS published fact</w:t>
            </w:r>
            <w:r w:rsidR="0077730E">
              <w:rPr>
                <w:rFonts w:ascii="Arial" w:hAnsi="Arial" w:cs="Arial"/>
                <w:color w:val="000000" w:themeColor="text1"/>
                <w:sz w:val="20"/>
                <w:szCs w:val="20"/>
              </w:rPr>
              <w:t xml:space="preserve"> </w:t>
            </w:r>
            <w:r w:rsidRPr="00B95EA6">
              <w:rPr>
                <w:rFonts w:ascii="Arial" w:hAnsi="Arial" w:cs="Arial"/>
                <w:color w:val="000000" w:themeColor="text1"/>
                <w:sz w:val="20"/>
                <w:szCs w:val="20"/>
              </w:rPr>
              <w:t>sheets on DCDSS</w:t>
            </w:r>
            <w:r>
              <w:rPr>
                <w:rFonts w:ascii="Arial" w:hAnsi="Arial" w:cs="Arial"/>
                <w:color w:val="000000" w:themeColor="text1"/>
                <w:sz w:val="20"/>
                <w:szCs w:val="20"/>
              </w:rPr>
              <w:t>’</w:t>
            </w:r>
            <w:r w:rsidRPr="00B95EA6">
              <w:rPr>
                <w:rFonts w:ascii="Arial" w:hAnsi="Arial" w:cs="Arial"/>
                <w:color w:val="000000" w:themeColor="text1"/>
                <w:sz w:val="20"/>
                <w:szCs w:val="20"/>
              </w:rPr>
              <w:t xml:space="preserve"> website in July 2020</w:t>
            </w:r>
            <w:r>
              <w:rPr>
                <w:rFonts w:ascii="Arial" w:hAnsi="Arial" w:cs="Arial"/>
                <w:color w:val="000000" w:themeColor="text1"/>
                <w:sz w:val="20"/>
                <w:szCs w:val="20"/>
              </w:rPr>
              <w:t xml:space="preserve">: </w:t>
            </w:r>
            <w:hyperlink r:id="rId16" w:history="1">
              <w:r w:rsidRPr="00B95EA6">
                <w:rPr>
                  <w:rStyle w:val="Hyperlink"/>
                  <w:rFonts w:ascii="Arial" w:hAnsi="Arial" w:cs="Arial"/>
                  <w:sz w:val="20"/>
                  <w:szCs w:val="20"/>
                </w:rPr>
                <w:t>https://www.communities.qld.gov.au/disability-connect-queensland/state-disability-plan-2017-2020/resources-all-abilities-champions</w:t>
              </w:r>
            </w:hyperlink>
          </w:p>
          <w:p w14:paraId="3A00F665" w14:textId="04509CAA" w:rsidR="001B70FD" w:rsidRPr="00B95EA6" w:rsidRDefault="001B70FD" w:rsidP="0036425E">
            <w:pPr>
              <w:pStyle w:val="ListParagraph"/>
              <w:numPr>
                <w:ilvl w:val="0"/>
                <w:numId w:val="27"/>
              </w:numPr>
              <w:autoSpaceDE w:val="0"/>
              <w:autoSpaceDN w:val="0"/>
              <w:adjustRightInd w:val="0"/>
              <w:spacing w:before="60" w:after="60" w:line="276" w:lineRule="auto"/>
              <w:rPr>
                <w:rFonts w:ascii="Arial" w:hAnsi="Arial" w:cs="Arial"/>
                <w:color w:val="000000" w:themeColor="text1"/>
                <w:sz w:val="20"/>
                <w:szCs w:val="20"/>
              </w:rPr>
            </w:pPr>
            <w:r w:rsidRPr="00B95EA6">
              <w:rPr>
                <w:rFonts w:ascii="Arial" w:hAnsi="Arial" w:cs="Arial"/>
                <w:color w:val="000000" w:themeColor="text1"/>
                <w:sz w:val="20"/>
                <w:szCs w:val="20"/>
              </w:rPr>
              <w:t>These fact</w:t>
            </w:r>
            <w:r w:rsidR="0077730E">
              <w:rPr>
                <w:rFonts w:ascii="Arial" w:hAnsi="Arial" w:cs="Arial"/>
                <w:color w:val="000000" w:themeColor="text1"/>
                <w:sz w:val="20"/>
                <w:szCs w:val="20"/>
              </w:rPr>
              <w:t xml:space="preserve"> </w:t>
            </w:r>
            <w:r w:rsidRPr="00B95EA6">
              <w:rPr>
                <w:rFonts w:ascii="Arial" w:hAnsi="Arial" w:cs="Arial"/>
                <w:color w:val="000000" w:themeColor="text1"/>
                <w:sz w:val="20"/>
                <w:szCs w:val="20"/>
              </w:rPr>
              <w:t xml:space="preserve">sheets were also circulated to all Ministers and departments to assist with raising awareness and championing inclusive attitudes </w:t>
            </w:r>
            <w:r>
              <w:rPr>
                <w:rFonts w:ascii="Arial" w:hAnsi="Arial" w:cs="Arial"/>
                <w:color w:val="000000" w:themeColor="text1"/>
                <w:sz w:val="20"/>
                <w:szCs w:val="20"/>
              </w:rPr>
              <w:t>towards people with disability.</w:t>
            </w:r>
            <w:r w:rsidRPr="00B95EA6">
              <w:rPr>
                <w:rFonts w:ascii="Arial" w:hAnsi="Arial" w:cs="Arial"/>
                <w:color w:val="000000" w:themeColor="text1"/>
                <w:sz w:val="20"/>
                <w:szCs w:val="20"/>
              </w:rPr>
              <w:t xml:space="preserve"> Fact</w:t>
            </w:r>
            <w:r w:rsidR="0077730E">
              <w:rPr>
                <w:rFonts w:ascii="Arial" w:hAnsi="Arial" w:cs="Arial"/>
                <w:color w:val="000000" w:themeColor="text1"/>
                <w:sz w:val="20"/>
                <w:szCs w:val="20"/>
              </w:rPr>
              <w:t xml:space="preserve"> </w:t>
            </w:r>
            <w:r w:rsidRPr="00B95EA6">
              <w:rPr>
                <w:rFonts w:ascii="Arial" w:hAnsi="Arial" w:cs="Arial"/>
                <w:color w:val="000000" w:themeColor="text1"/>
                <w:sz w:val="20"/>
                <w:szCs w:val="20"/>
              </w:rPr>
              <w:t>sheets provide</w:t>
            </w:r>
            <w:r>
              <w:rPr>
                <w:rFonts w:ascii="Arial" w:hAnsi="Arial" w:cs="Arial"/>
                <w:color w:val="000000" w:themeColor="text1"/>
                <w:sz w:val="20"/>
                <w:szCs w:val="20"/>
              </w:rPr>
              <w:t>d</w:t>
            </w:r>
            <w:r w:rsidRPr="00B95EA6">
              <w:rPr>
                <w:rFonts w:ascii="Arial" w:hAnsi="Arial" w:cs="Arial"/>
                <w:color w:val="000000" w:themeColor="text1"/>
                <w:sz w:val="20"/>
                <w:szCs w:val="20"/>
              </w:rPr>
              <w:t xml:space="preserve"> practical advice on a range of topics including recruitment, inclusive events and accessible communication.</w:t>
            </w:r>
          </w:p>
        </w:tc>
      </w:tr>
    </w:tbl>
    <w:p w14:paraId="7041A238" w14:textId="05760A65" w:rsidR="001B70FD" w:rsidRPr="00F0381E" w:rsidRDefault="001B70FD" w:rsidP="00F0381E">
      <w:pPr>
        <w:pStyle w:val="Heading2"/>
        <w:ind w:left="284"/>
        <w:rPr>
          <w:color w:val="5B9BD5" w:themeColor="accent1"/>
        </w:rPr>
      </w:pPr>
      <w:r w:rsidRPr="00F0381E">
        <w:rPr>
          <w:color w:val="5B9BD5" w:themeColor="accent1"/>
        </w:rPr>
        <w:t>Sign up and participate in the Australian Human Rights Commission Racism. It stops with me campaign.</w:t>
      </w:r>
    </w:p>
    <w:tbl>
      <w:tblPr>
        <w:tblStyle w:val="TableGrid"/>
        <w:tblW w:w="4771"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Caption w:val="Priority area 2: Inclusive, harmonious and united communities"/>
        <w:tblDescription w:val="This table outlines the Department of Communities, Disability Services and Seniors progress under Priority area 2: Inclusive, harmonious and united communities.&#10;"/>
      </w:tblPr>
      <w:tblGrid>
        <w:gridCol w:w="2971"/>
        <w:gridCol w:w="1420"/>
        <w:gridCol w:w="1273"/>
        <w:gridCol w:w="1842"/>
        <w:gridCol w:w="6929"/>
      </w:tblGrid>
      <w:tr w:rsidR="001B70FD" w14:paraId="32EA6728" w14:textId="77777777" w:rsidTr="0036425E">
        <w:trPr>
          <w:trHeight w:val="530"/>
          <w:tblHeader/>
          <w:jc w:val="center"/>
        </w:trPr>
        <w:tc>
          <w:tcPr>
            <w:tcW w:w="1029" w:type="pct"/>
            <w:shd w:val="clear" w:color="auto" w:fill="auto"/>
          </w:tcPr>
          <w:p w14:paraId="246AAB3C" w14:textId="51BFC467" w:rsidR="001B70FD" w:rsidRPr="00056A0D" w:rsidRDefault="001B70FD" w:rsidP="0036425E">
            <w:pPr>
              <w:autoSpaceDE w:val="0"/>
              <w:autoSpaceDN w:val="0"/>
              <w:adjustRightInd w:val="0"/>
              <w:spacing w:before="60" w:after="60" w:line="276" w:lineRule="auto"/>
              <w:rPr>
                <w:rFonts w:ascii="Arial" w:hAnsi="Arial" w:cs="Arial"/>
                <w:bCs/>
                <w:sz w:val="20"/>
                <w:szCs w:val="20"/>
                <w:lang w:eastAsia="en-AU"/>
              </w:rPr>
            </w:pPr>
            <w:r w:rsidRPr="00056A0D">
              <w:rPr>
                <w:rFonts w:ascii="Arial" w:hAnsi="Arial" w:cs="Arial"/>
                <w:b/>
                <w:sz w:val="20"/>
                <w:szCs w:val="20"/>
              </w:rPr>
              <w:t>Action</w:t>
            </w:r>
          </w:p>
        </w:tc>
        <w:tc>
          <w:tcPr>
            <w:tcW w:w="492" w:type="pct"/>
            <w:shd w:val="clear" w:color="auto" w:fill="auto"/>
          </w:tcPr>
          <w:p w14:paraId="2B37F1D8" w14:textId="2396CA06" w:rsidR="001B70FD" w:rsidRPr="00056A0D" w:rsidRDefault="001B70FD"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
                <w:sz w:val="20"/>
                <w:szCs w:val="20"/>
              </w:rPr>
              <w:t>Responsible agency</w:t>
            </w:r>
          </w:p>
        </w:tc>
        <w:tc>
          <w:tcPr>
            <w:tcW w:w="441" w:type="pct"/>
            <w:shd w:val="clear" w:color="auto" w:fill="auto"/>
          </w:tcPr>
          <w:p w14:paraId="1C45A52B" w14:textId="26EB197A" w:rsidR="001B70FD" w:rsidRPr="00056A0D" w:rsidRDefault="001B70FD"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
                <w:sz w:val="20"/>
                <w:szCs w:val="20"/>
              </w:rPr>
              <w:t>Timeframe</w:t>
            </w:r>
          </w:p>
        </w:tc>
        <w:tc>
          <w:tcPr>
            <w:tcW w:w="638" w:type="pct"/>
            <w:shd w:val="clear" w:color="auto" w:fill="5B9BD5" w:themeFill="accent1"/>
          </w:tcPr>
          <w:p w14:paraId="36DE10DA" w14:textId="243D2B53" w:rsidR="001B70FD" w:rsidRPr="007C1881" w:rsidRDefault="001B70FD" w:rsidP="0036425E">
            <w:pPr>
              <w:autoSpaceDE w:val="0"/>
              <w:autoSpaceDN w:val="0"/>
              <w:adjustRightInd w:val="0"/>
              <w:spacing w:before="60" w:after="60" w:line="276" w:lineRule="auto"/>
              <w:rPr>
                <w:rFonts w:ascii="Arial" w:hAnsi="Arial" w:cs="Arial"/>
                <w:sz w:val="20"/>
                <w:szCs w:val="20"/>
              </w:rPr>
            </w:pPr>
            <w:r w:rsidRPr="00056A0D">
              <w:rPr>
                <w:rFonts w:ascii="Arial" w:hAnsi="Arial" w:cs="Arial"/>
                <w:b/>
                <w:sz w:val="20"/>
                <w:szCs w:val="20"/>
              </w:rPr>
              <w:t>Progress status for 2019</w:t>
            </w:r>
            <w:r w:rsidRPr="00125B06">
              <w:rPr>
                <w:rFonts w:ascii="Arial" w:hAnsi="Arial" w:cs="Arial"/>
                <w:bCs/>
                <w:sz w:val="20"/>
                <w:szCs w:val="20"/>
              </w:rPr>
              <w:t>–</w:t>
            </w:r>
            <w:r w:rsidRPr="00056A0D">
              <w:rPr>
                <w:rFonts w:ascii="Arial" w:hAnsi="Arial" w:cs="Arial"/>
                <w:b/>
                <w:sz w:val="20"/>
                <w:szCs w:val="20"/>
              </w:rPr>
              <w:t>20</w:t>
            </w:r>
          </w:p>
        </w:tc>
        <w:tc>
          <w:tcPr>
            <w:tcW w:w="2400" w:type="pct"/>
            <w:shd w:val="clear" w:color="auto" w:fill="5B9BD5" w:themeFill="accent1"/>
          </w:tcPr>
          <w:p w14:paraId="003957D0" w14:textId="6AD11EB8" w:rsidR="001B70FD" w:rsidRPr="00B33686" w:rsidRDefault="001B70FD" w:rsidP="00B33686">
            <w:pPr>
              <w:spacing w:before="60" w:after="60" w:line="276" w:lineRule="auto"/>
              <w:rPr>
                <w:rFonts w:ascii="Arial" w:hAnsi="Arial" w:cs="Arial"/>
                <w:sz w:val="20"/>
                <w:szCs w:val="20"/>
                <w:lang w:eastAsia="en-AU"/>
              </w:rPr>
            </w:pPr>
            <w:r w:rsidRPr="00B33686">
              <w:rPr>
                <w:rFonts w:ascii="Arial" w:hAnsi="Arial" w:cs="Arial"/>
                <w:b/>
                <w:sz w:val="20"/>
                <w:szCs w:val="20"/>
              </w:rPr>
              <w:t>Achievements and outcomes for people from culturally and linguistically diverse communities</w:t>
            </w:r>
          </w:p>
        </w:tc>
      </w:tr>
      <w:tr w:rsidR="001B70FD" w14:paraId="1A85CB55" w14:textId="77777777" w:rsidTr="001B70FD">
        <w:trPr>
          <w:trHeight w:val="530"/>
          <w:jc w:val="center"/>
        </w:trPr>
        <w:tc>
          <w:tcPr>
            <w:tcW w:w="1029" w:type="pct"/>
            <w:shd w:val="clear" w:color="auto" w:fill="auto"/>
          </w:tcPr>
          <w:p w14:paraId="2F380034" w14:textId="77777777" w:rsidR="001B70FD" w:rsidRPr="00056A0D" w:rsidRDefault="001B70FD" w:rsidP="0036425E">
            <w:pPr>
              <w:autoSpaceDE w:val="0"/>
              <w:autoSpaceDN w:val="0"/>
              <w:adjustRightInd w:val="0"/>
              <w:spacing w:before="60" w:after="60" w:line="276" w:lineRule="auto"/>
              <w:rPr>
                <w:rFonts w:ascii="Arial" w:hAnsi="Arial" w:cs="Arial"/>
                <w:sz w:val="20"/>
                <w:szCs w:val="20"/>
              </w:rPr>
            </w:pPr>
            <w:r w:rsidRPr="00056A0D">
              <w:rPr>
                <w:rFonts w:ascii="Arial" w:hAnsi="Arial" w:cs="Arial"/>
                <w:bCs/>
                <w:sz w:val="20"/>
                <w:szCs w:val="20"/>
                <w:lang w:eastAsia="en-AU"/>
              </w:rPr>
              <w:t xml:space="preserve">Demonstrate the agency values and is committed to multiculturalism and promote the agency’s participation in the Australian Human Rights Commission </w:t>
            </w:r>
            <w:r w:rsidRPr="00056A0D">
              <w:rPr>
                <w:rFonts w:ascii="Arial" w:hAnsi="Arial" w:cs="Arial"/>
                <w:bCs/>
                <w:i/>
                <w:iCs/>
                <w:sz w:val="20"/>
                <w:szCs w:val="20"/>
                <w:lang w:eastAsia="en-AU"/>
              </w:rPr>
              <w:t>Racism. It stops with me campaign</w:t>
            </w:r>
            <w:r w:rsidRPr="00056A0D">
              <w:rPr>
                <w:rFonts w:ascii="Arial" w:hAnsi="Arial" w:cs="Arial"/>
                <w:bCs/>
                <w:sz w:val="20"/>
                <w:szCs w:val="20"/>
                <w:lang w:eastAsia="en-AU"/>
              </w:rPr>
              <w:t>.</w:t>
            </w:r>
          </w:p>
        </w:tc>
        <w:tc>
          <w:tcPr>
            <w:tcW w:w="492" w:type="pct"/>
            <w:shd w:val="clear" w:color="auto" w:fill="auto"/>
          </w:tcPr>
          <w:p w14:paraId="126C8D48" w14:textId="77777777" w:rsidR="001B70FD" w:rsidRPr="00056A0D" w:rsidRDefault="001B70FD"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DCDSS</w:t>
            </w:r>
          </w:p>
        </w:tc>
        <w:tc>
          <w:tcPr>
            <w:tcW w:w="441" w:type="pct"/>
            <w:shd w:val="clear" w:color="auto" w:fill="auto"/>
          </w:tcPr>
          <w:p w14:paraId="6974B415" w14:textId="77777777" w:rsidR="001B70FD" w:rsidRPr="00056A0D" w:rsidRDefault="001B70FD" w:rsidP="0036425E">
            <w:pPr>
              <w:autoSpaceDE w:val="0"/>
              <w:autoSpaceDN w:val="0"/>
              <w:adjustRightInd w:val="0"/>
              <w:spacing w:before="60" w:after="60" w:line="276" w:lineRule="auto"/>
              <w:rPr>
                <w:rFonts w:ascii="Arial" w:hAnsi="Arial" w:cs="Arial"/>
                <w:bCs/>
                <w:sz w:val="20"/>
                <w:szCs w:val="20"/>
              </w:rPr>
            </w:pPr>
            <w:r w:rsidRPr="00056A0D">
              <w:rPr>
                <w:rFonts w:ascii="Arial" w:hAnsi="Arial" w:cs="Arial"/>
                <w:bCs/>
                <w:sz w:val="20"/>
                <w:szCs w:val="20"/>
              </w:rPr>
              <w:t>2019–22</w:t>
            </w:r>
          </w:p>
        </w:tc>
        <w:tc>
          <w:tcPr>
            <w:tcW w:w="638" w:type="pct"/>
            <w:shd w:val="clear" w:color="auto" w:fill="auto"/>
          </w:tcPr>
          <w:p w14:paraId="3D2D7AEC" w14:textId="77777777" w:rsidR="001B70FD" w:rsidRPr="007C1881" w:rsidRDefault="001B70FD" w:rsidP="0036425E">
            <w:pPr>
              <w:autoSpaceDE w:val="0"/>
              <w:autoSpaceDN w:val="0"/>
              <w:adjustRightInd w:val="0"/>
              <w:spacing w:before="60" w:after="60" w:line="276" w:lineRule="auto"/>
              <w:rPr>
                <w:rFonts w:ascii="Arial" w:hAnsi="Arial" w:cs="Arial"/>
                <w:sz w:val="20"/>
                <w:szCs w:val="20"/>
              </w:rPr>
            </w:pPr>
            <w:r w:rsidRPr="007C1881">
              <w:rPr>
                <w:rFonts w:ascii="Arial" w:hAnsi="Arial" w:cs="Arial"/>
                <w:sz w:val="20"/>
                <w:szCs w:val="20"/>
              </w:rPr>
              <w:t xml:space="preserve">On track </w:t>
            </w:r>
          </w:p>
        </w:tc>
        <w:tc>
          <w:tcPr>
            <w:tcW w:w="2400" w:type="pct"/>
            <w:shd w:val="clear" w:color="auto" w:fill="auto"/>
          </w:tcPr>
          <w:p w14:paraId="62EFC012" w14:textId="43A215D1" w:rsidR="001B70FD" w:rsidRPr="004D7D46" w:rsidRDefault="001B70FD" w:rsidP="0036425E">
            <w:pPr>
              <w:pStyle w:val="ListParagraph"/>
              <w:numPr>
                <w:ilvl w:val="0"/>
                <w:numId w:val="28"/>
              </w:numPr>
              <w:spacing w:before="60" w:after="60" w:line="276" w:lineRule="auto"/>
              <w:rPr>
                <w:rFonts w:ascii="Arial" w:hAnsi="Arial" w:cs="Arial"/>
                <w:sz w:val="20"/>
                <w:szCs w:val="20"/>
                <w:lang w:eastAsia="en-AU"/>
              </w:rPr>
            </w:pPr>
            <w:r w:rsidRPr="004D7D46">
              <w:rPr>
                <w:rFonts w:ascii="Arial" w:hAnsi="Arial" w:cs="Arial"/>
                <w:sz w:val="20"/>
                <w:szCs w:val="20"/>
                <w:lang w:eastAsia="en-AU"/>
              </w:rPr>
              <w:t xml:space="preserve">Training on the </w:t>
            </w:r>
            <w:r w:rsidRPr="004D7D46">
              <w:rPr>
                <w:rFonts w:ascii="Arial" w:hAnsi="Arial" w:cs="Arial"/>
                <w:i/>
                <w:sz w:val="20"/>
                <w:szCs w:val="20"/>
                <w:lang w:eastAsia="en-AU"/>
              </w:rPr>
              <w:t>Human Rights Act</w:t>
            </w:r>
            <w:r>
              <w:rPr>
                <w:rFonts w:ascii="Arial" w:hAnsi="Arial" w:cs="Arial"/>
                <w:i/>
                <w:sz w:val="20"/>
                <w:szCs w:val="20"/>
                <w:lang w:eastAsia="en-AU"/>
              </w:rPr>
              <w:t xml:space="preserve"> 2019 </w:t>
            </w:r>
            <w:r w:rsidRPr="004D7D46">
              <w:rPr>
                <w:rFonts w:ascii="Arial" w:hAnsi="Arial" w:cs="Arial"/>
                <w:sz w:val="20"/>
                <w:szCs w:val="20"/>
                <w:lang w:eastAsia="en-AU"/>
              </w:rPr>
              <w:t>was provided to DCDSS staff from November 2019. Office-based staff (with network access) were enrolled into the online mandatory training program, with 87 per cent of these staff completing the training as at 30 June</w:t>
            </w:r>
            <w:r>
              <w:rPr>
                <w:rFonts w:ascii="Arial" w:hAnsi="Arial" w:cs="Arial"/>
                <w:sz w:val="20"/>
                <w:szCs w:val="20"/>
                <w:lang w:eastAsia="en-AU"/>
              </w:rPr>
              <w:t xml:space="preserve"> 2020</w:t>
            </w:r>
            <w:r w:rsidRPr="004D7D46">
              <w:rPr>
                <w:rFonts w:ascii="Arial" w:hAnsi="Arial" w:cs="Arial"/>
                <w:sz w:val="20"/>
                <w:szCs w:val="20"/>
                <w:lang w:eastAsia="en-AU"/>
              </w:rPr>
              <w:t>. Of staff without network access (Residential Care Officers), 70 per cent have completed the training as a self-paced workbook, and 48 per cent have completed role-specific Public Entities Decision Making training workbooks. This module now forms part of the compulsory induction training.</w:t>
            </w:r>
          </w:p>
          <w:p w14:paraId="4386B5DF" w14:textId="3DA5AA0C" w:rsidR="001B70FD" w:rsidRPr="004D7D46" w:rsidRDefault="001B70FD" w:rsidP="0036425E">
            <w:pPr>
              <w:pStyle w:val="ListParagraph"/>
              <w:numPr>
                <w:ilvl w:val="0"/>
                <w:numId w:val="28"/>
              </w:numPr>
              <w:spacing w:before="60" w:after="60" w:line="276" w:lineRule="auto"/>
              <w:rPr>
                <w:rFonts w:ascii="Arial" w:hAnsi="Arial" w:cs="Arial"/>
                <w:sz w:val="20"/>
                <w:szCs w:val="20"/>
                <w:lang w:eastAsia="en-AU"/>
              </w:rPr>
            </w:pPr>
            <w:r w:rsidRPr="004D7D46">
              <w:rPr>
                <w:rFonts w:ascii="Arial" w:hAnsi="Arial" w:cs="Arial"/>
                <w:sz w:val="20"/>
                <w:szCs w:val="20"/>
                <w:lang w:eastAsia="en-AU"/>
              </w:rPr>
              <w:t xml:space="preserve">DCDSS displays posters throughout its service centres for the Queensland </w:t>
            </w:r>
            <w:r w:rsidRPr="004D7D46">
              <w:rPr>
                <w:rFonts w:ascii="Arial" w:hAnsi="Arial" w:cs="Arial"/>
                <w:i/>
                <w:sz w:val="20"/>
                <w:szCs w:val="20"/>
                <w:lang w:eastAsia="en-AU"/>
              </w:rPr>
              <w:t>Human Rights Act</w:t>
            </w:r>
            <w:r w:rsidR="0077730E">
              <w:rPr>
                <w:rFonts w:ascii="Arial" w:hAnsi="Arial" w:cs="Arial"/>
                <w:i/>
                <w:sz w:val="20"/>
                <w:szCs w:val="20"/>
                <w:lang w:eastAsia="en-AU"/>
              </w:rPr>
              <w:t> </w:t>
            </w:r>
            <w:r w:rsidRPr="004D7D46">
              <w:rPr>
                <w:rFonts w:ascii="Arial" w:hAnsi="Arial" w:cs="Arial"/>
                <w:i/>
                <w:sz w:val="20"/>
                <w:szCs w:val="20"/>
                <w:lang w:eastAsia="en-AU"/>
              </w:rPr>
              <w:t>2019</w:t>
            </w:r>
            <w:r w:rsidRPr="004D7D46">
              <w:rPr>
                <w:rFonts w:ascii="Arial" w:hAnsi="Arial" w:cs="Arial"/>
                <w:sz w:val="20"/>
                <w:szCs w:val="20"/>
                <w:lang w:eastAsia="en-AU"/>
              </w:rPr>
              <w:t>.</w:t>
            </w:r>
          </w:p>
          <w:p w14:paraId="4AC4BB96" w14:textId="1C436AC8" w:rsidR="001B70FD" w:rsidRPr="004D7D46" w:rsidRDefault="001B70FD" w:rsidP="0036425E">
            <w:pPr>
              <w:pStyle w:val="ListParagraph"/>
              <w:numPr>
                <w:ilvl w:val="0"/>
                <w:numId w:val="28"/>
              </w:numPr>
              <w:spacing w:before="60" w:after="60" w:line="276" w:lineRule="auto"/>
              <w:rPr>
                <w:rFonts w:ascii="Arial" w:hAnsi="Arial" w:cs="Arial"/>
                <w:sz w:val="20"/>
                <w:szCs w:val="20"/>
                <w:lang w:eastAsia="en-AU"/>
              </w:rPr>
            </w:pPr>
            <w:r w:rsidRPr="004D7D46">
              <w:rPr>
                <w:rFonts w:ascii="Arial" w:hAnsi="Arial" w:cs="Arial"/>
                <w:sz w:val="20"/>
                <w:szCs w:val="20"/>
                <w:lang w:eastAsia="en-AU"/>
              </w:rPr>
              <w:t xml:space="preserve">DCDSS shares new resources from the </w:t>
            </w:r>
            <w:r w:rsidRPr="004D7D46">
              <w:rPr>
                <w:rFonts w:ascii="Arial" w:hAnsi="Arial" w:cs="Arial"/>
                <w:i/>
                <w:sz w:val="20"/>
                <w:szCs w:val="20"/>
                <w:lang w:eastAsia="en-AU"/>
              </w:rPr>
              <w:t>Racism. It stops with me</w:t>
            </w:r>
            <w:r w:rsidRPr="004D7D46">
              <w:rPr>
                <w:rFonts w:ascii="Arial" w:hAnsi="Arial" w:cs="Arial"/>
                <w:sz w:val="20"/>
                <w:szCs w:val="20"/>
                <w:lang w:eastAsia="en-AU"/>
              </w:rPr>
              <w:t xml:space="preserve"> campaign with staff, as they become available.</w:t>
            </w:r>
          </w:p>
          <w:p w14:paraId="6615D894" w14:textId="177962F5" w:rsidR="001B70FD" w:rsidRPr="004D7D46" w:rsidRDefault="001B70FD" w:rsidP="0036425E">
            <w:pPr>
              <w:pStyle w:val="ListParagraph"/>
              <w:numPr>
                <w:ilvl w:val="0"/>
                <w:numId w:val="28"/>
              </w:numPr>
              <w:autoSpaceDE w:val="0"/>
              <w:autoSpaceDN w:val="0"/>
              <w:adjustRightInd w:val="0"/>
              <w:spacing w:before="60" w:after="60" w:line="276" w:lineRule="auto"/>
              <w:rPr>
                <w:rFonts w:ascii="Arial" w:hAnsi="Arial" w:cs="Arial"/>
                <w:sz w:val="20"/>
                <w:szCs w:val="20"/>
              </w:rPr>
            </w:pPr>
            <w:r w:rsidRPr="004D7D46">
              <w:rPr>
                <w:rFonts w:ascii="Arial" w:hAnsi="Arial" w:cs="Arial"/>
                <w:sz w:val="20"/>
                <w:szCs w:val="20"/>
              </w:rPr>
              <w:t>DCDSS included as one of five actions in the Thriving Cohesive Communities: Action Plan for Queensland 2019</w:t>
            </w:r>
            <w:r w:rsidR="0077730E" w:rsidRPr="00B33686">
              <w:rPr>
                <w:rFonts w:ascii="Arial" w:hAnsi="Arial" w:cs="Arial"/>
                <w:bCs/>
                <w:i/>
                <w:sz w:val="20"/>
                <w:szCs w:val="20"/>
              </w:rPr>
              <w:t>–</w:t>
            </w:r>
            <w:r w:rsidRPr="004D7D46">
              <w:rPr>
                <w:rFonts w:ascii="Arial" w:hAnsi="Arial" w:cs="Arial"/>
                <w:sz w:val="20"/>
                <w:szCs w:val="20"/>
              </w:rPr>
              <w:t xml:space="preserve">2021 (Stage 2) </w:t>
            </w:r>
            <w:r>
              <w:rPr>
                <w:rFonts w:ascii="Arial" w:hAnsi="Arial" w:cs="Arial"/>
                <w:sz w:val="20"/>
                <w:szCs w:val="20"/>
              </w:rPr>
              <w:t>–</w:t>
            </w:r>
            <w:r w:rsidRPr="004D7D46">
              <w:rPr>
                <w:rFonts w:ascii="Arial" w:hAnsi="Arial" w:cs="Arial"/>
                <w:sz w:val="20"/>
                <w:szCs w:val="20"/>
              </w:rPr>
              <w:t xml:space="preserve"> </w:t>
            </w:r>
            <w:r w:rsidRPr="004D7D46">
              <w:rPr>
                <w:rFonts w:ascii="Arial" w:hAnsi="Arial" w:cs="Arial"/>
                <w:i/>
                <w:sz w:val="20"/>
                <w:szCs w:val="20"/>
              </w:rPr>
              <w:t xml:space="preserve">Initiate conversations to increase exposure and build awareness, knowledge and understanding of the </w:t>
            </w:r>
            <w:r w:rsidRPr="004D7D46">
              <w:rPr>
                <w:rFonts w:ascii="Arial" w:hAnsi="Arial" w:cs="Arial"/>
                <w:i/>
                <w:sz w:val="20"/>
                <w:szCs w:val="20"/>
              </w:rPr>
              <w:lastRenderedPageBreak/>
              <w:t xml:space="preserve">diverse identity of Queenslanders). </w:t>
            </w:r>
            <w:r w:rsidRPr="004D7D46">
              <w:rPr>
                <w:rFonts w:ascii="Arial" w:hAnsi="Arial" w:cs="Arial"/>
                <w:sz w:val="20"/>
                <w:szCs w:val="20"/>
              </w:rPr>
              <w:t>This action is supported with $225,000 (exc</w:t>
            </w:r>
            <w:r>
              <w:rPr>
                <w:rFonts w:ascii="Arial" w:hAnsi="Arial" w:cs="Arial"/>
                <w:sz w:val="20"/>
                <w:szCs w:val="20"/>
              </w:rPr>
              <w:t>luding</w:t>
            </w:r>
            <w:r w:rsidRPr="004D7D46">
              <w:rPr>
                <w:rFonts w:ascii="Arial" w:hAnsi="Arial" w:cs="Arial"/>
                <w:sz w:val="20"/>
                <w:szCs w:val="20"/>
              </w:rPr>
              <w:t xml:space="preserve"> GST) of funding offered through </w:t>
            </w:r>
            <w:r w:rsidRPr="004D7D46">
              <w:rPr>
                <w:rFonts w:ascii="Arial" w:hAnsi="Arial" w:cs="Arial"/>
                <w:i/>
                <w:sz w:val="20"/>
                <w:szCs w:val="20"/>
              </w:rPr>
              <w:t>Thriving Cohesive Communities</w:t>
            </w:r>
            <w:r w:rsidRPr="004D7D46">
              <w:rPr>
                <w:rFonts w:ascii="Arial" w:hAnsi="Arial" w:cs="Arial"/>
                <w:sz w:val="20"/>
                <w:szCs w:val="20"/>
              </w:rPr>
              <w:t xml:space="preserve"> grants and implemented through </w:t>
            </w:r>
            <w:r>
              <w:rPr>
                <w:rFonts w:ascii="Arial" w:hAnsi="Arial" w:cs="Arial"/>
                <w:sz w:val="20"/>
                <w:szCs w:val="20"/>
              </w:rPr>
              <w:t>six</w:t>
            </w:r>
            <w:r w:rsidRPr="004D7D46">
              <w:rPr>
                <w:rFonts w:ascii="Arial" w:hAnsi="Arial" w:cs="Arial"/>
                <w:sz w:val="20"/>
                <w:szCs w:val="20"/>
              </w:rPr>
              <w:t xml:space="preserve"> projects with the objective to strengthen the capability of community members to address discrimination and racism and behaviours that lead to exclusion and isolation.</w:t>
            </w:r>
          </w:p>
          <w:p w14:paraId="4FCA2F4F" w14:textId="37E3659D" w:rsidR="001B70FD" w:rsidRPr="004D7D46" w:rsidRDefault="001B70FD" w:rsidP="0036425E">
            <w:pPr>
              <w:pStyle w:val="ListParagraph"/>
              <w:numPr>
                <w:ilvl w:val="0"/>
                <w:numId w:val="28"/>
              </w:numPr>
              <w:autoSpaceDE w:val="0"/>
              <w:autoSpaceDN w:val="0"/>
              <w:adjustRightInd w:val="0"/>
              <w:spacing w:before="60" w:after="60" w:line="276" w:lineRule="auto"/>
              <w:rPr>
                <w:rFonts w:ascii="Arial" w:hAnsi="Arial" w:cs="Arial"/>
                <w:sz w:val="20"/>
                <w:szCs w:val="20"/>
              </w:rPr>
            </w:pPr>
            <w:r w:rsidRPr="004D7D46">
              <w:rPr>
                <w:rFonts w:ascii="Arial" w:hAnsi="Arial" w:cs="Arial"/>
                <w:sz w:val="20"/>
                <w:szCs w:val="20"/>
              </w:rPr>
              <w:t>The</w:t>
            </w:r>
            <w:r w:rsidRPr="004D7D46">
              <w:rPr>
                <w:rFonts w:ascii="Arial" w:hAnsi="Arial" w:cs="Arial"/>
                <w:b/>
                <w:sz w:val="20"/>
                <w:szCs w:val="20"/>
              </w:rPr>
              <w:t xml:space="preserve"> </w:t>
            </w:r>
            <w:r w:rsidRPr="004D7D46">
              <w:rPr>
                <w:rFonts w:ascii="Arial" w:hAnsi="Arial" w:cs="Arial"/>
                <w:i/>
                <w:sz w:val="20"/>
                <w:szCs w:val="20"/>
              </w:rPr>
              <w:t>Thriving Cohesive Communities: Action Plan for Queensland 2019</w:t>
            </w:r>
            <w:r w:rsidRPr="00125B06">
              <w:rPr>
                <w:rFonts w:ascii="Arial" w:hAnsi="Arial" w:cs="Arial"/>
                <w:bCs/>
                <w:sz w:val="20"/>
                <w:szCs w:val="20"/>
              </w:rPr>
              <w:t>–</w:t>
            </w:r>
            <w:r w:rsidRPr="004D7D46">
              <w:rPr>
                <w:rFonts w:ascii="Arial" w:hAnsi="Arial" w:cs="Arial"/>
                <w:i/>
                <w:sz w:val="20"/>
                <w:szCs w:val="20"/>
              </w:rPr>
              <w:t xml:space="preserve">2021 (Stage 2) </w:t>
            </w:r>
            <w:r w:rsidRPr="004D7D46">
              <w:rPr>
                <w:rFonts w:ascii="Arial" w:hAnsi="Arial" w:cs="Arial"/>
                <w:sz w:val="20"/>
                <w:szCs w:val="20"/>
              </w:rPr>
              <w:t>also aims to equip educators</w:t>
            </w:r>
            <w:r>
              <w:rPr>
                <w:rFonts w:ascii="Arial" w:hAnsi="Arial" w:cs="Arial"/>
                <w:sz w:val="20"/>
                <w:szCs w:val="20"/>
              </w:rPr>
              <w:t>,</w:t>
            </w:r>
            <w:r w:rsidRPr="004D7D46">
              <w:rPr>
                <w:rFonts w:ascii="Arial" w:hAnsi="Arial" w:cs="Arial"/>
                <w:sz w:val="20"/>
                <w:szCs w:val="20"/>
              </w:rPr>
              <w:t xml:space="preserve"> and people in positions of influence with young people, with the skills and knowledge to challenge racism and all forms of discrimination. Implementation is supported with $285,000 (exc</w:t>
            </w:r>
            <w:r>
              <w:rPr>
                <w:rFonts w:ascii="Arial" w:hAnsi="Arial" w:cs="Arial"/>
                <w:sz w:val="20"/>
                <w:szCs w:val="20"/>
              </w:rPr>
              <w:t>luding</w:t>
            </w:r>
            <w:r w:rsidRPr="004D7D46">
              <w:rPr>
                <w:rFonts w:ascii="Arial" w:hAnsi="Arial" w:cs="Arial"/>
                <w:sz w:val="20"/>
                <w:szCs w:val="20"/>
              </w:rPr>
              <w:t xml:space="preserve"> GST) funding.</w:t>
            </w:r>
          </w:p>
        </w:tc>
      </w:tr>
    </w:tbl>
    <w:p w14:paraId="27B6DFCA" w14:textId="77777777" w:rsidR="0036425E" w:rsidRDefault="0036425E">
      <w:pPr>
        <w:rPr>
          <w:rFonts w:ascii="Arial" w:hAnsi="Arial" w:cs="Arial"/>
          <w:b/>
          <w:color w:val="000000" w:themeColor="text1"/>
          <w:sz w:val="20"/>
          <w:szCs w:val="20"/>
        </w:rPr>
      </w:pPr>
      <w:r>
        <w:lastRenderedPageBreak/>
        <w:br w:type="page"/>
      </w:r>
    </w:p>
    <w:p w14:paraId="70CCF6BC" w14:textId="4D96A7F9" w:rsidR="006D5575" w:rsidRPr="006D5905" w:rsidRDefault="002F1962" w:rsidP="00F0381E">
      <w:pPr>
        <w:pStyle w:val="Heading1"/>
      </w:pPr>
      <w:r w:rsidRPr="006D5905">
        <w:lastRenderedPageBreak/>
        <w:t>Priority area 3: Economic opportunities</w:t>
      </w:r>
    </w:p>
    <w:p w14:paraId="1A2BAF6F" w14:textId="77777777" w:rsidR="001B70FD" w:rsidRDefault="001B70FD" w:rsidP="001B70FD">
      <w:pPr>
        <w:autoSpaceDE w:val="0"/>
        <w:autoSpaceDN w:val="0"/>
        <w:adjustRightInd w:val="0"/>
        <w:spacing w:after="0" w:line="240" w:lineRule="auto"/>
        <w:rPr>
          <w:rFonts w:ascii="Arial" w:hAnsi="Arial" w:cs="Arial"/>
          <w:b/>
          <w:color w:val="F5750B"/>
        </w:rPr>
      </w:pPr>
    </w:p>
    <w:p w14:paraId="18F5F23E" w14:textId="77777777" w:rsidR="001B70FD" w:rsidRDefault="001B70FD" w:rsidP="001B70FD">
      <w:pPr>
        <w:autoSpaceDE w:val="0"/>
        <w:autoSpaceDN w:val="0"/>
        <w:adjustRightInd w:val="0"/>
        <w:spacing w:after="0" w:line="240" w:lineRule="auto"/>
        <w:ind w:left="227"/>
        <w:rPr>
          <w:rFonts w:ascii="Arial" w:hAnsi="Arial" w:cs="Arial"/>
          <w:b/>
          <w:color w:val="000000" w:themeColor="text1"/>
          <w:sz w:val="20"/>
          <w:szCs w:val="20"/>
        </w:rPr>
        <w:sectPr w:rsidR="001B70FD" w:rsidSect="006058C8">
          <w:type w:val="continuous"/>
          <w:pgSz w:w="16839" w:h="11907" w:orient="landscape" w:code="9"/>
          <w:pgMar w:top="1134" w:right="680" w:bottom="1077" w:left="1021" w:header="510" w:footer="709" w:gutter="0"/>
          <w:cols w:space="708"/>
          <w:docGrid w:linePitch="360"/>
        </w:sectPr>
      </w:pPr>
    </w:p>
    <w:p w14:paraId="2E5B01DA" w14:textId="77777777" w:rsidR="001B70FD" w:rsidRPr="0005388A" w:rsidRDefault="001B70FD" w:rsidP="0036425E">
      <w:pPr>
        <w:autoSpaceDE w:val="0"/>
        <w:autoSpaceDN w:val="0"/>
        <w:adjustRightInd w:val="0"/>
        <w:spacing w:after="0" w:line="240" w:lineRule="auto"/>
        <w:ind w:left="284"/>
        <w:rPr>
          <w:rFonts w:ascii="Arial" w:hAnsi="Arial" w:cs="Arial"/>
          <w:b/>
          <w:color w:val="F5750B"/>
        </w:rPr>
      </w:pPr>
      <w:r w:rsidRPr="007A081D">
        <w:rPr>
          <w:rFonts w:ascii="Arial" w:hAnsi="Arial" w:cs="Arial"/>
          <w:b/>
          <w:color w:val="000000" w:themeColor="text1"/>
          <w:sz w:val="20"/>
          <w:szCs w:val="20"/>
        </w:rPr>
        <w:t>Outcomes</w:t>
      </w:r>
      <w:r w:rsidRPr="007A081D">
        <w:rPr>
          <w:rFonts w:ascii="Arial" w:hAnsi="Arial" w:cs="Arial"/>
          <w:b/>
          <w:color w:val="000000" w:themeColor="text1"/>
        </w:rPr>
        <w:t>:</w:t>
      </w:r>
      <w:r w:rsidRPr="00CC67E0">
        <w:rPr>
          <w:rFonts w:ascii="Arial" w:hAnsi="Arial" w:cs="Arial"/>
          <w:b/>
          <w:color w:val="000000" w:themeColor="text1"/>
          <w:sz w:val="20"/>
          <w:szCs w:val="20"/>
        </w:rPr>
        <w:t xml:space="preserve"> </w:t>
      </w:r>
    </w:p>
    <w:p w14:paraId="7462CD0D" w14:textId="77777777" w:rsidR="001B70FD" w:rsidRPr="007A081D" w:rsidRDefault="001B70FD" w:rsidP="0036425E">
      <w:pPr>
        <w:autoSpaceDE w:val="0"/>
        <w:autoSpaceDN w:val="0"/>
        <w:adjustRightInd w:val="0"/>
        <w:spacing w:after="0" w:line="240" w:lineRule="auto"/>
        <w:ind w:left="284"/>
        <w:rPr>
          <w:rFonts w:ascii="Arial" w:hAnsi="Arial" w:cs="Arial"/>
          <w:b/>
          <w:color w:val="F5750B"/>
        </w:rPr>
      </w:pPr>
      <w:r w:rsidRPr="007A081D">
        <w:rPr>
          <w:rFonts w:ascii="Arial" w:hAnsi="Arial" w:cs="Arial"/>
          <w:i/>
          <w:color w:val="000000" w:themeColor="text1"/>
          <w:sz w:val="20"/>
          <w:szCs w:val="20"/>
        </w:rPr>
        <w:t>Queensland gets the most benefit from our diversity and global connections</w:t>
      </w:r>
    </w:p>
    <w:p w14:paraId="0D616928" w14:textId="77777777" w:rsidR="001B70FD" w:rsidRDefault="001B70FD" w:rsidP="0036425E">
      <w:pPr>
        <w:autoSpaceDE w:val="0"/>
        <w:autoSpaceDN w:val="0"/>
        <w:adjustRightInd w:val="0"/>
        <w:spacing w:after="0" w:line="240" w:lineRule="auto"/>
        <w:ind w:left="284"/>
        <w:rPr>
          <w:rFonts w:ascii="Arial" w:hAnsi="Arial" w:cs="Arial"/>
          <w:sz w:val="20"/>
          <w:szCs w:val="20"/>
        </w:rPr>
      </w:pPr>
      <w:r w:rsidRPr="007A081D">
        <w:rPr>
          <w:rFonts w:ascii="Arial" w:hAnsi="Arial" w:cs="Arial"/>
          <w:i/>
          <w:color w:val="000000" w:themeColor="text1"/>
          <w:sz w:val="20"/>
          <w:szCs w:val="20"/>
        </w:rPr>
        <w:t>Individuals supported to participate in the economy</w:t>
      </w:r>
    </w:p>
    <w:p w14:paraId="6D0BD9B4" w14:textId="77777777" w:rsidR="001B70FD" w:rsidRPr="006058C8" w:rsidRDefault="001B70FD" w:rsidP="001B70FD">
      <w:pPr>
        <w:autoSpaceDE w:val="0"/>
        <w:autoSpaceDN w:val="0"/>
        <w:adjustRightInd w:val="0"/>
        <w:spacing w:after="0" w:line="240" w:lineRule="auto"/>
        <w:ind w:left="4253"/>
        <w:rPr>
          <w:rFonts w:ascii="Arial" w:hAnsi="Arial" w:cs="Arial"/>
          <w:b/>
          <w:sz w:val="20"/>
          <w:szCs w:val="20"/>
        </w:rPr>
      </w:pPr>
      <w:r w:rsidRPr="006058C8">
        <w:rPr>
          <w:rFonts w:ascii="Arial" w:hAnsi="Arial" w:cs="Arial"/>
          <w:b/>
          <w:sz w:val="20"/>
          <w:szCs w:val="20"/>
        </w:rPr>
        <w:t>Progress status Legend:</w:t>
      </w:r>
    </w:p>
    <w:p w14:paraId="7AABB4BD" w14:textId="77777777" w:rsidR="001B70FD" w:rsidRPr="006058C8" w:rsidRDefault="001B70FD" w:rsidP="001B70FD">
      <w:pPr>
        <w:autoSpaceDE w:val="0"/>
        <w:autoSpaceDN w:val="0"/>
        <w:adjustRightInd w:val="0"/>
        <w:spacing w:after="0" w:line="240" w:lineRule="auto"/>
        <w:ind w:left="4253"/>
        <w:rPr>
          <w:rFonts w:ascii="Arial" w:hAnsi="Arial" w:cs="Arial"/>
          <w:sz w:val="20"/>
          <w:szCs w:val="20"/>
        </w:rPr>
      </w:pPr>
      <w:r w:rsidRPr="006058C8">
        <w:rPr>
          <w:rFonts w:ascii="Arial" w:hAnsi="Arial" w:cs="Arial"/>
          <w:sz w:val="20"/>
          <w:szCs w:val="20"/>
        </w:rPr>
        <w:t>On track</w:t>
      </w:r>
    </w:p>
    <w:p w14:paraId="2841BBA9" w14:textId="77777777" w:rsidR="001B70FD" w:rsidRPr="006058C8" w:rsidRDefault="001B70FD" w:rsidP="001B70FD">
      <w:pPr>
        <w:autoSpaceDE w:val="0"/>
        <w:autoSpaceDN w:val="0"/>
        <w:adjustRightInd w:val="0"/>
        <w:spacing w:after="0" w:line="240" w:lineRule="auto"/>
        <w:ind w:left="4253"/>
        <w:rPr>
          <w:rFonts w:ascii="Arial" w:hAnsi="Arial" w:cs="Arial"/>
          <w:sz w:val="20"/>
          <w:szCs w:val="20"/>
        </w:rPr>
      </w:pPr>
      <w:r w:rsidRPr="006058C8">
        <w:rPr>
          <w:rFonts w:ascii="Arial" w:hAnsi="Arial" w:cs="Arial"/>
          <w:sz w:val="20"/>
          <w:szCs w:val="20"/>
        </w:rPr>
        <w:t>Completed</w:t>
      </w:r>
    </w:p>
    <w:p w14:paraId="7CC905C0" w14:textId="77777777" w:rsidR="001B70FD" w:rsidRDefault="001B70FD" w:rsidP="0036425E">
      <w:pPr>
        <w:autoSpaceDE w:val="0"/>
        <w:autoSpaceDN w:val="0"/>
        <w:adjustRightInd w:val="0"/>
        <w:spacing w:line="240" w:lineRule="auto"/>
        <w:ind w:left="4253"/>
        <w:rPr>
          <w:rFonts w:ascii="Arial" w:hAnsi="Arial" w:cs="Arial"/>
          <w:sz w:val="20"/>
          <w:szCs w:val="20"/>
        </w:rPr>
      </w:pPr>
      <w:r w:rsidRPr="006058C8">
        <w:rPr>
          <w:rFonts w:ascii="Arial" w:hAnsi="Arial" w:cs="Arial"/>
          <w:sz w:val="20"/>
          <w:szCs w:val="20"/>
        </w:rPr>
        <w:t>Yet to commence</w:t>
      </w:r>
    </w:p>
    <w:p w14:paraId="4BD3ECEF" w14:textId="77777777" w:rsidR="001B70FD" w:rsidRDefault="001B70FD" w:rsidP="00B2268E">
      <w:pPr>
        <w:autoSpaceDE w:val="0"/>
        <w:autoSpaceDN w:val="0"/>
        <w:adjustRightInd w:val="0"/>
        <w:spacing w:after="0" w:line="240" w:lineRule="auto"/>
        <w:ind w:left="10800"/>
        <w:rPr>
          <w:rFonts w:ascii="Arial" w:hAnsi="Arial" w:cs="Arial"/>
        </w:rPr>
        <w:sectPr w:rsidR="001B70FD" w:rsidSect="001B70FD">
          <w:type w:val="continuous"/>
          <w:pgSz w:w="16839" w:h="11907" w:orient="landscape" w:code="9"/>
          <w:pgMar w:top="1134" w:right="680" w:bottom="1077" w:left="1021" w:header="510" w:footer="709" w:gutter="0"/>
          <w:cols w:num="2" w:space="708"/>
          <w:docGrid w:linePitch="360"/>
        </w:sectPr>
      </w:pPr>
    </w:p>
    <w:tbl>
      <w:tblPr>
        <w:tblStyle w:val="TableGrid"/>
        <w:tblW w:w="4771" w:type="pct"/>
        <w:jc w:val="center"/>
        <w:tblBorders>
          <w:top w:val="single" w:sz="4" w:space="0" w:color="F5750B"/>
          <w:left w:val="single" w:sz="4" w:space="0" w:color="F5750B"/>
          <w:bottom w:val="single" w:sz="4" w:space="0" w:color="F5750B"/>
          <w:right w:val="single" w:sz="4" w:space="0" w:color="F5750B"/>
          <w:insideH w:val="single" w:sz="4" w:space="0" w:color="F5750B"/>
          <w:insideV w:val="single" w:sz="4" w:space="0" w:color="F5750B"/>
        </w:tblBorders>
        <w:tblLook w:val="04A0" w:firstRow="1" w:lastRow="0" w:firstColumn="1" w:lastColumn="0" w:noHBand="0" w:noVBand="1"/>
        <w:tblCaption w:val="Priority area 3: Economic opportunities"/>
        <w:tblDescription w:val="This table outlines the Department of Communities, Disability Services and Seniors progress under Priority area 3: Economic opportunities&#10;"/>
      </w:tblPr>
      <w:tblGrid>
        <w:gridCol w:w="2972"/>
        <w:gridCol w:w="1421"/>
        <w:gridCol w:w="1274"/>
        <w:gridCol w:w="1842"/>
        <w:gridCol w:w="6926"/>
      </w:tblGrid>
      <w:tr w:rsidR="00B639AC" w14:paraId="5346B1E0" w14:textId="77777777" w:rsidTr="009832E3">
        <w:trPr>
          <w:tblHeader/>
          <w:jc w:val="center"/>
        </w:trPr>
        <w:tc>
          <w:tcPr>
            <w:tcW w:w="1029" w:type="pct"/>
            <w:shd w:val="clear" w:color="auto" w:fill="D9D9D9" w:themeFill="background1" w:themeFillShade="D9"/>
          </w:tcPr>
          <w:p w14:paraId="25FD238C" w14:textId="77777777" w:rsidR="00B2268E" w:rsidRPr="00B2268E" w:rsidRDefault="002F1962" w:rsidP="0036425E">
            <w:pPr>
              <w:autoSpaceDE w:val="0"/>
              <w:autoSpaceDN w:val="0"/>
              <w:adjustRightInd w:val="0"/>
              <w:spacing w:after="120" w:line="276" w:lineRule="auto"/>
              <w:rPr>
                <w:rFonts w:ascii="Arial" w:hAnsi="Arial" w:cs="Arial"/>
                <w:b/>
                <w:sz w:val="20"/>
                <w:szCs w:val="20"/>
              </w:rPr>
            </w:pPr>
            <w:r w:rsidRPr="00B2268E">
              <w:rPr>
                <w:rFonts w:ascii="Arial" w:hAnsi="Arial" w:cs="Arial"/>
                <w:b/>
                <w:sz w:val="20"/>
                <w:szCs w:val="20"/>
              </w:rPr>
              <w:t>Action</w:t>
            </w:r>
          </w:p>
        </w:tc>
        <w:tc>
          <w:tcPr>
            <w:tcW w:w="492" w:type="pct"/>
            <w:shd w:val="clear" w:color="auto" w:fill="D9D9D9" w:themeFill="background1" w:themeFillShade="D9"/>
          </w:tcPr>
          <w:p w14:paraId="4A7F1D61" w14:textId="26090B68" w:rsidR="00B2268E" w:rsidRPr="00B2268E" w:rsidRDefault="002F1962" w:rsidP="0036425E">
            <w:pPr>
              <w:autoSpaceDE w:val="0"/>
              <w:autoSpaceDN w:val="0"/>
              <w:adjustRightInd w:val="0"/>
              <w:spacing w:after="120" w:line="276" w:lineRule="auto"/>
              <w:rPr>
                <w:rFonts w:ascii="Arial" w:hAnsi="Arial" w:cs="Arial"/>
                <w:b/>
                <w:sz w:val="20"/>
                <w:szCs w:val="20"/>
              </w:rPr>
            </w:pPr>
            <w:r>
              <w:rPr>
                <w:rFonts w:ascii="Arial" w:hAnsi="Arial" w:cs="Arial"/>
                <w:b/>
                <w:sz w:val="20"/>
                <w:szCs w:val="20"/>
              </w:rPr>
              <w:t>Responsible agency</w:t>
            </w:r>
          </w:p>
        </w:tc>
        <w:tc>
          <w:tcPr>
            <w:tcW w:w="441" w:type="pct"/>
            <w:shd w:val="clear" w:color="auto" w:fill="D9D9D9" w:themeFill="background1" w:themeFillShade="D9"/>
          </w:tcPr>
          <w:p w14:paraId="0996E82F" w14:textId="77777777" w:rsidR="00B2268E" w:rsidRPr="00B2268E" w:rsidRDefault="002F1962" w:rsidP="0036425E">
            <w:pPr>
              <w:autoSpaceDE w:val="0"/>
              <w:autoSpaceDN w:val="0"/>
              <w:adjustRightInd w:val="0"/>
              <w:spacing w:after="120" w:line="276" w:lineRule="auto"/>
              <w:rPr>
                <w:rFonts w:ascii="Arial" w:hAnsi="Arial" w:cs="Arial"/>
                <w:b/>
                <w:sz w:val="20"/>
                <w:szCs w:val="20"/>
              </w:rPr>
            </w:pPr>
            <w:r w:rsidRPr="00B2268E">
              <w:rPr>
                <w:rFonts w:ascii="Arial" w:hAnsi="Arial" w:cs="Arial"/>
                <w:b/>
                <w:sz w:val="20"/>
                <w:szCs w:val="20"/>
              </w:rPr>
              <w:t>Timeframe</w:t>
            </w:r>
          </w:p>
        </w:tc>
        <w:tc>
          <w:tcPr>
            <w:tcW w:w="638" w:type="pct"/>
            <w:shd w:val="clear" w:color="auto" w:fill="ED7D31" w:themeFill="accent2"/>
          </w:tcPr>
          <w:p w14:paraId="54D99E5E" w14:textId="7ACF1AE8" w:rsidR="00B2268E" w:rsidRPr="00B2268E" w:rsidRDefault="002F1962" w:rsidP="0036425E">
            <w:pPr>
              <w:autoSpaceDE w:val="0"/>
              <w:autoSpaceDN w:val="0"/>
              <w:adjustRightInd w:val="0"/>
              <w:spacing w:after="120" w:line="276" w:lineRule="auto"/>
              <w:rPr>
                <w:rFonts w:ascii="Arial" w:hAnsi="Arial" w:cs="Arial"/>
                <w:b/>
                <w:sz w:val="20"/>
                <w:szCs w:val="20"/>
              </w:rPr>
            </w:pPr>
            <w:r w:rsidRPr="00B2268E">
              <w:rPr>
                <w:rFonts w:ascii="Arial" w:hAnsi="Arial" w:cs="Arial"/>
                <w:b/>
                <w:sz w:val="20"/>
                <w:szCs w:val="20"/>
              </w:rPr>
              <w:t>Progress status for 2019</w:t>
            </w:r>
            <w:r w:rsidR="00B605D6" w:rsidRPr="00125B06">
              <w:rPr>
                <w:rFonts w:ascii="Arial" w:hAnsi="Arial" w:cs="Arial"/>
                <w:bCs/>
                <w:sz w:val="20"/>
                <w:szCs w:val="20"/>
              </w:rPr>
              <w:t>–</w:t>
            </w:r>
            <w:r w:rsidRPr="00B2268E">
              <w:rPr>
                <w:rFonts w:ascii="Arial" w:hAnsi="Arial" w:cs="Arial"/>
                <w:b/>
                <w:sz w:val="20"/>
                <w:szCs w:val="20"/>
              </w:rPr>
              <w:t>20</w:t>
            </w:r>
          </w:p>
        </w:tc>
        <w:tc>
          <w:tcPr>
            <w:tcW w:w="2399" w:type="pct"/>
            <w:shd w:val="clear" w:color="auto" w:fill="ED7D31" w:themeFill="accent2"/>
          </w:tcPr>
          <w:p w14:paraId="21A1B26D" w14:textId="26D60741" w:rsidR="00B2268E" w:rsidRPr="00B2268E" w:rsidRDefault="002F1962" w:rsidP="0036425E">
            <w:pPr>
              <w:autoSpaceDE w:val="0"/>
              <w:autoSpaceDN w:val="0"/>
              <w:adjustRightInd w:val="0"/>
              <w:spacing w:after="120" w:line="276" w:lineRule="auto"/>
              <w:rPr>
                <w:rFonts w:ascii="Arial" w:hAnsi="Arial" w:cs="Arial"/>
                <w:b/>
                <w:sz w:val="20"/>
                <w:szCs w:val="20"/>
              </w:rPr>
            </w:pPr>
            <w:r w:rsidRPr="00B2268E">
              <w:rPr>
                <w:rFonts w:ascii="Arial" w:hAnsi="Arial" w:cs="Arial"/>
                <w:b/>
                <w:sz w:val="20"/>
                <w:szCs w:val="20"/>
              </w:rPr>
              <w:t>Achievements and outcomes for people from culturally and linguistically diverse communities</w:t>
            </w:r>
          </w:p>
        </w:tc>
      </w:tr>
      <w:tr w:rsidR="00B639AC" w14:paraId="069AC119" w14:textId="77777777" w:rsidTr="001B70FD">
        <w:trPr>
          <w:trHeight w:val="530"/>
          <w:jc w:val="center"/>
        </w:trPr>
        <w:tc>
          <w:tcPr>
            <w:tcW w:w="1029" w:type="pct"/>
            <w:shd w:val="clear" w:color="auto" w:fill="auto"/>
          </w:tcPr>
          <w:p w14:paraId="5A22B3A4" w14:textId="3728A689" w:rsidR="00B2268E" w:rsidRPr="00F0381E" w:rsidRDefault="002F1962" w:rsidP="00207C51">
            <w:pPr>
              <w:spacing w:line="276" w:lineRule="auto"/>
              <w:rPr>
                <w:rFonts w:ascii="Arial" w:hAnsi="Arial" w:cs="Arial"/>
                <w:bCs/>
                <w:sz w:val="20"/>
                <w:szCs w:val="20"/>
              </w:rPr>
            </w:pPr>
            <w:r w:rsidRPr="00F0381E">
              <w:rPr>
                <w:rFonts w:ascii="Arial" w:hAnsi="Arial" w:cs="Arial"/>
                <w:bCs/>
                <w:sz w:val="20"/>
                <w:szCs w:val="20"/>
              </w:rPr>
              <w:t>Provide pathways to employment in the Queensland Public Sector for migrants, refugees and people seeking asylum, such as through work experience, internships or targeted recruitment.</w:t>
            </w:r>
          </w:p>
        </w:tc>
        <w:tc>
          <w:tcPr>
            <w:tcW w:w="492" w:type="pct"/>
            <w:shd w:val="clear" w:color="auto" w:fill="auto"/>
          </w:tcPr>
          <w:p w14:paraId="7A598FB9" w14:textId="77777777" w:rsidR="00B2268E" w:rsidRPr="00B2268E" w:rsidRDefault="002F1962" w:rsidP="0036425E">
            <w:pPr>
              <w:autoSpaceDE w:val="0"/>
              <w:autoSpaceDN w:val="0"/>
              <w:adjustRightInd w:val="0"/>
              <w:spacing w:before="60" w:after="60" w:line="276" w:lineRule="auto"/>
              <w:rPr>
                <w:rFonts w:ascii="Arial" w:hAnsi="Arial" w:cs="Arial"/>
                <w:bCs/>
                <w:sz w:val="20"/>
                <w:szCs w:val="20"/>
              </w:rPr>
            </w:pPr>
            <w:r w:rsidRPr="00B2268E">
              <w:rPr>
                <w:rFonts w:ascii="Arial" w:hAnsi="Arial" w:cs="Arial"/>
                <w:bCs/>
                <w:sz w:val="20"/>
                <w:szCs w:val="20"/>
              </w:rPr>
              <w:t>Multiple agencies, including DCDSS</w:t>
            </w:r>
          </w:p>
        </w:tc>
        <w:tc>
          <w:tcPr>
            <w:tcW w:w="441" w:type="pct"/>
            <w:shd w:val="clear" w:color="auto" w:fill="auto"/>
          </w:tcPr>
          <w:p w14:paraId="58EBB04E" w14:textId="77777777" w:rsidR="00B2268E" w:rsidRPr="00B2268E" w:rsidRDefault="002F1962" w:rsidP="0036425E">
            <w:pPr>
              <w:autoSpaceDE w:val="0"/>
              <w:autoSpaceDN w:val="0"/>
              <w:adjustRightInd w:val="0"/>
              <w:spacing w:before="60" w:after="60" w:line="276" w:lineRule="auto"/>
              <w:rPr>
                <w:rFonts w:ascii="Arial" w:hAnsi="Arial" w:cs="Arial"/>
                <w:bCs/>
                <w:sz w:val="20"/>
                <w:szCs w:val="20"/>
              </w:rPr>
            </w:pPr>
            <w:r w:rsidRPr="00B2268E">
              <w:rPr>
                <w:rFonts w:ascii="Arial" w:hAnsi="Arial" w:cs="Arial"/>
                <w:bCs/>
                <w:sz w:val="20"/>
                <w:szCs w:val="20"/>
              </w:rPr>
              <w:t>2019–22</w:t>
            </w:r>
          </w:p>
        </w:tc>
        <w:tc>
          <w:tcPr>
            <w:tcW w:w="638" w:type="pct"/>
            <w:shd w:val="clear" w:color="auto" w:fill="auto"/>
          </w:tcPr>
          <w:p w14:paraId="64D7918D" w14:textId="5124F19C" w:rsidR="00B2268E" w:rsidRPr="007C1881" w:rsidRDefault="002F1962" w:rsidP="0036425E">
            <w:pPr>
              <w:autoSpaceDE w:val="0"/>
              <w:autoSpaceDN w:val="0"/>
              <w:adjustRightInd w:val="0"/>
              <w:spacing w:before="60" w:after="60" w:line="276" w:lineRule="auto"/>
              <w:rPr>
                <w:rFonts w:ascii="Arial" w:hAnsi="Arial" w:cs="Arial"/>
                <w:sz w:val="20"/>
                <w:szCs w:val="20"/>
              </w:rPr>
            </w:pPr>
            <w:r w:rsidRPr="007C1881">
              <w:rPr>
                <w:rFonts w:ascii="Arial" w:hAnsi="Arial" w:cs="Arial"/>
                <w:sz w:val="20"/>
                <w:szCs w:val="20"/>
              </w:rPr>
              <w:t>Yet to commence</w:t>
            </w:r>
          </w:p>
        </w:tc>
        <w:tc>
          <w:tcPr>
            <w:tcW w:w="2399" w:type="pct"/>
            <w:shd w:val="clear" w:color="auto" w:fill="auto"/>
          </w:tcPr>
          <w:p w14:paraId="3CF7B9AC" w14:textId="74C68AEF" w:rsidR="00B2268E" w:rsidRPr="00887781" w:rsidRDefault="002F1962" w:rsidP="0036425E">
            <w:pPr>
              <w:pStyle w:val="ListParagraph"/>
              <w:numPr>
                <w:ilvl w:val="0"/>
                <w:numId w:val="29"/>
              </w:numPr>
              <w:autoSpaceDE w:val="0"/>
              <w:autoSpaceDN w:val="0"/>
              <w:adjustRightInd w:val="0"/>
              <w:spacing w:before="60" w:after="60" w:line="276" w:lineRule="auto"/>
              <w:rPr>
                <w:rFonts w:ascii="Arial" w:hAnsi="Arial" w:cs="Arial"/>
                <w:sz w:val="20"/>
                <w:szCs w:val="20"/>
              </w:rPr>
            </w:pPr>
            <w:r>
              <w:rPr>
                <w:rFonts w:ascii="Arial" w:hAnsi="Arial" w:cs="Arial"/>
                <w:sz w:val="20"/>
                <w:szCs w:val="20"/>
              </w:rPr>
              <w:t>P</w:t>
            </w:r>
            <w:r w:rsidR="002D2858" w:rsidRPr="00887781">
              <w:rPr>
                <w:rFonts w:ascii="Arial" w:hAnsi="Arial" w:cs="Arial"/>
                <w:sz w:val="20"/>
                <w:szCs w:val="20"/>
              </w:rPr>
              <w:t xml:space="preserve">eople from culturally and linguistically diverse communities </w:t>
            </w:r>
            <w:r w:rsidR="003B786C" w:rsidRPr="00887781">
              <w:rPr>
                <w:rFonts w:ascii="Arial" w:hAnsi="Arial" w:cs="Arial"/>
                <w:sz w:val="20"/>
                <w:szCs w:val="20"/>
              </w:rPr>
              <w:t>mad</w:t>
            </w:r>
            <w:r w:rsidR="00E65025" w:rsidRPr="00887781">
              <w:rPr>
                <w:rFonts w:ascii="Arial" w:hAnsi="Arial" w:cs="Arial"/>
                <w:sz w:val="20"/>
                <w:szCs w:val="20"/>
              </w:rPr>
              <w:t>e up 14 per cent of the DCDSS workforce.</w:t>
            </w:r>
          </w:p>
        </w:tc>
      </w:tr>
    </w:tbl>
    <w:p w14:paraId="53323FFF" w14:textId="77777777" w:rsidR="006D5575" w:rsidRDefault="006D5575" w:rsidP="0036425E">
      <w:pPr>
        <w:rPr>
          <w:rFonts w:ascii="Arial" w:hAnsi="Arial" w:cs="Arial"/>
        </w:rPr>
      </w:pPr>
    </w:p>
    <w:sectPr w:rsidR="006D5575" w:rsidSect="00EB40B9">
      <w:type w:val="continuous"/>
      <w:pgSz w:w="16839" w:h="11907" w:orient="landscape" w:code="9"/>
      <w:pgMar w:top="1134" w:right="680" w:bottom="1077" w:left="1021"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1D149" w14:textId="77777777" w:rsidR="000656EF" w:rsidRDefault="002F1962">
      <w:pPr>
        <w:spacing w:after="0" w:line="240" w:lineRule="auto"/>
      </w:pPr>
      <w:r>
        <w:separator/>
      </w:r>
    </w:p>
  </w:endnote>
  <w:endnote w:type="continuationSeparator" w:id="0">
    <w:p w14:paraId="788401FB" w14:textId="77777777" w:rsidR="000656EF" w:rsidRDefault="002F1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856744"/>
      <w:docPartObj>
        <w:docPartGallery w:val="Page Numbers (Bottom of Page)"/>
        <w:docPartUnique/>
      </w:docPartObj>
    </w:sdtPr>
    <w:sdtEndPr>
      <w:rPr>
        <w:rFonts w:ascii="Arial" w:hAnsi="Arial" w:cs="Arial"/>
        <w:noProof/>
      </w:rPr>
    </w:sdtEndPr>
    <w:sdtContent>
      <w:p w14:paraId="16BBCF80" w14:textId="27AA1454" w:rsidR="00D25E17" w:rsidRPr="00B203E9" w:rsidRDefault="002F1962" w:rsidP="00EB40B9">
        <w:pPr>
          <w:pStyle w:val="Footer"/>
          <w:jc w:val="right"/>
          <w:rPr>
            <w:rFonts w:ascii="Arial" w:hAnsi="Arial" w:cs="Arial"/>
          </w:rPr>
        </w:pPr>
        <w:r w:rsidRPr="00B203E9">
          <w:rPr>
            <w:rFonts w:ascii="Arial" w:hAnsi="Arial" w:cs="Arial"/>
          </w:rPr>
          <w:fldChar w:fldCharType="begin"/>
        </w:r>
        <w:r w:rsidRPr="00B203E9">
          <w:rPr>
            <w:rFonts w:ascii="Arial" w:hAnsi="Arial" w:cs="Arial"/>
          </w:rPr>
          <w:instrText xml:space="preserve"> PAGE   \* MERGEFORMAT </w:instrText>
        </w:r>
        <w:r w:rsidRPr="00B203E9">
          <w:rPr>
            <w:rFonts w:ascii="Arial" w:hAnsi="Arial" w:cs="Arial"/>
          </w:rPr>
          <w:fldChar w:fldCharType="separate"/>
        </w:r>
        <w:r w:rsidR="00B33686">
          <w:rPr>
            <w:rFonts w:ascii="Arial" w:hAnsi="Arial" w:cs="Arial"/>
            <w:noProof/>
          </w:rPr>
          <w:t>3</w:t>
        </w:r>
        <w:r w:rsidRPr="00B203E9">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E60B1" w14:textId="77777777" w:rsidR="000656EF" w:rsidRDefault="002F1962">
      <w:pPr>
        <w:spacing w:after="0" w:line="240" w:lineRule="auto"/>
      </w:pPr>
      <w:r>
        <w:separator/>
      </w:r>
    </w:p>
  </w:footnote>
  <w:footnote w:type="continuationSeparator" w:id="0">
    <w:p w14:paraId="6173B980" w14:textId="77777777" w:rsidR="000656EF" w:rsidRDefault="002F1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1A224" w14:textId="77777777" w:rsidR="008C4A1D" w:rsidRPr="00410E70" w:rsidRDefault="002F1962" w:rsidP="008C4A1D">
    <w:pPr>
      <w:pStyle w:val="Header"/>
      <w:jc w:val="center"/>
      <w:rPr>
        <w:rFonts w:ascii="Arial" w:hAnsi="Arial" w:cs="Arial"/>
        <w:b/>
        <w:sz w:val="20"/>
        <w:szCs w:val="20"/>
      </w:rPr>
    </w:pPr>
    <w:r w:rsidRPr="00410E70">
      <w:rPr>
        <w:rFonts w:ascii="Arial" w:hAnsi="Arial" w:cs="Arial"/>
        <w:b/>
        <w:sz w:val="20"/>
        <w:szCs w:val="20"/>
      </w:rPr>
      <w:t>Queensland Multicultural Policy</w:t>
    </w:r>
    <w:r w:rsidRPr="005917D5">
      <w:rPr>
        <w:rFonts w:ascii="Arial" w:hAnsi="Arial" w:cs="Arial"/>
        <w:b/>
      </w:rPr>
      <w:t xml:space="preserve"> </w:t>
    </w:r>
    <w:r w:rsidRPr="00410E70">
      <w:rPr>
        <w:rFonts w:ascii="Arial" w:hAnsi="Arial" w:cs="Arial"/>
        <w:b/>
        <w:sz w:val="20"/>
        <w:szCs w:val="20"/>
      </w:rPr>
      <w:t>‘Our story, our future’</w:t>
    </w:r>
  </w:p>
  <w:p w14:paraId="7F560655" w14:textId="1EC32E1C" w:rsidR="008C4A1D" w:rsidRPr="00410E70" w:rsidRDefault="002F1962" w:rsidP="008C4A1D">
    <w:pPr>
      <w:pStyle w:val="Header"/>
      <w:jc w:val="center"/>
      <w:rPr>
        <w:rFonts w:ascii="Arial" w:hAnsi="Arial" w:cs="Arial"/>
        <w:b/>
        <w:sz w:val="20"/>
        <w:szCs w:val="20"/>
      </w:rPr>
    </w:pPr>
    <w:r w:rsidRPr="00410E70">
      <w:rPr>
        <w:rFonts w:ascii="Arial" w:hAnsi="Arial" w:cs="Arial"/>
        <w:b/>
        <w:sz w:val="20"/>
        <w:szCs w:val="20"/>
      </w:rPr>
      <w:t>Queensland Multicultural Action Plan 201</w:t>
    </w:r>
    <w:r w:rsidR="006969B6" w:rsidRPr="00410E70">
      <w:rPr>
        <w:rFonts w:ascii="Arial" w:hAnsi="Arial" w:cs="Arial"/>
        <w:b/>
        <w:sz w:val="20"/>
        <w:szCs w:val="20"/>
      </w:rPr>
      <w:t>9</w:t>
    </w:r>
    <w:r w:rsidR="00691B4E" w:rsidRPr="00125B06">
      <w:rPr>
        <w:rFonts w:ascii="Arial" w:hAnsi="Arial" w:cs="Arial"/>
        <w:bCs/>
        <w:sz w:val="20"/>
        <w:szCs w:val="20"/>
      </w:rPr>
      <w:t>–</w:t>
    </w:r>
    <w:r w:rsidR="006969B6" w:rsidRPr="00410E70">
      <w:rPr>
        <w:rFonts w:ascii="Arial" w:hAnsi="Arial" w:cs="Arial"/>
        <w:b/>
        <w:sz w:val="20"/>
        <w:szCs w:val="20"/>
      </w:rPr>
      <w:t>2</w:t>
    </w:r>
    <w:r w:rsidR="00F92C95" w:rsidRPr="00410E70">
      <w:rPr>
        <w:rFonts w:ascii="Arial" w:hAnsi="Arial" w:cs="Arial"/>
        <w:b/>
        <w:sz w:val="20"/>
        <w:szCs w:val="20"/>
      </w:rPr>
      <w:t xml:space="preserve">0 </w:t>
    </w:r>
    <w:r w:rsidR="00C92DEE" w:rsidRPr="00410E70">
      <w:rPr>
        <w:rFonts w:ascii="Arial" w:hAnsi="Arial" w:cs="Arial"/>
        <w:b/>
        <w:sz w:val="20"/>
        <w:szCs w:val="20"/>
      </w:rPr>
      <w:t>to</w:t>
    </w:r>
    <w:r w:rsidR="00F92C95" w:rsidRPr="00410E70">
      <w:rPr>
        <w:rFonts w:ascii="Arial" w:hAnsi="Arial" w:cs="Arial"/>
        <w:b/>
        <w:sz w:val="20"/>
        <w:szCs w:val="20"/>
      </w:rPr>
      <w:t xml:space="preserve"> </w:t>
    </w:r>
    <w:r w:rsidR="006969B6" w:rsidRPr="00410E70">
      <w:rPr>
        <w:rFonts w:ascii="Arial" w:hAnsi="Arial" w:cs="Arial"/>
        <w:b/>
        <w:sz w:val="20"/>
        <w:szCs w:val="20"/>
      </w:rPr>
      <w:t>2</w:t>
    </w:r>
    <w:r w:rsidR="00F92C95" w:rsidRPr="00410E70">
      <w:rPr>
        <w:rFonts w:ascii="Arial" w:hAnsi="Arial" w:cs="Arial"/>
        <w:b/>
        <w:sz w:val="20"/>
        <w:szCs w:val="20"/>
      </w:rPr>
      <w:t>021</w:t>
    </w:r>
    <w:r w:rsidR="00691B4E" w:rsidRPr="00125B06">
      <w:rPr>
        <w:rFonts w:ascii="Arial" w:hAnsi="Arial" w:cs="Arial"/>
        <w:bCs/>
        <w:sz w:val="20"/>
        <w:szCs w:val="20"/>
      </w:rPr>
      <w:t>–</w:t>
    </w:r>
    <w:r w:rsidR="00F92C95" w:rsidRPr="00410E70">
      <w:rPr>
        <w:rFonts w:ascii="Arial" w:hAnsi="Arial" w:cs="Arial"/>
        <w:b/>
        <w:sz w:val="20"/>
        <w:szCs w:val="20"/>
      </w:rPr>
      <w:t>22</w:t>
    </w:r>
  </w:p>
  <w:p w14:paraId="223DE11E" w14:textId="0692A8ED" w:rsidR="00B56B9C" w:rsidRPr="00410E70" w:rsidRDefault="002F1962" w:rsidP="00B56B9C">
    <w:pPr>
      <w:pStyle w:val="Header"/>
      <w:jc w:val="center"/>
      <w:rPr>
        <w:rFonts w:ascii="Arial" w:hAnsi="Arial" w:cs="Arial"/>
        <w:b/>
        <w:sz w:val="20"/>
        <w:szCs w:val="20"/>
      </w:rPr>
    </w:pPr>
    <w:r w:rsidRPr="00410E70">
      <w:rPr>
        <w:rFonts w:ascii="Arial" w:hAnsi="Arial" w:cs="Arial"/>
        <w:b/>
        <w:sz w:val="20"/>
        <w:szCs w:val="20"/>
      </w:rPr>
      <w:t>Annual Reporting for 201</w:t>
    </w:r>
    <w:r w:rsidR="006969B6" w:rsidRPr="00410E70">
      <w:rPr>
        <w:rFonts w:ascii="Arial" w:hAnsi="Arial" w:cs="Arial"/>
        <w:b/>
        <w:sz w:val="20"/>
        <w:szCs w:val="20"/>
      </w:rPr>
      <w:t>9</w:t>
    </w:r>
    <w:r w:rsidR="00691B4E" w:rsidRPr="00125B06">
      <w:rPr>
        <w:rFonts w:ascii="Arial" w:hAnsi="Arial" w:cs="Arial"/>
        <w:bCs/>
        <w:sz w:val="20"/>
        <w:szCs w:val="20"/>
      </w:rPr>
      <w:t>–</w:t>
    </w:r>
    <w:r w:rsidR="006969B6" w:rsidRPr="00410E70">
      <w:rPr>
        <w:rFonts w:ascii="Arial" w:hAnsi="Arial" w:cs="Arial"/>
        <w:b/>
        <w:sz w:val="20"/>
        <w:szCs w:val="20"/>
      </w:rPr>
      <w:t>20</w:t>
    </w:r>
  </w:p>
  <w:p w14:paraId="721C5DA4" w14:textId="3F18A11C" w:rsidR="00AB1B83" w:rsidRPr="00B203E9" w:rsidRDefault="002F1962" w:rsidP="0036425E">
    <w:pPr>
      <w:pStyle w:val="Header"/>
      <w:spacing w:after="240"/>
      <w:jc w:val="center"/>
      <w:rPr>
        <w:rFonts w:ascii="Arial" w:hAnsi="Arial" w:cs="Arial"/>
        <w:b/>
        <w:sz w:val="20"/>
        <w:szCs w:val="20"/>
      </w:rPr>
    </w:pPr>
    <w:r w:rsidRPr="00410E70">
      <w:rPr>
        <w:rFonts w:ascii="Arial" w:hAnsi="Arial" w:cs="Arial"/>
        <w:b/>
        <w:sz w:val="20"/>
        <w:szCs w:val="20"/>
      </w:rPr>
      <w:t xml:space="preserve">DEPARTMENT OF </w:t>
    </w:r>
    <w:r w:rsidR="00097DB0" w:rsidRPr="00410E70">
      <w:rPr>
        <w:rFonts w:ascii="Arial" w:hAnsi="Arial" w:cs="Arial"/>
        <w:b/>
        <w:sz w:val="20"/>
        <w:szCs w:val="20"/>
      </w:rPr>
      <w:t>COMMUNITIES, DISABILITY SERVICES AND SENIORS</w:t>
    </w:r>
    <w:r w:rsidR="007F0BAB">
      <w:rPr>
        <w:rFonts w:ascii="Arial" w:hAnsi="Arial" w:cs="Arial"/>
        <w:b/>
        <w:sz w:val="20"/>
        <w:szCs w:val="20"/>
      </w:rPr>
      <w:t xml:space="preserve"> (DCDSS)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B410C"/>
    <w:multiLevelType w:val="multilevel"/>
    <w:tmpl w:val="BDFA98A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C2816FD"/>
    <w:multiLevelType w:val="hybridMultilevel"/>
    <w:tmpl w:val="606ECB0C"/>
    <w:lvl w:ilvl="0" w:tplc="DF72B2C6">
      <w:start w:val="1"/>
      <w:numFmt w:val="bullet"/>
      <w:lvlText w:val=""/>
      <w:lvlJc w:val="left"/>
      <w:pPr>
        <w:ind w:left="720" w:hanging="360"/>
      </w:pPr>
      <w:rPr>
        <w:rFonts w:ascii="Symbol" w:hAnsi="Symbol" w:hint="default"/>
      </w:rPr>
    </w:lvl>
    <w:lvl w:ilvl="1" w:tplc="F7A29C3E" w:tentative="1">
      <w:start w:val="1"/>
      <w:numFmt w:val="bullet"/>
      <w:lvlText w:val="o"/>
      <w:lvlJc w:val="left"/>
      <w:pPr>
        <w:ind w:left="1440" w:hanging="360"/>
      </w:pPr>
      <w:rPr>
        <w:rFonts w:ascii="Courier New" w:hAnsi="Courier New" w:cs="Courier New" w:hint="default"/>
      </w:rPr>
    </w:lvl>
    <w:lvl w:ilvl="2" w:tplc="641C006E" w:tentative="1">
      <w:start w:val="1"/>
      <w:numFmt w:val="bullet"/>
      <w:lvlText w:val=""/>
      <w:lvlJc w:val="left"/>
      <w:pPr>
        <w:ind w:left="2160" w:hanging="360"/>
      </w:pPr>
      <w:rPr>
        <w:rFonts w:ascii="Wingdings" w:hAnsi="Wingdings" w:hint="default"/>
      </w:rPr>
    </w:lvl>
    <w:lvl w:ilvl="3" w:tplc="B6BAAA8E" w:tentative="1">
      <w:start w:val="1"/>
      <w:numFmt w:val="bullet"/>
      <w:lvlText w:val=""/>
      <w:lvlJc w:val="left"/>
      <w:pPr>
        <w:ind w:left="2880" w:hanging="360"/>
      </w:pPr>
      <w:rPr>
        <w:rFonts w:ascii="Symbol" w:hAnsi="Symbol" w:hint="default"/>
      </w:rPr>
    </w:lvl>
    <w:lvl w:ilvl="4" w:tplc="A10E3648" w:tentative="1">
      <w:start w:val="1"/>
      <w:numFmt w:val="bullet"/>
      <w:lvlText w:val="o"/>
      <w:lvlJc w:val="left"/>
      <w:pPr>
        <w:ind w:left="3600" w:hanging="360"/>
      </w:pPr>
      <w:rPr>
        <w:rFonts w:ascii="Courier New" w:hAnsi="Courier New" w:cs="Courier New" w:hint="default"/>
      </w:rPr>
    </w:lvl>
    <w:lvl w:ilvl="5" w:tplc="CFDA8F7A" w:tentative="1">
      <w:start w:val="1"/>
      <w:numFmt w:val="bullet"/>
      <w:lvlText w:val=""/>
      <w:lvlJc w:val="left"/>
      <w:pPr>
        <w:ind w:left="4320" w:hanging="360"/>
      </w:pPr>
      <w:rPr>
        <w:rFonts w:ascii="Wingdings" w:hAnsi="Wingdings" w:hint="default"/>
      </w:rPr>
    </w:lvl>
    <w:lvl w:ilvl="6" w:tplc="E276593E" w:tentative="1">
      <w:start w:val="1"/>
      <w:numFmt w:val="bullet"/>
      <w:lvlText w:val=""/>
      <w:lvlJc w:val="left"/>
      <w:pPr>
        <w:ind w:left="5040" w:hanging="360"/>
      </w:pPr>
      <w:rPr>
        <w:rFonts w:ascii="Symbol" w:hAnsi="Symbol" w:hint="default"/>
      </w:rPr>
    </w:lvl>
    <w:lvl w:ilvl="7" w:tplc="2E4C6BEE" w:tentative="1">
      <w:start w:val="1"/>
      <w:numFmt w:val="bullet"/>
      <w:lvlText w:val="o"/>
      <w:lvlJc w:val="left"/>
      <w:pPr>
        <w:ind w:left="5760" w:hanging="360"/>
      </w:pPr>
      <w:rPr>
        <w:rFonts w:ascii="Courier New" w:hAnsi="Courier New" w:cs="Courier New" w:hint="default"/>
      </w:rPr>
    </w:lvl>
    <w:lvl w:ilvl="8" w:tplc="E0A25F46" w:tentative="1">
      <w:start w:val="1"/>
      <w:numFmt w:val="bullet"/>
      <w:lvlText w:val=""/>
      <w:lvlJc w:val="left"/>
      <w:pPr>
        <w:ind w:left="6480" w:hanging="360"/>
      </w:pPr>
      <w:rPr>
        <w:rFonts w:ascii="Wingdings" w:hAnsi="Wingdings" w:hint="default"/>
      </w:rPr>
    </w:lvl>
  </w:abstractNum>
  <w:abstractNum w:abstractNumId="2" w15:restartNumberingAfterBreak="0">
    <w:nsid w:val="117F63F9"/>
    <w:multiLevelType w:val="hybridMultilevel"/>
    <w:tmpl w:val="331879E6"/>
    <w:lvl w:ilvl="0" w:tplc="0D2A824E">
      <w:start w:val="1"/>
      <w:numFmt w:val="bullet"/>
      <w:lvlText w:val="-"/>
      <w:lvlJc w:val="left"/>
      <w:pPr>
        <w:ind w:left="720" w:hanging="360"/>
      </w:pPr>
      <w:rPr>
        <w:rFonts w:ascii="Arial" w:hAnsi="Arial" w:hint="default"/>
        <w:color w:val="auto"/>
      </w:rPr>
    </w:lvl>
    <w:lvl w:ilvl="1" w:tplc="7D78F710" w:tentative="1">
      <w:start w:val="1"/>
      <w:numFmt w:val="bullet"/>
      <w:lvlText w:val="o"/>
      <w:lvlJc w:val="left"/>
      <w:pPr>
        <w:ind w:left="1440" w:hanging="360"/>
      </w:pPr>
      <w:rPr>
        <w:rFonts w:ascii="Courier New" w:hAnsi="Courier New" w:cs="Courier New" w:hint="default"/>
      </w:rPr>
    </w:lvl>
    <w:lvl w:ilvl="2" w:tplc="E758A152" w:tentative="1">
      <w:start w:val="1"/>
      <w:numFmt w:val="bullet"/>
      <w:lvlText w:val=""/>
      <w:lvlJc w:val="left"/>
      <w:pPr>
        <w:ind w:left="2160" w:hanging="360"/>
      </w:pPr>
      <w:rPr>
        <w:rFonts w:ascii="Wingdings" w:hAnsi="Wingdings" w:hint="default"/>
      </w:rPr>
    </w:lvl>
    <w:lvl w:ilvl="3" w:tplc="76483AF8" w:tentative="1">
      <w:start w:val="1"/>
      <w:numFmt w:val="bullet"/>
      <w:lvlText w:val=""/>
      <w:lvlJc w:val="left"/>
      <w:pPr>
        <w:ind w:left="2880" w:hanging="360"/>
      </w:pPr>
      <w:rPr>
        <w:rFonts w:ascii="Symbol" w:hAnsi="Symbol" w:hint="default"/>
      </w:rPr>
    </w:lvl>
    <w:lvl w:ilvl="4" w:tplc="864C7984" w:tentative="1">
      <w:start w:val="1"/>
      <w:numFmt w:val="bullet"/>
      <w:lvlText w:val="o"/>
      <w:lvlJc w:val="left"/>
      <w:pPr>
        <w:ind w:left="3600" w:hanging="360"/>
      </w:pPr>
      <w:rPr>
        <w:rFonts w:ascii="Courier New" w:hAnsi="Courier New" w:cs="Courier New" w:hint="default"/>
      </w:rPr>
    </w:lvl>
    <w:lvl w:ilvl="5" w:tplc="19EA671E" w:tentative="1">
      <w:start w:val="1"/>
      <w:numFmt w:val="bullet"/>
      <w:lvlText w:val=""/>
      <w:lvlJc w:val="left"/>
      <w:pPr>
        <w:ind w:left="4320" w:hanging="360"/>
      </w:pPr>
      <w:rPr>
        <w:rFonts w:ascii="Wingdings" w:hAnsi="Wingdings" w:hint="default"/>
      </w:rPr>
    </w:lvl>
    <w:lvl w:ilvl="6" w:tplc="6DD2ABDE" w:tentative="1">
      <w:start w:val="1"/>
      <w:numFmt w:val="bullet"/>
      <w:lvlText w:val=""/>
      <w:lvlJc w:val="left"/>
      <w:pPr>
        <w:ind w:left="5040" w:hanging="360"/>
      </w:pPr>
      <w:rPr>
        <w:rFonts w:ascii="Symbol" w:hAnsi="Symbol" w:hint="default"/>
      </w:rPr>
    </w:lvl>
    <w:lvl w:ilvl="7" w:tplc="F6D03BD4" w:tentative="1">
      <w:start w:val="1"/>
      <w:numFmt w:val="bullet"/>
      <w:lvlText w:val="o"/>
      <w:lvlJc w:val="left"/>
      <w:pPr>
        <w:ind w:left="5760" w:hanging="360"/>
      </w:pPr>
      <w:rPr>
        <w:rFonts w:ascii="Courier New" w:hAnsi="Courier New" w:cs="Courier New" w:hint="default"/>
      </w:rPr>
    </w:lvl>
    <w:lvl w:ilvl="8" w:tplc="B7DC1BBE" w:tentative="1">
      <w:start w:val="1"/>
      <w:numFmt w:val="bullet"/>
      <w:lvlText w:val=""/>
      <w:lvlJc w:val="left"/>
      <w:pPr>
        <w:ind w:left="6480" w:hanging="360"/>
      </w:pPr>
      <w:rPr>
        <w:rFonts w:ascii="Wingdings" w:hAnsi="Wingdings" w:hint="default"/>
      </w:rPr>
    </w:lvl>
  </w:abstractNum>
  <w:abstractNum w:abstractNumId="3" w15:restartNumberingAfterBreak="0">
    <w:nsid w:val="122003EE"/>
    <w:multiLevelType w:val="hybridMultilevel"/>
    <w:tmpl w:val="B24CC488"/>
    <w:lvl w:ilvl="0" w:tplc="E4F65C3C">
      <w:start w:val="2019"/>
      <w:numFmt w:val="bullet"/>
      <w:lvlText w:val="-"/>
      <w:lvlJc w:val="left"/>
      <w:pPr>
        <w:ind w:left="677" w:hanging="360"/>
      </w:pPr>
      <w:rPr>
        <w:rFonts w:ascii="Arial" w:eastAsia="Times New Roman" w:hAnsi="Arial" w:cs="Arial" w:hint="default"/>
      </w:rPr>
    </w:lvl>
    <w:lvl w:ilvl="1" w:tplc="E91EC2BC" w:tentative="1">
      <w:start w:val="1"/>
      <w:numFmt w:val="bullet"/>
      <w:lvlText w:val="o"/>
      <w:lvlJc w:val="left"/>
      <w:pPr>
        <w:ind w:left="1397" w:hanging="360"/>
      </w:pPr>
      <w:rPr>
        <w:rFonts w:ascii="Courier New" w:hAnsi="Courier New" w:cs="Courier New" w:hint="default"/>
      </w:rPr>
    </w:lvl>
    <w:lvl w:ilvl="2" w:tplc="3AA895B8" w:tentative="1">
      <w:start w:val="1"/>
      <w:numFmt w:val="bullet"/>
      <w:lvlText w:val=""/>
      <w:lvlJc w:val="left"/>
      <w:pPr>
        <w:ind w:left="2117" w:hanging="360"/>
      </w:pPr>
      <w:rPr>
        <w:rFonts w:ascii="Wingdings" w:hAnsi="Wingdings" w:hint="default"/>
      </w:rPr>
    </w:lvl>
    <w:lvl w:ilvl="3" w:tplc="498E2606" w:tentative="1">
      <w:start w:val="1"/>
      <w:numFmt w:val="bullet"/>
      <w:lvlText w:val=""/>
      <w:lvlJc w:val="left"/>
      <w:pPr>
        <w:ind w:left="2837" w:hanging="360"/>
      </w:pPr>
      <w:rPr>
        <w:rFonts w:ascii="Symbol" w:hAnsi="Symbol" w:hint="default"/>
      </w:rPr>
    </w:lvl>
    <w:lvl w:ilvl="4" w:tplc="0428BA30" w:tentative="1">
      <w:start w:val="1"/>
      <w:numFmt w:val="bullet"/>
      <w:lvlText w:val="o"/>
      <w:lvlJc w:val="left"/>
      <w:pPr>
        <w:ind w:left="3557" w:hanging="360"/>
      </w:pPr>
      <w:rPr>
        <w:rFonts w:ascii="Courier New" w:hAnsi="Courier New" w:cs="Courier New" w:hint="default"/>
      </w:rPr>
    </w:lvl>
    <w:lvl w:ilvl="5" w:tplc="7D98AFA2" w:tentative="1">
      <w:start w:val="1"/>
      <w:numFmt w:val="bullet"/>
      <w:lvlText w:val=""/>
      <w:lvlJc w:val="left"/>
      <w:pPr>
        <w:ind w:left="4277" w:hanging="360"/>
      </w:pPr>
      <w:rPr>
        <w:rFonts w:ascii="Wingdings" w:hAnsi="Wingdings" w:hint="default"/>
      </w:rPr>
    </w:lvl>
    <w:lvl w:ilvl="6" w:tplc="740A0966" w:tentative="1">
      <w:start w:val="1"/>
      <w:numFmt w:val="bullet"/>
      <w:lvlText w:val=""/>
      <w:lvlJc w:val="left"/>
      <w:pPr>
        <w:ind w:left="4997" w:hanging="360"/>
      </w:pPr>
      <w:rPr>
        <w:rFonts w:ascii="Symbol" w:hAnsi="Symbol" w:hint="default"/>
      </w:rPr>
    </w:lvl>
    <w:lvl w:ilvl="7" w:tplc="E5E05CBA" w:tentative="1">
      <w:start w:val="1"/>
      <w:numFmt w:val="bullet"/>
      <w:lvlText w:val="o"/>
      <w:lvlJc w:val="left"/>
      <w:pPr>
        <w:ind w:left="5717" w:hanging="360"/>
      </w:pPr>
      <w:rPr>
        <w:rFonts w:ascii="Courier New" w:hAnsi="Courier New" w:cs="Courier New" w:hint="default"/>
      </w:rPr>
    </w:lvl>
    <w:lvl w:ilvl="8" w:tplc="E8386F2A" w:tentative="1">
      <w:start w:val="1"/>
      <w:numFmt w:val="bullet"/>
      <w:lvlText w:val=""/>
      <w:lvlJc w:val="left"/>
      <w:pPr>
        <w:ind w:left="6437" w:hanging="360"/>
      </w:pPr>
      <w:rPr>
        <w:rFonts w:ascii="Wingdings" w:hAnsi="Wingdings" w:hint="default"/>
      </w:rPr>
    </w:lvl>
  </w:abstractNum>
  <w:abstractNum w:abstractNumId="4" w15:restartNumberingAfterBreak="0">
    <w:nsid w:val="17164D6D"/>
    <w:multiLevelType w:val="multilevel"/>
    <w:tmpl w:val="BDFA98A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1BD0ECB"/>
    <w:multiLevelType w:val="multilevel"/>
    <w:tmpl w:val="BDFA98A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69C5DF6"/>
    <w:multiLevelType w:val="hybridMultilevel"/>
    <w:tmpl w:val="31B20266"/>
    <w:lvl w:ilvl="0" w:tplc="B4E2F73E">
      <w:numFmt w:val="bullet"/>
      <w:lvlText w:val="-"/>
      <w:lvlJc w:val="left"/>
      <w:pPr>
        <w:ind w:left="720" w:hanging="360"/>
      </w:pPr>
      <w:rPr>
        <w:rFonts w:ascii="Arial" w:eastAsia="Times New Roman" w:hAnsi="Arial" w:cs="Arial" w:hint="default"/>
      </w:rPr>
    </w:lvl>
    <w:lvl w:ilvl="1" w:tplc="C92071BC" w:tentative="1">
      <w:start w:val="1"/>
      <w:numFmt w:val="bullet"/>
      <w:lvlText w:val="o"/>
      <w:lvlJc w:val="left"/>
      <w:pPr>
        <w:ind w:left="1440" w:hanging="360"/>
      </w:pPr>
      <w:rPr>
        <w:rFonts w:ascii="Courier New" w:hAnsi="Courier New" w:cs="Courier New" w:hint="default"/>
      </w:rPr>
    </w:lvl>
    <w:lvl w:ilvl="2" w:tplc="9420054E" w:tentative="1">
      <w:start w:val="1"/>
      <w:numFmt w:val="bullet"/>
      <w:lvlText w:val=""/>
      <w:lvlJc w:val="left"/>
      <w:pPr>
        <w:ind w:left="2160" w:hanging="360"/>
      </w:pPr>
      <w:rPr>
        <w:rFonts w:ascii="Wingdings" w:hAnsi="Wingdings" w:hint="default"/>
      </w:rPr>
    </w:lvl>
    <w:lvl w:ilvl="3" w:tplc="FCC006B8" w:tentative="1">
      <w:start w:val="1"/>
      <w:numFmt w:val="bullet"/>
      <w:lvlText w:val=""/>
      <w:lvlJc w:val="left"/>
      <w:pPr>
        <w:ind w:left="2880" w:hanging="360"/>
      </w:pPr>
      <w:rPr>
        <w:rFonts w:ascii="Symbol" w:hAnsi="Symbol" w:hint="default"/>
      </w:rPr>
    </w:lvl>
    <w:lvl w:ilvl="4" w:tplc="FEE0872C" w:tentative="1">
      <w:start w:val="1"/>
      <w:numFmt w:val="bullet"/>
      <w:lvlText w:val="o"/>
      <w:lvlJc w:val="left"/>
      <w:pPr>
        <w:ind w:left="3600" w:hanging="360"/>
      </w:pPr>
      <w:rPr>
        <w:rFonts w:ascii="Courier New" w:hAnsi="Courier New" w:cs="Courier New" w:hint="default"/>
      </w:rPr>
    </w:lvl>
    <w:lvl w:ilvl="5" w:tplc="11DA51F2" w:tentative="1">
      <w:start w:val="1"/>
      <w:numFmt w:val="bullet"/>
      <w:lvlText w:val=""/>
      <w:lvlJc w:val="left"/>
      <w:pPr>
        <w:ind w:left="4320" w:hanging="360"/>
      </w:pPr>
      <w:rPr>
        <w:rFonts w:ascii="Wingdings" w:hAnsi="Wingdings" w:hint="default"/>
      </w:rPr>
    </w:lvl>
    <w:lvl w:ilvl="6" w:tplc="0E122260" w:tentative="1">
      <w:start w:val="1"/>
      <w:numFmt w:val="bullet"/>
      <w:lvlText w:val=""/>
      <w:lvlJc w:val="left"/>
      <w:pPr>
        <w:ind w:left="5040" w:hanging="360"/>
      </w:pPr>
      <w:rPr>
        <w:rFonts w:ascii="Symbol" w:hAnsi="Symbol" w:hint="default"/>
      </w:rPr>
    </w:lvl>
    <w:lvl w:ilvl="7" w:tplc="30FED44E" w:tentative="1">
      <w:start w:val="1"/>
      <w:numFmt w:val="bullet"/>
      <w:lvlText w:val="o"/>
      <w:lvlJc w:val="left"/>
      <w:pPr>
        <w:ind w:left="5760" w:hanging="360"/>
      </w:pPr>
      <w:rPr>
        <w:rFonts w:ascii="Courier New" w:hAnsi="Courier New" w:cs="Courier New" w:hint="default"/>
      </w:rPr>
    </w:lvl>
    <w:lvl w:ilvl="8" w:tplc="364AFDA8" w:tentative="1">
      <w:start w:val="1"/>
      <w:numFmt w:val="bullet"/>
      <w:lvlText w:val=""/>
      <w:lvlJc w:val="left"/>
      <w:pPr>
        <w:ind w:left="6480" w:hanging="360"/>
      </w:pPr>
      <w:rPr>
        <w:rFonts w:ascii="Wingdings" w:hAnsi="Wingdings" w:hint="default"/>
      </w:rPr>
    </w:lvl>
  </w:abstractNum>
  <w:abstractNum w:abstractNumId="7" w15:restartNumberingAfterBreak="0">
    <w:nsid w:val="26B05B5A"/>
    <w:multiLevelType w:val="multilevel"/>
    <w:tmpl w:val="BDFA98A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8D649A7"/>
    <w:multiLevelType w:val="hybridMultilevel"/>
    <w:tmpl w:val="25FED8F6"/>
    <w:lvl w:ilvl="0" w:tplc="67AEED00">
      <w:start w:val="1"/>
      <w:numFmt w:val="bullet"/>
      <w:lvlText w:val=""/>
      <w:lvlJc w:val="left"/>
      <w:pPr>
        <w:ind w:left="360" w:hanging="360"/>
      </w:pPr>
      <w:rPr>
        <w:rFonts w:ascii="Symbol" w:hAnsi="Symbol" w:hint="default"/>
      </w:rPr>
    </w:lvl>
    <w:lvl w:ilvl="1" w:tplc="ACC0D2B0">
      <w:start w:val="1"/>
      <w:numFmt w:val="bullet"/>
      <w:lvlText w:val="o"/>
      <w:lvlJc w:val="left"/>
      <w:pPr>
        <w:ind w:left="1080" w:hanging="360"/>
      </w:pPr>
      <w:rPr>
        <w:rFonts w:ascii="Courier New" w:hAnsi="Courier New" w:cs="Courier New" w:hint="default"/>
      </w:rPr>
    </w:lvl>
    <w:lvl w:ilvl="2" w:tplc="3B44F57E">
      <w:start w:val="1"/>
      <w:numFmt w:val="bullet"/>
      <w:lvlText w:val=""/>
      <w:lvlJc w:val="left"/>
      <w:pPr>
        <w:ind w:left="1800" w:hanging="360"/>
      </w:pPr>
      <w:rPr>
        <w:rFonts w:ascii="Wingdings" w:hAnsi="Wingdings" w:hint="default"/>
      </w:rPr>
    </w:lvl>
    <w:lvl w:ilvl="3" w:tplc="6B8C5266">
      <w:start w:val="1"/>
      <w:numFmt w:val="bullet"/>
      <w:lvlText w:val=""/>
      <w:lvlJc w:val="left"/>
      <w:pPr>
        <w:ind w:left="2520" w:hanging="360"/>
      </w:pPr>
      <w:rPr>
        <w:rFonts w:ascii="Symbol" w:hAnsi="Symbol" w:hint="default"/>
      </w:rPr>
    </w:lvl>
    <w:lvl w:ilvl="4" w:tplc="96B2D42A">
      <w:start w:val="1"/>
      <w:numFmt w:val="bullet"/>
      <w:lvlText w:val="o"/>
      <w:lvlJc w:val="left"/>
      <w:pPr>
        <w:ind w:left="3240" w:hanging="360"/>
      </w:pPr>
      <w:rPr>
        <w:rFonts w:ascii="Courier New" w:hAnsi="Courier New" w:cs="Courier New" w:hint="default"/>
      </w:rPr>
    </w:lvl>
    <w:lvl w:ilvl="5" w:tplc="030C34F8">
      <w:start w:val="1"/>
      <w:numFmt w:val="bullet"/>
      <w:lvlText w:val=""/>
      <w:lvlJc w:val="left"/>
      <w:pPr>
        <w:ind w:left="3960" w:hanging="360"/>
      </w:pPr>
      <w:rPr>
        <w:rFonts w:ascii="Wingdings" w:hAnsi="Wingdings" w:hint="default"/>
      </w:rPr>
    </w:lvl>
    <w:lvl w:ilvl="6" w:tplc="953A7FE2">
      <w:start w:val="1"/>
      <w:numFmt w:val="bullet"/>
      <w:lvlText w:val=""/>
      <w:lvlJc w:val="left"/>
      <w:pPr>
        <w:ind w:left="4680" w:hanging="360"/>
      </w:pPr>
      <w:rPr>
        <w:rFonts w:ascii="Symbol" w:hAnsi="Symbol" w:hint="default"/>
      </w:rPr>
    </w:lvl>
    <w:lvl w:ilvl="7" w:tplc="62A611FA">
      <w:start w:val="1"/>
      <w:numFmt w:val="bullet"/>
      <w:lvlText w:val="o"/>
      <w:lvlJc w:val="left"/>
      <w:pPr>
        <w:ind w:left="5400" w:hanging="360"/>
      </w:pPr>
      <w:rPr>
        <w:rFonts w:ascii="Courier New" w:hAnsi="Courier New" w:cs="Courier New" w:hint="default"/>
      </w:rPr>
    </w:lvl>
    <w:lvl w:ilvl="8" w:tplc="292AA976">
      <w:start w:val="1"/>
      <w:numFmt w:val="bullet"/>
      <w:lvlText w:val=""/>
      <w:lvlJc w:val="left"/>
      <w:pPr>
        <w:ind w:left="6120" w:hanging="360"/>
      </w:pPr>
      <w:rPr>
        <w:rFonts w:ascii="Wingdings" w:hAnsi="Wingdings" w:hint="default"/>
      </w:rPr>
    </w:lvl>
  </w:abstractNum>
  <w:abstractNum w:abstractNumId="9" w15:restartNumberingAfterBreak="0">
    <w:nsid w:val="2C65472E"/>
    <w:multiLevelType w:val="hybridMultilevel"/>
    <w:tmpl w:val="E94A4C7A"/>
    <w:lvl w:ilvl="0" w:tplc="9176E74A">
      <w:start w:val="1"/>
      <w:numFmt w:val="bullet"/>
      <w:lvlText w:val=""/>
      <w:lvlJc w:val="left"/>
      <w:pPr>
        <w:ind w:left="360" w:hanging="360"/>
      </w:pPr>
      <w:rPr>
        <w:rFonts w:ascii="Symbol" w:hAnsi="Symbol" w:hint="default"/>
      </w:rPr>
    </w:lvl>
    <w:lvl w:ilvl="1" w:tplc="974A7E36" w:tentative="1">
      <w:start w:val="1"/>
      <w:numFmt w:val="bullet"/>
      <w:lvlText w:val="o"/>
      <w:lvlJc w:val="left"/>
      <w:pPr>
        <w:ind w:left="1080" w:hanging="360"/>
      </w:pPr>
      <w:rPr>
        <w:rFonts w:ascii="Courier New" w:hAnsi="Courier New" w:cs="Courier New" w:hint="default"/>
      </w:rPr>
    </w:lvl>
    <w:lvl w:ilvl="2" w:tplc="6A8027D6" w:tentative="1">
      <w:start w:val="1"/>
      <w:numFmt w:val="bullet"/>
      <w:lvlText w:val=""/>
      <w:lvlJc w:val="left"/>
      <w:pPr>
        <w:ind w:left="1800" w:hanging="360"/>
      </w:pPr>
      <w:rPr>
        <w:rFonts w:ascii="Wingdings" w:hAnsi="Wingdings" w:hint="default"/>
      </w:rPr>
    </w:lvl>
    <w:lvl w:ilvl="3" w:tplc="92A2B3F8" w:tentative="1">
      <w:start w:val="1"/>
      <w:numFmt w:val="bullet"/>
      <w:lvlText w:val=""/>
      <w:lvlJc w:val="left"/>
      <w:pPr>
        <w:ind w:left="2520" w:hanging="360"/>
      </w:pPr>
      <w:rPr>
        <w:rFonts w:ascii="Symbol" w:hAnsi="Symbol" w:hint="default"/>
      </w:rPr>
    </w:lvl>
    <w:lvl w:ilvl="4" w:tplc="AC40B2C8" w:tentative="1">
      <w:start w:val="1"/>
      <w:numFmt w:val="bullet"/>
      <w:lvlText w:val="o"/>
      <w:lvlJc w:val="left"/>
      <w:pPr>
        <w:ind w:left="3240" w:hanging="360"/>
      </w:pPr>
      <w:rPr>
        <w:rFonts w:ascii="Courier New" w:hAnsi="Courier New" w:cs="Courier New" w:hint="default"/>
      </w:rPr>
    </w:lvl>
    <w:lvl w:ilvl="5" w:tplc="3BFECE34" w:tentative="1">
      <w:start w:val="1"/>
      <w:numFmt w:val="bullet"/>
      <w:lvlText w:val=""/>
      <w:lvlJc w:val="left"/>
      <w:pPr>
        <w:ind w:left="3960" w:hanging="360"/>
      </w:pPr>
      <w:rPr>
        <w:rFonts w:ascii="Wingdings" w:hAnsi="Wingdings" w:hint="default"/>
      </w:rPr>
    </w:lvl>
    <w:lvl w:ilvl="6" w:tplc="3D8A6112" w:tentative="1">
      <w:start w:val="1"/>
      <w:numFmt w:val="bullet"/>
      <w:lvlText w:val=""/>
      <w:lvlJc w:val="left"/>
      <w:pPr>
        <w:ind w:left="4680" w:hanging="360"/>
      </w:pPr>
      <w:rPr>
        <w:rFonts w:ascii="Symbol" w:hAnsi="Symbol" w:hint="default"/>
      </w:rPr>
    </w:lvl>
    <w:lvl w:ilvl="7" w:tplc="6D8C1D8A" w:tentative="1">
      <w:start w:val="1"/>
      <w:numFmt w:val="bullet"/>
      <w:lvlText w:val="o"/>
      <w:lvlJc w:val="left"/>
      <w:pPr>
        <w:ind w:left="5400" w:hanging="360"/>
      </w:pPr>
      <w:rPr>
        <w:rFonts w:ascii="Courier New" w:hAnsi="Courier New" w:cs="Courier New" w:hint="default"/>
      </w:rPr>
    </w:lvl>
    <w:lvl w:ilvl="8" w:tplc="BD88BBE8" w:tentative="1">
      <w:start w:val="1"/>
      <w:numFmt w:val="bullet"/>
      <w:lvlText w:val=""/>
      <w:lvlJc w:val="left"/>
      <w:pPr>
        <w:ind w:left="6120" w:hanging="360"/>
      </w:pPr>
      <w:rPr>
        <w:rFonts w:ascii="Wingdings" w:hAnsi="Wingdings" w:hint="default"/>
      </w:rPr>
    </w:lvl>
  </w:abstractNum>
  <w:abstractNum w:abstractNumId="10" w15:restartNumberingAfterBreak="0">
    <w:nsid w:val="2C6A0992"/>
    <w:multiLevelType w:val="hybridMultilevel"/>
    <w:tmpl w:val="618A6F76"/>
    <w:lvl w:ilvl="0" w:tplc="82C6886E">
      <w:start w:val="1"/>
      <w:numFmt w:val="bullet"/>
      <w:lvlText w:val=""/>
      <w:lvlJc w:val="left"/>
      <w:pPr>
        <w:ind w:left="720" w:hanging="360"/>
      </w:pPr>
      <w:rPr>
        <w:rFonts w:ascii="Symbol" w:hAnsi="Symbol" w:hint="default"/>
      </w:rPr>
    </w:lvl>
    <w:lvl w:ilvl="1" w:tplc="7E307488" w:tentative="1">
      <w:start w:val="1"/>
      <w:numFmt w:val="bullet"/>
      <w:lvlText w:val="o"/>
      <w:lvlJc w:val="left"/>
      <w:pPr>
        <w:ind w:left="1440" w:hanging="360"/>
      </w:pPr>
      <w:rPr>
        <w:rFonts w:ascii="Courier New" w:hAnsi="Courier New" w:cs="Courier New" w:hint="default"/>
      </w:rPr>
    </w:lvl>
    <w:lvl w:ilvl="2" w:tplc="0AE65F92" w:tentative="1">
      <w:start w:val="1"/>
      <w:numFmt w:val="bullet"/>
      <w:lvlText w:val=""/>
      <w:lvlJc w:val="left"/>
      <w:pPr>
        <w:ind w:left="2160" w:hanging="360"/>
      </w:pPr>
      <w:rPr>
        <w:rFonts w:ascii="Wingdings" w:hAnsi="Wingdings" w:hint="default"/>
      </w:rPr>
    </w:lvl>
    <w:lvl w:ilvl="3" w:tplc="D8B08908" w:tentative="1">
      <w:start w:val="1"/>
      <w:numFmt w:val="bullet"/>
      <w:lvlText w:val=""/>
      <w:lvlJc w:val="left"/>
      <w:pPr>
        <w:ind w:left="2880" w:hanging="360"/>
      </w:pPr>
      <w:rPr>
        <w:rFonts w:ascii="Symbol" w:hAnsi="Symbol" w:hint="default"/>
      </w:rPr>
    </w:lvl>
    <w:lvl w:ilvl="4" w:tplc="999A2024" w:tentative="1">
      <w:start w:val="1"/>
      <w:numFmt w:val="bullet"/>
      <w:lvlText w:val="o"/>
      <w:lvlJc w:val="left"/>
      <w:pPr>
        <w:ind w:left="3600" w:hanging="360"/>
      </w:pPr>
      <w:rPr>
        <w:rFonts w:ascii="Courier New" w:hAnsi="Courier New" w:cs="Courier New" w:hint="default"/>
      </w:rPr>
    </w:lvl>
    <w:lvl w:ilvl="5" w:tplc="4DAC0ED0" w:tentative="1">
      <w:start w:val="1"/>
      <w:numFmt w:val="bullet"/>
      <w:lvlText w:val=""/>
      <w:lvlJc w:val="left"/>
      <w:pPr>
        <w:ind w:left="4320" w:hanging="360"/>
      </w:pPr>
      <w:rPr>
        <w:rFonts w:ascii="Wingdings" w:hAnsi="Wingdings" w:hint="default"/>
      </w:rPr>
    </w:lvl>
    <w:lvl w:ilvl="6" w:tplc="B9FA1C02" w:tentative="1">
      <w:start w:val="1"/>
      <w:numFmt w:val="bullet"/>
      <w:lvlText w:val=""/>
      <w:lvlJc w:val="left"/>
      <w:pPr>
        <w:ind w:left="5040" w:hanging="360"/>
      </w:pPr>
      <w:rPr>
        <w:rFonts w:ascii="Symbol" w:hAnsi="Symbol" w:hint="default"/>
      </w:rPr>
    </w:lvl>
    <w:lvl w:ilvl="7" w:tplc="FFFACD82" w:tentative="1">
      <w:start w:val="1"/>
      <w:numFmt w:val="bullet"/>
      <w:lvlText w:val="o"/>
      <w:lvlJc w:val="left"/>
      <w:pPr>
        <w:ind w:left="5760" w:hanging="360"/>
      </w:pPr>
      <w:rPr>
        <w:rFonts w:ascii="Courier New" w:hAnsi="Courier New" w:cs="Courier New" w:hint="default"/>
      </w:rPr>
    </w:lvl>
    <w:lvl w:ilvl="8" w:tplc="A6F0B96C" w:tentative="1">
      <w:start w:val="1"/>
      <w:numFmt w:val="bullet"/>
      <w:lvlText w:val=""/>
      <w:lvlJc w:val="left"/>
      <w:pPr>
        <w:ind w:left="6480" w:hanging="360"/>
      </w:pPr>
      <w:rPr>
        <w:rFonts w:ascii="Wingdings" w:hAnsi="Wingdings" w:hint="default"/>
      </w:rPr>
    </w:lvl>
  </w:abstractNum>
  <w:abstractNum w:abstractNumId="11" w15:restartNumberingAfterBreak="0">
    <w:nsid w:val="2D793238"/>
    <w:multiLevelType w:val="hybridMultilevel"/>
    <w:tmpl w:val="7FBEFF42"/>
    <w:lvl w:ilvl="0" w:tplc="3CAAC2F4">
      <w:start w:val="1"/>
      <w:numFmt w:val="bullet"/>
      <w:lvlText w:val=""/>
      <w:lvlJc w:val="left"/>
      <w:pPr>
        <w:ind w:left="677" w:hanging="360"/>
      </w:pPr>
      <w:rPr>
        <w:rFonts w:ascii="Symbol" w:hAnsi="Symbol" w:hint="default"/>
      </w:rPr>
    </w:lvl>
    <w:lvl w:ilvl="1" w:tplc="AB3CB576" w:tentative="1">
      <w:start w:val="1"/>
      <w:numFmt w:val="bullet"/>
      <w:lvlText w:val="o"/>
      <w:lvlJc w:val="left"/>
      <w:pPr>
        <w:ind w:left="1440" w:hanging="360"/>
      </w:pPr>
      <w:rPr>
        <w:rFonts w:ascii="Courier New" w:hAnsi="Courier New" w:cs="Courier New" w:hint="default"/>
      </w:rPr>
    </w:lvl>
    <w:lvl w:ilvl="2" w:tplc="FA9CFC96" w:tentative="1">
      <w:start w:val="1"/>
      <w:numFmt w:val="bullet"/>
      <w:lvlText w:val=""/>
      <w:lvlJc w:val="left"/>
      <w:pPr>
        <w:ind w:left="2160" w:hanging="360"/>
      </w:pPr>
      <w:rPr>
        <w:rFonts w:ascii="Wingdings" w:hAnsi="Wingdings" w:hint="default"/>
      </w:rPr>
    </w:lvl>
    <w:lvl w:ilvl="3" w:tplc="A47E244C" w:tentative="1">
      <w:start w:val="1"/>
      <w:numFmt w:val="bullet"/>
      <w:lvlText w:val=""/>
      <w:lvlJc w:val="left"/>
      <w:pPr>
        <w:ind w:left="2880" w:hanging="360"/>
      </w:pPr>
      <w:rPr>
        <w:rFonts w:ascii="Symbol" w:hAnsi="Symbol" w:hint="default"/>
      </w:rPr>
    </w:lvl>
    <w:lvl w:ilvl="4" w:tplc="F22C0B02" w:tentative="1">
      <w:start w:val="1"/>
      <w:numFmt w:val="bullet"/>
      <w:lvlText w:val="o"/>
      <w:lvlJc w:val="left"/>
      <w:pPr>
        <w:ind w:left="3600" w:hanging="360"/>
      </w:pPr>
      <w:rPr>
        <w:rFonts w:ascii="Courier New" w:hAnsi="Courier New" w:cs="Courier New" w:hint="default"/>
      </w:rPr>
    </w:lvl>
    <w:lvl w:ilvl="5" w:tplc="CCA8EF8E" w:tentative="1">
      <w:start w:val="1"/>
      <w:numFmt w:val="bullet"/>
      <w:lvlText w:val=""/>
      <w:lvlJc w:val="left"/>
      <w:pPr>
        <w:ind w:left="4320" w:hanging="360"/>
      </w:pPr>
      <w:rPr>
        <w:rFonts w:ascii="Wingdings" w:hAnsi="Wingdings" w:hint="default"/>
      </w:rPr>
    </w:lvl>
    <w:lvl w:ilvl="6" w:tplc="B0A2A704" w:tentative="1">
      <w:start w:val="1"/>
      <w:numFmt w:val="bullet"/>
      <w:lvlText w:val=""/>
      <w:lvlJc w:val="left"/>
      <w:pPr>
        <w:ind w:left="5040" w:hanging="360"/>
      </w:pPr>
      <w:rPr>
        <w:rFonts w:ascii="Symbol" w:hAnsi="Symbol" w:hint="default"/>
      </w:rPr>
    </w:lvl>
    <w:lvl w:ilvl="7" w:tplc="BC688D94" w:tentative="1">
      <w:start w:val="1"/>
      <w:numFmt w:val="bullet"/>
      <w:lvlText w:val="o"/>
      <w:lvlJc w:val="left"/>
      <w:pPr>
        <w:ind w:left="5760" w:hanging="360"/>
      </w:pPr>
      <w:rPr>
        <w:rFonts w:ascii="Courier New" w:hAnsi="Courier New" w:cs="Courier New" w:hint="default"/>
      </w:rPr>
    </w:lvl>
    <w:lvl w:ilvl="8" w:tplc="F70E675C" w:tentative="1">
      <w:start w:val="1"/>
      <w:numFmt w:val="bullet"/>
      <w:lvlText w:val=""/>
      <w:lvlJc w:val="left"/>
      <w:pPr>
        <w:ind w:left="6480" w:hanging="360"/>
      </w:pPr>
      <w:rPr>
        <w:rFonts w:ascii="Wingdings" w:hAnsi="Wingdings" w:hint="default"/>
      </w:rPr>
    </w:lvl>
  </w:abstractNum>
  <w:abstractNum w:abstractNumId="12" w15:restartNumberingAfterBreak="0">
    <w:nsid w:val="320D5756"/>
    <w:multiLevelType w:val="multilevel"/>
    <w:tmpl w:val="BDFA98A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38367DF"/>
    <w:multiLevelType w:val="hybridMultilevel"/>
    <w:tmpl w:val="97F4F11E"/>
    <w:lvl w:ilvl="0" w:tplc="16F03988">
      <w:start w:val="1"/>
      <w:numFmt w:val="bullet"/>
      <w:lvlText w:val=""/>
      <w:lvlJc w:val="left"/>
      <w:pPr>
        <w:ind w:left="360" w:hanging="360"/>
      </w:pPr>
      <w:rPr>
        <w:rFonts w:ascii="Symbol" w:hAnsi="Symbol" w:hint="default"/>
      </w:rPr>
    </w:lvl>
    <w:lvl w:ilvl="1" w:tplc="8F68F7E8" w:tentative="1">
      <w:start w:val="1"/>
      <w:numFmt w:val="bullet"/>
      <w:lvlText w:val="o"/>
      <w:lvlJc w:val="left"/>
      <w:pPr>
        <w:ind w:left="1123" w:hanging="360"/>
      </w:pPr>
      <w:rPr>
        <w:rFonts w:ascii="Courier New" w:hAnsi="Courier New" w:cs="Courier New" w:hint="default"/>
      </w:rPr>
    </w:lvl>
    <w:lvl w:ilvl="2" w:tplc="45C4025E" w:tentative="1">
      <w:start w:val="1"/>
      <w:numFmt w:val="bullet"/>
      <w:lvlText w:val=""/>
      <w:lvlJc w:val="left"/>
      <w:pPr>
        <w:ind w:left="1843" w:hanging="360"/>
      </w:pPr>
      <w:rPr>
        <w:rFonts w:ascii="Wingdings" w:hAnsi="Wingdings" w:hint="default"/>
      </w:rPr>
    </w:lvl>
    <w:lvl w:ilvl="3" w:tplc="26AE2AD6" w:tentative="1">
      <w:start w:val="1"/>
      <w:numFmt w:val="bullet"/>
      <w:lvlText w:val=""/>
      <w:lvlJc w:val="left"/>
      <w:pPr>
        <w:ind w:left="2563" w:hanging="360"/>
      </w:pPr>
      <w:rPr>
        <w:rFonts w:ascii="Symbol" w:hAnsi="Symbol" w:hint="default"/>
      </w:rPr>
    </w:lvl>
    <w:lvl w:ilvl="4" w:tplc="BEEE55E4" w:tentative="1">
      <w:start w:val="1"/>
      <w:numFmt w:val="bullet"/>
      <w:lvlText w:val="o"/>
      <w:lvlJc w:val="left"/>
      <w:pPr>
        <w:ind w:left="3283" w:hanging="360"/>
      </w:pPr>
      <w:rPr>
        <w:rFonts w:ascii="Courier New" w:hAnsi="Courier New" w:cs="Courier New" w:hint="default"/>
      </w:rPr>
    </w:lvl>
    <w:lvl w:ilvl="5" w:tplc="9ABE0096" w:tentative="1">
      <w:start w:val="1"/>
      <w:numFmt w:val="bullet"/>
      <w:lvlText w:val=""/>
      <w:lvlJc w:val="left"/>
      <w:pPr>
        <w:ind w:left="4003" w:hanging="360"/>
      </w:pPr>
      <w:rPr>
        <w:rFonts w:ascii="Wingdings" w:hAnsi="Wingdings" w:hint="default"/>
      </w:rPr>
    </w:lvl>
    <w:lvl w:ilvl="6" w:tplc="C1E62D5E" w:tentative="1">
      <w:start w:val="1"/>
      <w:numFmt w:val="bullet"/>
      <w:lvlText w:val=""/>
      <w:lvlJc w:val="left"/>
      <w:pPr>
        <w:ind w:left="4723" w:hanging="360"/>
      </w:pPr>
      <w:rPr>
        <w:rFonts w:ascii="Symbol" w:hAnsi="Symbol" w:hint="default"/>
      </w:rPr>
    </w:lvl>
    <w:lvl w:ilvl="7" w:tplc="ED2C7506" w:tentative="1">
      <w:start w:val="1"/>
      <w:numFmt w:val="bullet"/>
      <w:lvlText w:val="o"/>
      <w:lvlJc w:val="left"/>
      <w:pPr>
        <w:ind w:left="5443" w:hanging="360"/>
      </w:pPr>
      <w:rPr>
        <w:rFonts w:ascii="Courier New" w:hAnsi="Courier New" w:cs="Courier New" w:hint="default"/>
      </w:rPr>
    </w:lvl>
    <w:lvl w:ilvl="8" w:tplc="FFA02150" w:tentative="1">
      <w:start w:val="1"/>
      <w:numFmt w:val="bullet"/>
      <w:lvlText w:val=""/>
      <w:lvlJc w:val="left"/>
      <w:pPr>
        <w:ind w:left="6163" w:hanging="360"/>
      </w:pPr>
      <w:rPr>
        <w:rFonts w:ascii="Wingdings" w:hAnsi="Wingdings" w:hint="default"/>
      </w:rPr>
    </w:lvl>
  </w:abstractNum>
  <w:abstractNum w:abstractNumId="14" w15:restartNumberingAfterBreak="0">
    <w:nsid w:val="378A55D2"/>
    <w:multiLevelType w:val="multilevel"/>
    <w:tmpl w:val="BDFA98A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8346FAD"/>
    <w:multiLevelType w:val="hybridMultilevel"/>
    <w:tmpl w:val="D63EC8C4"/>
    <w:lvl w:ilvl="0" w:tplc="AD5E6FD8">
      <w:start w:val="1"/>
      <w:numFmt w:val="bullet"/>
      <w:lvlText w:val=""/>
      <w:lvlJc w:val="left"/>
      <w:pPr>
        <w:ind w:left="1080" w:hanging="360"/>
      </w:pPr>
      <w:rPr>
        <w:rFonts w:ascii="Symbol" w:hAnsi="Symbol" w:hint="default"/>
        <w:color w:val="auto"/>
      </w:rPr>
    </w:lvl>
    <w:lvl w:ilvl="1" w:tplc="2A9C1FD8">
      <w:start w:val="1"/>
      <w:numFmt w:val="bullet"/>
      <w:lvlText w:val="o"/>
      <w:lvlJc w:val="left"/>
      <w:pPr>
        <w:ind w:left="1800" w:hanging="360"/>
      </w:pPr>
      <w:rPr>
        <w:rFonts w:ascii="Courier New" w:hAnsi="Courier New" w:cs="Courier New" w:hint="default"/>
      </w:rPr>
    </w:lvl>
    <w:lvl w:ilvl="2" w:tplc="24263FDC" w:tentative="1">
      <w:start w:val="1"/>
      <w:numFmt w:val="bullet"/>
      <w:lvlText w:val=""/>
      <w:lvlJc w:val="left"/>
      <w:pPr>
        <w:ind w:left="2520" w:hanging="360"/>
      </w:pPr>
      <w:rPr>
        <w:rFonts w:ascii="Wingdings" w:hAnsi="Wingdings" w:hint="default"/>
      </w:rPr>
    </w:lvl>
    <w:lvl w:ilvl="3" w:tplc="2E083C02" w:tentative="1">
      <w:start w:val="1"/>
      <w:numFmt w:val="bullet"/>
      <w:lvlText w:val=""/>
      <w:lvlJc w:val="left"/>
      <w:pPr>
        <w:ind w:left="3240" w:hanging="360"/>
      </w:pPr>
      <w:rPr>
        <w:rFonts w:ascii="Symbol" w:hAnsi="Symbol" w:hint="default"/>
      </w:rPr>
    </w:lvl>
    <w:lvl w:ilvl="4" w:tplc="7C146D80" w:tentative="1">
      <w:start w:val="1"/>
      <w:numFmt w:val="bullet"/>
      <w:lvlText w:val="o"/>
      <w:lvlJc w:val="left"/>
      <w:pPr>
        <w:ind w:left="3960" w:hanging="360"/>
      </w:pPr>
      <w:rPr>
        <w:rFonts w:ascii="Courier New" w:hAnsi="Courier New" w:cs="Courier New" w:hint="default"/>
      </w:rPr>
    </w:lvl>
    <w:lvl w:ilvl="5" w:tplc="2FDC8AA4" w:tentative="1">
      <w:start w:val="1"/>
      <w:numFmt w:val="bullet"/>
      <w:lvlText w:val=""/>
      <w:lvlJc w:val="left"/>
      <w:pPr>
        <w:ind w:left="4680" w:hanging="360"/>
      </w:pPr>
      <w:rPr>
        <w:rFonts w:ascii="Wingdings" w:hAnsi="Wingdings" w:hint="default"/>
      </w:rPr>
    </w:lvl>
    <w:lvl w:ilvl="6" w:tplc="5576F07E" w:tentative="1">
      <w:start w:val="1"/>
      <w:numFmt w:val="bullet"/>
      <w:lvlText w:val=""/>
      <w:lvlJc w:val="left"/>
      <w:pPr>
        <w:ind w:left="5400" w:hanging="360"/>
      </w:pPr>
      <w:rPr>
        <w:rFonts w:ascii="Symbol" w:hAnsi="Symbol" w:hint="default"/>
      </w:rPr>
    </w:lvl>
    <w:lvl w:ilvl="7" w:tplc="A25E7B60" w:tentative="1">
      <w:start w:val="1"/>
      <w:numFmt w:val="bullet"/>
      <w:lvlText w:val="o"/>
      <w:lvlJc w:val="left"/>
      <w:pPr>
        <w:ind w:left="6120" w:hanging="360"/>
      </w:pPr>
      <w:rPr>
        <w:rFonts w:ascii="Courier New" w:hAnsi="Courier New" w:cs="Courier New" w:hint="default"/>
      </w:rPr>
    </w:lvl>
    <w:lvl w:ilvl="8" w:tplc="81168FAA" w:tentative="1">
      <w:start w:val="1"/>
      <w:numFmt w:val="bullet"/>
      <w:lvlText w:val=""/>
      <w:lvlJc w:val="left"/>
      <w:pPr>
        <w:ind w:left="6840" w:hanging="360"/>
      </w:pPr>
      <w:rPr>
        <w:rFonts w:ascii="Wingdings" w:hAnsi="Wingdings" w:hint="default"/>
      </w:rPr>
    </w:lvl>
  </w:abstractNum>
  <w:abstractNum w:abstractNumId="16" w15:restartNumberingAfterBreak="0">
    <w:nsid w:val="39E00606"/>
    <w:multiLevelType w:val="hybridMultilevel"/>
    <w:tmpl w:val="213A2EA8"/>
    <w:lvl w:ilvl="0" w:tplc="1ADA7C4A">
      <w:numFmt w:val="bullet"/>
      <w:lvlText w:val="-"/>
      <w:lvlJc w:val="left"/>
      <w:pPr>
        <w:ind w:left="720" w:hanging="360"/>
      </w:pPr>
      <w:rPr>
        <w:rFonts w:ascii="Arial" w:eastAsia="Times New Roman" w:hAnsi="Arial" w:cs="Arial" w:hint="default"/>
      </w:rPr>
    </w:lvl>
    <w:lvl w:ilvl="1" w:tplc="B612848C" w:tentative="1">
      <w:start w:val="1"/>
      <w:numFmt w:val="bullet"/>
      <w:lvlText w:val="o"/>
      <w:lvlJc w:val="left"/>
      <w:pPr>
        <w:ind w:left="1440" w:hanging="360"/>
      </w:pPr>
      <w:rPr>
        <w:rFonts w:ascii="Courier New" w:hAnsi="Courier New" w:cs="Courier New" w:hint="default"/>
      </w:rPr>
    </w:lvl>
    <w:lvl w:ilvl="2" w:tplc="8D36C06A" w:tentative="1">
      <w:start w:val="1"/>
      <w:numFmt w:val="bullet"/>
      <w:lvlText w:val=""/>
      <w:lvlJc w:val="left"/>
      <w:pPr>
        <w:ind w:left="2160" w:hanging="360"/>
      </w:pPr>
      <w:rPr>
        <w:rFonts w:ascii="Wingdings" w:hAnsi="Wingdings" w:hint="default"/>
      </w:rPr>
    </w:lvl>
    <w:lvl w:ilvl="3" w:tplc="42BCB2B4" w:tentative="1">
      <w:start w:val="1"/>
      <w:numFmt w:val="bullet"/>
      <w:lvlText w:val=""/>
      <w:lvlJc w:val="left"/>
      <w:pPr>
        <w:ind w:left="2880" w:hanging="360"/>
      </w:pPr>
      <w:rPr>
        <w:rFonts w:ascii="Symbol" w:hAnsi="Symbol" w:hint="default"/>
      </w:rPr>
    </w:lvl>
    <w:lvl w:ilvl="4" w:tplc="3976C0FE" w:tentative="1">
      <w:start w:val="1"/>
      <w:numFmt w:val="bullet"/>
      <w:lvlText w:val="o"/>
      <w:lvlJc w:val="left"/>
      <w:pPr>
        <w:ind w:left="3600" w:hanging="360"/>
      </w:pPr>
      <w:rPr>
        <w:rFonts w:ascii="Courier New" w:hAnsi="Courier New" w:cs="Courier New" w:hint="default"/>
      </w:rPr>
    </w:lvl>
    <w:lvl w:ilvl="5" w:tplc="483C8E80" w:tentative="1">
      <w:start w:val="1"/>
      <w:numFmt w:val="bullet"/>
      <w:lvlText w:val=""/>
      <w:lvlJc w:val="left"/>
      <w:pPr>
        <w:ind w:left="4320" w:hanging="360"/>
      </w:pPr>
      <w:rPr>
        <w:rFonts w:ascii="Wingdings" w:hAnsi="Wingdings" w:hint="default"/>
      </w:rPr>
    </w:lvl>
    <w:lvl w:ilvl="6" w:tplc="60F0403C" w:tentative="1">
      <w:start w:val="1"/>
      <w:numFmt w:val="bullet"/>
      <w:lvlText w:val=""/>
      <w:lvlJc w:val="left"/>
      <w:pPr>
        <w:ind w:left="5040" w:hanging="360"/>
      </w:pPr>
      <w:rPr>
        <w:rFonts w:ascii="Symbol" w:hAnsi="Symbol" w:hint="default"/>
      </w:rPr>
    </w:lvl>
    <w:lvl w:ilvl="7" w:tplc="92E60A20" w:tentative="1">
      <w:start w:val="1"/>
      <w:numFmt w:val="bullet"/>
      <w:lvlText w:val="o"/>
      <w:lvlJc w:val="left"/>
      <w:pPr>
        <w:ind w:left="5760" w:hanging="360"/>
      </w:pPr>
      <w:rPr>
        <w:rFonts w:ascii="Courier New" w:hAnsi="Courier New" w:cs="Courier New" w:hint="default"/>
      </w:rPr>
    </w:lvl>
    <w:lvl w:ilvl="8" w:tplc="CAB63E70" w:tentative="1">
      <w:start w:val="1"/>
      <w:numFmt w:val="bullet"/>
      <w:lvlText w:val=""/>
      <w:lvlJc w:val="left"/>
      <w:pPr>
        <w:ind w:left="6480" w:hanging="360"/>
      </w:pPr>
      <w:rPr>
        <w:rFonts w:ascii="Wingdings" w:hAnsi="Wingdings" w:hint="default"/>
      </w:rPr>
    </w:lvl>
  </w:abstractNum>
  <w:abstractNum w:abstractNumId="17" w15:restartNumberingAfterBreak="0">
    <w:nsid w:val="3CED12FD"/>
    <w:multiLevelType w:val="hybridMultilevel"/>
    <w:tmpl w:val="47A87116"/>
    <w:lvl w:ilvl="0" w:tplc="AA784BBE">
      <w:start w:val="1"/>
      <w:numFmt w:val="bullet"/>
      <w:lvlText w:val=""/>
      <w:lvlJc w:val="left"/>
      <w:pPr>
        <w:ind w:left="720" w:hanging="360"/>
      </w:pPr>
      <w:rPr>
        <w:rFonts w:ascii="Symbol" w:hAnsi="Symbol" w:hint="default"/>
      </w:rPr>
    </w:lvl>
    <w:lvl w:ilvl="1" w:tplc="25DA8D22" w:tentative="1">
      <w:start w:val="1"/>
      <w:numFmt w:val="bullet"/>
      <w:lvlText w:val="o"/>
      <w:lvlJc w:val="left"/>
      <w:pPr>
        <w:ind w:left="1440" w:hanging="360"/>
      </w:pPr>
      <w:rPr>
        <w:rFonts w:ascii="Courier New" w:hAnsi="Courier New" w:cs="Courier New" w:hint="default"/>
      </w:rPr>
    </w:lvl>
    <w:lvl w:ilvl="2" w:tplc="E878CCE6" w:tentative="1">
      <w:start w:val="1"/>
      <w:numFmt w:val="bullet"/>
      <w:lvlText w:val=""/>
      <w:lvlJc w:val="left"/>
      <w:pPr>
        <w:ind w:left="2160" w:hanging="360"/>
      </w:pPr>
      <w:rPr>
        <w:rFonts w:ascii="Wingdings" w:hAnsi="Wingdings" w:hint="default"/>
      </w:rPr>
    </w:lvl>
    <w:lvl w:ilvl="3" w:tplc="42F65332" w:tentative="1">
      <w:start w:val="1"/>
      <w:numFmt w:val="bullet"/>
      <w:lvlText w:val=""/>
      <w:lvlJc w:val="left"/>
      <w:pPr>
        <w:ind w:left="2880" w:hanging="360"/>
      </w:pPr>
      <w:rPr>
        <w:rFonts w:ascii="Symbol" w:hAnsi="Symbol" w:hint="default"/>
      </w:rPr>
    </w:lvl>
    <w:lvl w:ilvl="4" w:tplc="02C6DC88" w:tentative="1">
      <w:start w:val="1"/>
      <w:numFmt w:val="bullet"/>
      <w:lvlText w:val="o"/>
      <w:lvlJc w:val="left"/>
      <w:pPr>
        <w:ind w:left="3600" w:hanging="360"/>
      </w:pPr>
      <w:rPr>
        <w:rFonts w:ascii="Courier New" w:hAnsi="Courier New" w:cs="Courier New" w:hint="default"/>
      </w:rPr>
    </w:lvl>
    <w:lvl w:ilvl="5" w:tplc="FAAE8D96" w:tentative="1">
      <w:start w:val="1"/>
      <w:numFmt w:val="bullet"/>
      <w:lvlText w:val=""/>
      <w:lvlJc w:val="left"/>
      <w:pPr>
        <w:ind w:left="4320" w:hanging="360"/>
      </w:pPr>
      <w:rPr>
        <w:rFonts w:ascii="Wingdings" w:hAnsi="Wingdings" w:hint="default"/>
      </w:rPr>
    </w:lvl>
    <w:lvl w:ilvl="6" w:tplc="49DE515E" w:tentative="1">
      <w:start w:val="1"/>
      <w:numFmt w:val="bullet"/>
      <w:lvlText w:val=""/>
      <w:lvlJc w:val="left"/>
      <w:pPr>
        <w:ind w:left="5040" w:hanging="360"/>
      </w:pPr>
      <w:rPr>
        <w:rFonts w:ascii="Symbol" w:hAnsi="Symbol" w:hint="default"/>
      </w:rPr>
    </w:lvl>
    <w:lvl w:ilvl="7" w:tplc="E63E5B8A" w:tentative="1">
      <w:start w:val="1"/>
      <w:numFmt w:val="bullet"/>
      <w:lvlText w:val="o"/>
      <w:lvlJc w:val="left"/>
      <w:pPr>
        <w:ind w:left="5760" w:hanging="360"/>
      </w:pPr>
      <w:rPr>
        <w:rFonts w:ascii="Courier New" w:hAnsi="Courier New" w:cs="Courier New" w:hint="default"/>
      </w:rPr>
    </w:lvl>
    <w:lvl w:ilvl="8" w:tplc="36688128" w:tentative="1">
      <w:start w:val="1"/>
      <w:numFmt w:val="bullet"/>
      <w:lvlText w:val=""/>
      <w:lvlJc w:val="left"/>
      <w:pPr>
        <w:ind w:left="6480" w:hanging="360"/>
      </w:pPr>
      <w:rPr>
        <w:rFonts w:ascii="Wingdings" w:hAnsi="Wingdings" w:hint="default"/>
      </w:rPr>
    </w:lvl>
  </w:abstractNum>
  <w:abstractNum w:abstractNumId="18" w15:restartNumberingAfterBreak="0">
    <w:nsid w:val="406E75B9"/>
    <w:multiLevelType w:val="multilevel"/>
    <w:tmpl w:val="BDFA98A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37B102E"/>
    <w:multiLevelType w:val="hybridMultilevel"/>
    <w:tmpl w:val="D6F40560"/>
    <w:lvl w:ilvl="0" w:tplc="7A9C2FBA">
      <w:start w:val="1"/>
      <w:numFmt w:val="bullet"/>
      <w:lvlText w:val=""/>
      <w:lvlJc w:val="left"/>
      <w:pPr>
        <w:ind w:left="720" w:hanging="360"/>
      </w:pPr>
      <w:rPr>
        <w:rFonts w:ascii="Symbol" w:hAnsi="Symbol" w:hint="default"/>
      </w:rPr>
    </w:lvl>
    <w:lvl w:ilvl="1" w:tplc="73FE54A4" w:tentative="1">
      <w:start w:val="1"/>
      <w:numFmt w:val="bullet"/>
      <w:lvlText w:val="o"/>
      <w:lvlJc w:val="left"/>
      <w:pPr>
        <w:ind w:left="1440" w:hanging="360"/>
      </w:pPr>
      <w:rPr>
        <w:rFonts w:ascii="Courier New" w:hAnsi="Courier New" w:cs="Courier New" w:hint="default"/>
      </w:rPr>
    </w:lvl>
    <w:lvl w:ilvl="2" w:tplc="8C1C8B8C" w:tentative="1">
      <w:start w:val="1"/>
      <w:numFmt w:val="bullet"/>
      <w:lvlText w:val=""/>
      <w:lvlJc w:val="left"/>
      <w:pPr>
        <w:ind w:left="2160" w:hanging="360"/>
      </w:pPr>
      <w:rPr>
        <w:rFonts w:ascii="Wingdings" w:hAnsi="Wingdings" w:hint="default"/>
      </w:rPr>
    </w:lvl>
    <w:lvl w:ilvl="3" w:tplc="1FA69A3C" w:tentative="1">
      <w:start w:val="1"/>
      <w:numFmt w:val="bullet"/>
      <w:lvlText w:val=""/>
      <w:lvlJc w:val="left"/>
      <w:pPr>
        <w:ind w:left="2880" w:hanging="360"/>
      </w:pPr>
      <w:rPr>
        <w:rFonts w:ascii="Symbol" w:hAnsi="Symbol" w:hint="default"/>
      </w:rPr>
    </w:lvl>
    <w:lvl w:ilvl="4" w:tplc="6ECE7762" w:tentative="1">
      <w:start w:val="1"/>
      <w:numFmt w:val="bullet"/>
      <w:lvlText w:val="o"/>
      <w:lvlJc w:val="left"/>
      <w:pPr>
        <w:ind w:left="3600" w:hanging="360"/>
      </w:pPr>
      <w:rPr>
        <w:rFonts w:ascii="Courier New" w:hAnsi="Courier New" w:cs="Courier New" w:hint="default"/>
      </w:rPr>
    </w:lvl>
    <w:lvl w:ilvl="5" w:tplc="4BAA1D4E" w:tentative="1">
      <w:start w:val="1"/>
      <w:numFmt w:val="bullet"/>
      <w:lvlText w:val=""/>
      <w:lvlJc w:val="left"/>
      <w:pPr>
        <w:ind w:left="4320" w:hanging="360"/>
      </w:pPr>
      <w:rPr>
        <w:rFonts w:ascii="Wingdings" w:hAnsi="Wingdings" w:hint="default"/>
      </w:rPr>
    </w:lvl>
    <w:lvl w:ilvl="6" w:tplc="918E7B7A" w:tentative="1">
      <w:start w:val="1"/>
      <w:numFmt w:val="bullet"/>
      <w:lvlText w:val=""/>
      <w:lvlJc w:val="left"/>
      <w:pPr>
        <w:ind w:left="5040" w:hanging="360"/>
      </w:pPr>
      <w:rPr>
        <w:rFonts w:ascii="Symbol" w:hAnsi="Symbol" w:hint="default"/>
      </w:rPr>
    </w:lvl>
    <w:lvl w:ilvl="7" w:tplc="8D3A684A" w:tentative="1">
      <w:start w:val="1"/>
      <w:numFmt w:val="bullet"/>
      <w:lvlText w:val="o"/>
      <w:lvlJc w:val="left"/>
      <w:pPr>
        <w:ind w:left="5760" w:hanging="360"/>
      </w:pPr>
      <w:rPr>
        <w:rFonts w:ascii="Courier New" w:hAnsi="Courier New" w:cs="Courier New" w:hint="default"/>
      </w:rPr>
    </w:lvl>
    <w:lvl w:ilvl="8" w:tplc="4D5E665E" w:tentative="1">
      <w:start w:val="1"/>
      <w:numFmt w:val="bullet"/>
      <w:lvlText w:val=""/>
      <w:lvlJc w:val="left"/>
      <w:pPr>
        <w:ind w:left="6480" w:hanging="360"/>
      </w:pPr>
      <w:rPr>
        <w:rFonts w:ascii="Wingdings" w:hAnsi="Wingdings" w:hint="default"/>
      </w:rPr>
    </w:lvl>
  </w:abstractNum>
  <w:abstractNum w:abstractNumId="20" w15:restartNumberingAfterBreak="0">
    <w:nsid w:val="470D0365"/>
    <w:multiLevelType w:val="hybridMultilevel"/>
    <w:tmpl w:val="398C1E5E"/>
    <w:lvl w:ilvl="0" w:tplc="C292FE70">
      <w:start w:val="1"/>
      <w:numFmt w:val="bullet"/>
      <w:lvlText w:val=""/>
      <w:lvlJc w:val="left"/>
      <w:pPr>
        <w:ind w:left="720" w:hanging="360"/>
      </w:pPr>
      <w:rPr>
        <w:rFonts w:ascii="Symbol" w:hAnsi="Symbol" w:hint="default"/>
      </w:rPr>
    </w:lvl>
    <w:lvl w:ilvl="1" w:tplc="986854FE" w:tentative="1">
      <w:start w:val="1"/>
      <w:numFmt w:val="bullet"/>
      <w:lvlText w:val="o"/>
      <w:lvlJc w:val="left"/>
      <w:pPr>
        <w:ind w:left="1440" w:hanging="360"/>
      </w:pPr>
      <w:rPr>
        <w:rFonts w:ascii="Courier New" w:hAnsi="Courier New" w:cs="Courier New" w:hint="default"/>
      </w:rPr>
    </w:lvl>
    <w:lvl w:ilvl="2" w:tplc="1DAE1B9C" w:tentative="1">
      <w:start w:val="1"/>
      <w:numFmt w:val="bullet"/>
      <w:lvlText w:val=""/>
      <w:lvlJc w:val="left"/>
      <w:pPr>
        <w:ind w:left="2160" w:hanging="360"/>
      </w:pPr>
      <w:rPr>
        <w:rFonts w:ascii="Wingdings" w:hAnsi="Wingdings" w:hint="default"/>
      </w:rPr>
    </w:lvl>
    <w:lvl w:ilvl="3" w:tplc="A336E036" w:tentative="1">
      <w:start w:val="1"/>
      <w:numFmt w:val="bullet"/>
      <w:lvlText w:val=""/>
      <w:lvlJc w:val="left"/>
      <w:pPr>
        <w:ind w:left="2880" w:hanging="360"/>
      </w:pPr>
      <w:rPr>
        <w:rFonts w:ascii="Symbol" w:hAnsi="Symbol" w:hint="default"/>
      </w:rPr>
    </w:lvl>
    <w:lvl w:ilvl="4" w:tplc="09F8C460" w:tentative="1">
      <w:start w:val="1"/>
      <w:numFmt w:val="bullet"/>
      <w:lvlText w:val="o"/>
      <w:lvlJc w:val="left"/>
      <w:pPr>
        <w:ind w:left="3600" w:hanging="360"/>
      </w:pPr>
      <w:rPr>
        <w:rFonts w:ascii="Courier New" w:hAnsi="Courier New" w:cs="Courier New" w:hint="default"/>
      </w:rPr>
    </w:lvl>
    <w:lvl w:ilvl="5" w:tplc="187CCD52" w:tentative="1">
      <w:start w:val="1"/>
      <w:numFmt w:val="bullet"/>
      <w:lvlText w:val=""/>
      <w:lvlJc w:val="left"/>
      <w:pPr>
        <w:ind w:left="4320" w:hanging="360"/>
      </w:pPr>
      <w:rPr>
        <w:rFonts w:ascii="Wingdings" w:hAnsi="Wingdings" w:hint="default"/>
      </w:rPr>
    </w:lvl>
    <w:lvl w:ilvl="6" w:tplc="5E80D596" w:tentative="1">
      <w:start w:val="1"/>
      <w:numFmt w:val="bullet"/>
      <w:lvlText w:val=""/>
      <w:lvlJc w:val="left"/>
      <w:pPr>
        <w:ind w:left="5040" w:hanging="360"/>
      </w:pPr>
      <w:rPr>
        <w:rFonts w:ascii="Symbol" w:hAnsi="Symbol" w:hint="default"/>
      </w:rPr>
    </w:lvl>
    <w:lvl w:ilvl="7" w:tplc="851E4BE4" w:tentative="1">
      <w:start w:val="1"/>
      <w:numFmt w:val="bullet"/>
      <w:lvlText w:val="o"/>
      <w:lvlJc w:val="left"/>
      <w:pPr>
        <w:ind w:left="5760" w:hanging="360"/>
      </w:pPr>
      <w:rPr>
        <w:rFonts w:ascii="Courier New" w:hAnsi="Courier New" w:cs="Courier New" w:hint="default"/>
      </w:rPr>
    </w:lvl>
    <w:lvl w:ilvl="8" w:tplc="BC92E6A8" w:tentative="1">
      <w:start w:val="1"/>
      <w:numFmt w:val="bullet"/>
      <w:lvlText w:val=""/>
      <w:lvlJc w:val="left"/>
      <w:pPr>
        <w:ind w:left="6480" w:hanging="360"/>
      </w:pPr>
      <w:rPr>
        <w:rFonts w:ascii="Wingdings" w:hAnsi="Wingdings" w:hint="default"/>
      </w:rPr>
    </w:lvl>
  </w:abstractNum>
  <w:abstractNum w:abstractNumId="21" w15:restartNumberingAfterBreak="0">
    <w:nsid w:val="48EA071F"/>
    <w:multiLevelType w:val="hybridMultilevel"/>
    <w:tmpl w:val="A5F408D8"/>
    <w:lvl w:ilvl="0" w:tplc="331AE46A">
      <w:start w:val="1"/>
      <w:numFmt w:val="bullet"/>
      <w:lvlText w:val=""/>
      <w:lvlJc w:val="left"/>
      <w:pPr>
        <w:ind w:left="720" w:hanging="360"/>
      </w:pPr>
      <w:rPr>
        <w:rFonts w:ascii="Symbol" w:hAnsi="Symbol" w:hint="default"/>
      </w:rPr>
    </w:lvl>
    <w:lvl w:ilvl="1" w:tplc="53E29532" w:tentative="1">
      <w:start w:val="1"/>
      <w:numFmt w:val="bullet"/>
      <w:lvlText w:val="o"/>
      <w:lvlJc w:val="left"/>
      <w:pPr>
        <w:ind w:left="1440" w:hanging="360"/>
      </w:pPr>
      <w:rPr>
        <w:rFonts w:ascii="Courier New" w:hAnsi="Courier New" w:cs="Courier New" w:hint="default"/>
      </w:rPr>
    </w:lvl>
    <w:lvl w:ilvl="2" w:tplc="24622732" w:tentative="1">
      <w:start w:val="1"/>
      <w:numFmt w:val="bullet"/>
      <w:lvlText w:val=""/>
      <w:lvlJc w:val="left"/>
      <w:pPr>
        <w:ind w:left="2160" w:hanging="360"/>
      </w:pPr>
      <w:rPr>
        <w:rFonts w:ascii="Wingdings" w:hAnsi="Wingdings" w:hint="default"/>
      </w:rPr>
    </w:lvl>
    <w:lvl w:ilvl="3" w:tplc="0A385D1C" w:tentative="1">
      <w:start w:val="1"/>
      <w:numFmt w:val="bullet"/>
      <w:lvlText w:val=""/>
      <w:lvlJc w:val="left"/>
      <w:pPr>
        <w:ind w:left="2880" w:hanging="360"/>
      </w:pPr>
      <w:rPr>
        <w:rFonts w:ascii="Symbol" w:hAnsi="Symbol" w:hint="default"/>
      </w:rPr>
    </w:lvl>
    <w:lvl w:ilvl="4" w:tplc="8FB0DD9C" w:tentative="1">
      <w:start w:val="1"/>
      <w:numFmt w:val="bullet"/>
      <w:lvlText w:val="o"/>
      <w:lvlJc w:val="left"/>
      <w:pPr>
        <w:ind w:left="3600" w:hanging="360"/>
      </w:pPr>
      <w:rPr>
        <w:rFonts w:ascii="Courier New" w:hAnsi="Courier New" w:cs="Courier New" w:hint="default"/>
      </w:rPr>
    </w:lvl>
    <w:lvl w:ilvl="5" w:tplc="60CE1FF8" w:tentative="1">
      <w:start w:val="1"/>
      <w:numFmt w:val="bullet"/>
      <w:lvlText w:val=""/>
      <w:lvlJc w:val="left"/>
      <w:pPr>
        <w:ind w:left="4320" w:hanging="360"/>
      </w:pPr>
      <w:rPr>
        <w:rFonts w:ascii="Wingdings" w:hAnsi="Wingdings" w:hint="default"/>
      </w:rPr>
    </w:lvl>
    <w:lvl w:ilvl="6" w:tplc="C81A36A6" w:tentative="1">
      <w:start w:val="1"/>
      <w:numFmt w:val="bullet"/>
      <w:lvlText w:val=""/>
      <w:lvlJc w:val="left"/>
      <w:pPr>
        <w:ind w:left="5040" w:hanging="360"/>
      </w:pPr>
      <w:rPr>
        <w:rFonts w:ascii="Symbol" w:hAnsi="Symbol" w:hint="default"/>
      </w:rPr>
    </w:lvl>
    <w:lvl w:ilvl="7" w:tplc="DE564BC6" w:tentative="1">
      <w:start w:val="1"/>
      <w:numFmt w:val="bullet"/>
      <w:lvlText w:val="o"/>
      <w:lvlJc w:val="left"/>
      <w:pPr>
        <w:ind w:left="5760" w:hanging="360"/>
      </w:pPr>
      <w:rPr>
        <w:rFonts w:ascii="Courier New" w:hAnsi="Courier New" w:cs="Courier New" w:hint="default"/>
      </w:rPr>
    </w:lvl>
    <w:lvl w:ilvl="8" w:tplc="66FC695A" w:tentative="1">
      <w:start w:val="1"/>
      <w:numFmt w:val="bullet"/>
      <w:lvlText w:val=""/>
      <w:lvlJc w:val="left"/>
      <w:pPr>
        <w:ind w:left="6480" w:hanging="360"/>
      </w:pPr>
      <w:rPr>
        <w:rFonts w:ascii="Wingdings" w:hAnsi="Wingdings" w:hint="default"/>
      </w:rPr>
    </w:lvl>
  </w:abstractNum>
  <w:abstractNum w:abstractNumId="22" w15:restartNumberingAfterBreak="0">
    <w:nsid w:val="4F547CD8"/>
    <w:multiLevelType w:val="multilevel"/>
    <w:tmpl w:val="BDFA98A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2373ED5"/>
    <w:multiLevelType w:val="hybridMultilevel"/>
    <w:tmpl w:val="409AC830"/>
    <w:lvl w:ilvl="0" w:tplc="79C4BF72">
      <w:start w:val="1"/>
      <w:numFmt w:val="bullet"/>
      <w:lvlText w:val=""/>
      <w:lvlJc w:val="left"/>
      <w:pPr>
        <w:ind w:left="720" w:hanging="360"/>
      </w:pPr>
      <w:rPr>
        <w:rFonts w:ascii="Symbol" w:hAnsi="Symbol" w:hint="default"/>
      </w:rPr>
    </w:lvl>
    <w:lvl w:ilvl="1" w:tplc="0A3ABF38" w:tentative="1">
      <w:start w:val="1"/>
      <w:numFmt w:val="bullet"/>
      <w:lvlText w:val="o"/>
      <w:lvlJc w:val="left"/>
      <w:pPr>
        <w:ind w:left="1440" w:hanging="360"/>
      </w:pPr>
      <w:rPr>
        <w:rFonts w:ascii="Courier New" w:hAnsi="Courier New" w:cs="Courier New" w:hint="default"/>
      </w:rPr>
    </w:lvl>
    <w:lvl w:ilvl="2" w:tplc="6BC26688" w:tentative="1">
      <w:start w:val="1"/>
      <w:numFmt w:val="bullet"/>
      <w:lvlText w:val=""/>
      <w:lvlJc w:val="left"/>
      <w:pPr>
        <w:ind w:left="2160" w:hanging="360"/>
      </w:pPr>
      <w:rPr>
        <w:rFonts w:ascii="Wingdings" w:hAnsi="Wingdings" w:hint="default"/>
      </w:rPr>
    </w:lvl>
    <w:lvl w:ilvl="3" w:tplc="105AD096" w:tentative="1">
      <w:start w:val="1"/>
      <w:numFmt w:val="bullet"/>
      <w:lvlText w:val=""/>
      <w:lvlJc w:val="left"/>
      <w:pPr>
        <w:ind w:left="2880" w:hanging="360"/>
      </w:pPr>
      <w:rPr>
        <w:rFonts w:ascii="Symbol" w:hAnsi="Symbol" w:hint="default"/>
      </w:rPr>
    </w:lvl>
    <w:lvl w:ilvl="4" w:tplc="98E2C086" w:tentative="1">
      <w:start w:val="1"/>
      <w:numFmt w:val="bullet"/>
      <w:lvlText w:val="o"/>
      <w:lvlJc w:val="left"/>
      <w:pPr>
        <w:ind w:left="3600" w:hanging="360"/>
      </w:pPr>
      <w:rPr>
        <w:rFonts w:ascii="Courier New" w:hAnsi="Courier New" w:cs="Courier New" w:hint="default"/>
      </w:rPr>
    </w:lvl>
    <w:lvl w:ilvl="5" w:tplc="6C72A9C6" w:tentative="1">
      <w:start w:val="1"/>
      <w:numFmt w:val="bullet"/>
      <w:lvlText w:val=""/>
      <w:lvlJc w:val="left"/>
      <w:pPr>
        <w:ind w:left="4320" w:hanging="360"/>
      </w:pPr>
      <w:rPr>
        <w:rFonts w:ascii="Wingdings" w:hAnsi="Wingdings" w:hint="default"/>
      </w:rPr>
    </w:lvl>
    <w:lvl w:ilvl="6" w:tplc="7ACA20A6" w:tentative="1">
      <w:start w:val="1"/>
      <w:numFmt w:val="bullet"/>
      <w:lvlText w:val=""/>
      <w:lvlJc w:val="left"/>
      <w:pPr>
        <w:ind w:left="5040" w:hanging="360"/>
      </w:pPr>
      <w:rPr>
        <w:rFonts w:ascii="Symbol" w:hAnsi="Symbol" w:hint="default"/>
      </w:rPr>
    </w:lvl>
    <w:lvl w:ilvl="7" w:tplc="CB5AAEE6" w:tentative="1">
      <w:start w:val="1"/>
      <w:numFmt w:val="bullet"/>
      <w:lvlText w:val="o"/>
      <w:lvlJc w:val="left"/>
      <w:pPr>
        <w:ind w:left="5760" w:hanging="360"/>
      </w:pPr>
      <w:rPr>
        <w:rFonts w:ascii="Courier New" w:hAnsi="Courier New" w:cs="Courier New" w:hint="default"/>
      </w:rPr>
    </w:lvl>
    <w:lvl w:ilvl="8" w:tplc="247880CC" w:tentative="1">
      <w:start w:val="1"/>
      <w:numFmt w:val="bullet"/>
      <w:lvlText w:val=""/>
      <w:lvlJc w:val="left"/>
      <w:pPr>
        <w:ind w:left="6480" w:hanging="360"/>
      </w:pPr>
      <w:rPr>
        <w:rFonts w:ascii="Wingdings" w:hAnsi="Wingdings" w:hint="default"/>
      </w:rPr>
    </w:lvl>
  </w:abstractNum>
  <w:abstractNum w:abstractNumId="24" w15:restartNumberingAfterBreak="0">
    <w:nsid w:val="5A320617"/>
    <w:multiLevelType w:val="hybridMultilevel"/>
    <w:tmpl w:val="8DDC9A8E"/>
    <w:lvl w:ilvl="0" w:tplc="0C9AD078">
      <w:start w:val="1"/>
      <w:numFmt w:val="bullet"/>
      <w:lvlText w:val=""/>
      <w:lvlJc w:val="left"/>
      <w:pPr>
        <w:ind w:left="360" w:hanging="360"/>
      </w:pPr>
      <w:rPr>
        <w:rFonts w:ascii="Symbol" w:hAnsi="Symbol" w:hint="default"/>
      </w:rPr>
    </w:lvl>
    <w:lvl w:ilvl="1" w:tplc="344E045C">
      <w:start w:val="1"/>
      <w:numFmt w:val="lowerLetter"/>
      <w:lvlText w:val="%2."/>
      <w:lvlJc w:val="left"/>
      <w:pPr>
        <w:ind w:left="1080" w:hanging="360"/>
      </w:pPr>
    </w:lvl>
    <w:lvl w:ilvl="2" w:tplc="BD0E4914">
      <w:start w:val="1"/>
      <w:numFmt w:val="lowerRoman"/>
      <w:lvlText w:val="%3."/>
      <w:lvlJc w:val="right"/>
      <w:pPr>
        <w:ind w:left="1800" w:hanging="180"/>
      </w:pPr>
    </w:lvl>
    <w:lvl w:ilvl="3" w:tplc="DED2B848">
      <w:start w:val="1"/>
      <w:numFmt w:val="decimal"/>
      <w:lvlText w:val="%4."/>
      <w:lvlJc w:val="left"/>
      <w:pPr>
        <w:ind w:left="2520" w:hanging="360"/>
      </w:pPr>
    </w:lvl>
    <w:lvl w:ilvl="4" w:tplc="24B6BBBA">
      <w:start w:val="1"/>
      <w:numFmt w:val="lowerLetter"/>
      <w:lvlText w:val="%5."/>
      <w:lvlJc w:val="left"/>
      <w:pPr>
        <w:ind w:left="3240" w:hanging="360"/>
      </w:pPr>
    </w:lvl>
    <w:lvl w:ilvl="5" w:tplc="41942B0C">
      <w:start w:val="1"/>
      <w:numFmt w:val="lowerRoman"/>
      <w:lvlText w:val="%6."/>
      <w:lvlJc w:val="right"/>
      <w:pPr>
        <w:ind w:left="3960" w:hanging="180"/>
      </w:pPr>
    </w:lvl>
    <w:lvl w:ilvl="6" w:tplc="B8D0B1A0">
      <w:start w:val="1"/>
      <w:numFmt w:val="decimal"/>
      <w:lvlText w:val="%7."/>
      <w:lvlJc w:val="left"/>
      <w:pPr>
        <w:ind w:left="4680" w:hanging="360"/>
      </w:pPr>
    </w:lvl>
    <w:lvl w:ilvl="7" w:tplc="D688E12E">
      <w:start w:val="1"/>
      <w:numFmt w:val="lowerLetter"/>
      <w:lvlText w:val="%8."/>
      <w:lvlJc w:val="left"/>
      <w:pPr>
        <w:ind w:left="5400" w:hanging="360"/>
      </w:pPr>
    </w:lvl>
    <w:lvl w:ilvl="8" w:tplc="53F68EF4">
      <w:start w:val="1"/>
      <w:numFmt w:val="lowerRoman"/>
      <w:lvlText w:val="%9."/>
      <w:lvlJc w:val="right"/>
      <w:pPr>
        <w:ind w:left="6120" w:hanging="180"/>
      </w:pPr>
    </w:lvl>
  </w:abstractNum>
  <w:abstractNum w:abstractNumId="25" w15:restartNumberingAfterBreak="0">
    <w:nsid w:val="5BF5041A"/>
    <w:multiLevelType w:val="hybridMultilevel"/>
    <w:tmpl w:val="7A404E68"/>
    <w:lvl w:ilvl="0" w:tplc="D9260214">
      <w:start w:val="1"/>
      <w:numFmt w:val="bullet"/>
      <w:lvlText w:val=""/>
      <w:lvlJc w:val="left"/>
      <w:pPr>
        <w:ind w:left="720" w:hanging="360"/>
      </w:pPr>
      <w:rPr>
        <w:rFonts w:ascii="Symbol" w:hAnsi="Symbol" w:hint="default"/>
        <w:color w:val="auto"/>
      </w:rPr>
    </w:lvl>
    <w:lvl w:ilvl="1" w:tplc="37A8865C" w:tentative="1">
      <w:start w:val="1"/>
      <w:numFmt w:val="bullet"/>
      <w:lvlText w:val="o"/>
      <w:lvlJc w:val="left"/>
      <w:pPr>
        <w:ind w:left="1440" w:hanging="360"/>
      </w:pPr>
      <w:rPr>
        <w:rFonts w:ascii="Courier New" w:hAnsi="Courier New" w:cs="Courier New" w:hint="default"/>
      </w:rPr>
    </w:lvl>
    <w:lvl w:ilvl="2" w:tplc="FFDAE68E" w:tentative="1">
      <w:start w:val="1"/>
      <w:numFmt w:val="bullet"/>
      <w:lvlText w:val=""/>
      <w:lvlJc w:val="left"/>
      <w:pPr>
        <w:ind w:left="2160" w:hanging="360"/>
      </w:pPr>
      <w:rPr>
        <w:rFonts w:ascii="Wingdings" w:hAnsi="Wingdings" w:hint="default"/>
      </w:rPr>
    </w:lvl>
    <w:lvl w:ilvl="3" w:tplc="52C262D2" w:tentative="1">
      <w:start w:val="1"/>
      <w:numFmt w:val="bullet"/>
      <w:lvlText w:val=""/>
      <w:lvlJc w:val="left"/>
      <w:pPr>
        <w:ind w:left="2880" w:hanging="360"/>
      </w:pPr>
      <w:rPr>
        <w:rFonts w:ascii="Symbol" w:hAnsi="Symbol" w:hint="default"/>
      </w:rPr>
    </w:lvl>
    <w:lvl w:ilvl="4" w:tplc="69460C54" w:tentative="1">
      <w:start w:val="1"/>
      <w:numFmt w:val="bullet"/>
      <w:lvlText w:val="o"/>
      <w:lvlJc w:val="left"/>
      <w:pPr>
        <w:ind w:left="3600" w:hanging="360"/>
      </w:pPr>
      <w:rPr>
        <w:rFonts w:ascii="Courier New" w:hAnsi="Courier New" w:cs="Courier New" w:hint="default"/>
      </w:rPr>
    </w:lvl>
    <w:lvl w:ilvl="5" w:tplc="6A76B630" w:tentative="1">
      <w:start w:val="1"/>
      <w:numFmt w:val="bullet"/>
      <w:lvlText w:val=""/>
      <w:lvlJc w:val="left"/>
      <w:pPr>
        <w:ind w:left="4320" w:hanging="360"/>
      </w:pPr>
      <w:rPr>
        <w:rFonts w:ascii="Wingdings" w:hAnsi="Wingdings" w:hint="default"/>
      </w:rPr>
    </w:lvl>
    <w:lvl w:ilvl="6" w:tplc="D3921F2E" w:tentative="1">
      <w:start w:val="1"/>
      <w:numFmt w:val="bullet"/>
      <w:lvlText w:val=""/>
      <w:lvlJc w:val="left"/>
      <w:pPr>
        <w:ind w:left="5040" w:hanging="360"/>
      </w:pPr>
      <w:rPr>
        <w:rFonts w:ascii="Symbol" w:hAnsi="Symbol" w:hint="default"/>
      </w:rPr>
    </w:lvl>
    <w:lvl w:ilvl="7" w:tplc="9C3AFC56" w:tentative="1">
      <w:start w:val="1"/>
      <w:numFmt w:val="bullet"/>
      <w:lvlText w:val="o"/>
      <w:lvlJc w:val="left"/>
      <w:pPr>
        <w:ind w:left="5760" w:hanging="360"/>
      </w:pPr>
      <w:rPr>
        <w:rFonts w:ascii="Courier New" w:hAnsi="Courier New" w:cs="Courier New" w:hint="default"/>
      </w:rPr>
    </w:lvl>
    <w:lvl w:ilvl="8" w:tplc="23944CBE" w:tentative="1">
      <w:start w:val="1"/>
      <w:numFmt w:val="bullet"/>
      <w:lvlText w:val=""/>
      <w:lvlJc w:val="left"/>
      <w:pPr>
        <w:ind w:left="6480" w:hanging="360"/>
      </w:pPr>
      <w:rPr>
        <w:rFonts w:ascii="Wingdings" w:hAnsi="Wingdings" w:hint="default"/>
      </w:rPr>
    </w:lvl>
  </w:abstractNum>
  <w:abstractNum w:abstractNumId="26" w15:restartNumberingAfterBreak="0">
    <w:nsid w:val="665C2843"/>
    <w:multiLevelType w:val="multilevel"/>
    <w:tmpl w:val="BDFA98A4"/>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8A37803"/>
    <w:multiLevelType w:val="hybridMultilevel"/>
    <w:tmpl w:val="D4C40F76"/>
    <w:lvl w:ilvl="0" w:tplc="3094FA26">
      <w:start w:val="1"/>
      <w:numFmt w:val="bullet"/>
      <w:lvlText w:val=""/>
      <w:lvlJc w:val="left"/>
      <w:pPr>
        <w:ind w:left="720" w:hanging="360"/>
      </w:pPr>
      <w:rPr>
        <w:rFonts w:ascii="Symbol" w:hAnsi="Symbol" w:hint="default"/>
      </w:rPr>
    </w:lvl>
    <w:lvl w:ilvl="1" w:tplc="1DB89DEC" w:tentative="1">
      <w:start w:val="1"/>
      <w:numFmt w:val="bullet"/>
      <w:lvlText w:val="o"/>
      <w:lvlJc w:val="left"/>
      <w:pPr>
        <w:ind w:left="1440" w:hanging="360"/>
      </w:pPr>
      <w:rPr>
        <w:rFonts w:ascii="Courier New" w:hAnsi="Courier New" w:cs="Courier New" w:hint="default"/>
      </w:rPr>
    </w:lvl>
    <w:lvl w:ilvl="2" w:tplc="F9E45980" w:tentative="1">
      <w:start w:val="1"/>
      <w:numFmt w:val="bullet"/>
      <w:lvlText w:val=""/>
      <w:lvlJc w:val="left"/>
      <w:pPr>
        <w:ind w:left="2160" w:hanging="360"/>
      </w:pPr>
      <w:rPr>
        <w:rFonts w:ascii="Wingdings" w:hAnsi="Wingdings" w:hint="default"/>
      </w:rPr>
    </w:lvl>
    <w:lvl w:ilvl="3" w:tplc="DBF4D0BA" w:tentative="1">
      <w:start w:val="1"/>
      <w:numFmt w:val="bullet"/>
      <w:lvlText w:val=""/>
      <w:lvlJc w:val="left"/>
      <w:pPr>
        <w:ind w:left="2880" w:hanging="360"/>
      </w:pPr>
      <w:rPr>
        <w:rFonts w:ascii="Symbol" w:hAnsi="Symbol" w:hint="default"/>
      </w:rPr>
    </w:lvl>
    <w:lvl w:ilvl="4" w:tplc="10AC166E" w:tentative="1">
      <w:start w:val="1"/>
      <w:numFmt w:val="bullet"/>
      <w:lvlText w:val="o"/>
      <w:lvlJc w:val="left"/>
      <w:pPr>
        <w:ind w:left="3600" w:hanging="360"/>
      </w:pPr>
      <w:rPr>
        <w:rFonts w:ascii="Courier New" w:hAnsi="Courier New" w:cs="Courier New" w:hint="default"/>
      </w:rPr>
    </w:lvl>
    <w:lvl w:ilvl="5" w:tplc="C0ECB3CA" w:tentative="1">
      <w:start w:val="1"/>
      <w:numFmt w:val="bullet"/>
      <w:lvlText w:val=""/>
      <w:lvlJc w:val="left"/>
      <w:pPr>
        <w:ind w:left="4320" w:hanging="360"/>
      </w:pPr>
      <w:rPr>
        <w:rFonts w:ascii="Wingdings" w:hAnsi="Wingdings" w:hint="default"/>
      </w:rPr>
    </w:lvl>
    <w:lvl w:ilvl="6" w:tplc="CFB01BA2" w:tentative="1">
      <w:start w:val="1"/>
      <w:numFmt w:val="bullet"/>
      <w:lvlText w:val=""/>
      <w:lvlJc w:val="left"/>
      <w:pPr>
        <w:ind w:left="5040" w:hanging="360"/>
      </w:pPr>
      <w:rPr>
        <w:rFonts w:ascii="Symbol" w:hAnsi="Symbol" w:hint="default"/>
      </w:rPr>
    </w:lvl>
    <w:lvl w:ilvl="7" w:tplc="6FF0DCCA" w:tentative="1">
      <w:start w:val="1"/>
      <w:numFmt w:val="bullet"/>
      <w:lvlText w:val="o"/>
      <w:lvlJc w:val="left"/>
      <w:pPr>
        <w:ind w:left="5760" w:hanging="360"/>
      </w:pPr>
      <w:rPr>
        <w:rFonts w:ascii="Courier New" w:hAnsi="Courier New" w:cs="Courier New" w:hint="default"/>
      </w:rPr>
    </w:lvl>
    <w:lvl w:ilvl="8" w:tplc="CEDC475C" w:tentative="1">
      <w:start w:val="1"/>
      <w:numFmt w:val="bullet"/>
      <w:lvlText w:val=""/>
      <w:lvlJc w:val="left"/>
      <w:pPr>
        <w:ind w:left="6480" w:hanging="360"/>
      </w:pPr>
      <w:rPr>
        <w:rFonts w:ascii="Wingdings" w:hAnsi="Wingdings" w:hint="default"/>
      </w:rPr>
    </w:lvl>
  </w:abstractNum>
  <w:abstractNum w:abstractNumId="28" w15:restartNumberingAfterBreak="0">
    <w:nsid w:val="78C028EF"/>
    <w:multiLevelType w:val="hybridMultilevel"/>
    <w:tmpl w:val="20189F40"/>
    <w:lvl w:ilvl="0" w:tplc="45BC9254">
      <w:start w:val="1"/>
      <w:numFmt w:val="bullet"/>
      <w:lvlText w:val="-"/>
      <w:lvlJc w:val="left"/>
      <w:pPr>
        <w:ind w:left="720" w:hanging="360"/>
      </w:pPr>
      <w:rPr>
        <w:rFonts w:ascii="Arial" w:hAnsi="Arial" w:hint="default"/>
        <w:color w:val="auto"/>
      </w:rPr>
    </w:lvl>
    <w:lvl w:ilvl="1" w:tplc="074095FA" w:tentative="1">
      <w:start w:val="1"/>
      <w:numFmt w:val="bullet"/>
      <w:lvlText w:val="o"/>
      <w:lvlJc w:val="left"/>
      <w:pPr>
        <w:ind w:left="1440" w:hanging="360"/>
      </w:pPr>
      <w:rPr>
        <w:rFonts w:ascii="Courier New" w:hAnsi="Courier New" w:cs="Courier New" w:hint="default"/>
      </w:rPr>
    </w:lvl>
    <w:lvl w:ilvl="2" w:tplc="1CFE9398" w:tentative="1">
      <w:start w:val="1"/>
      <w:numFmt w:val="bullet"/>
      <w:lvlText w:val=""/>
      <w:lvlJc w:val="left"/>
      <w:pPr>
        <w:ind w:left="2160" w:hanging="360"/>
      </w:pPr>
      <w:rPr>
        <w:rFonts w:ascii="Wingdings" w:hAnsi="Wingdings" w:hint="default"/>
      </w:rPr>
    </w:lvl>
    <w:lvl w:ilvl="3" w:tplc="AC9430D2" w:tentative="1">
      <w:start w:val="1"/>
      <w:numFmt w:val="bullet"/>
      <w:lvlText w:val=""/>
      <w:lvlJc w:val="left"/>
      <w:pPr>
        <w:ind w:left="2880" w:hanging="360"/>
      </w:pPr>
      <w:rPr>
        <w:rFonts w:ascii="Symbol" w:hAnsi="Symbol" w:hint="default"/>
      </w:rPr>
    </w:lvl>
    <w:lvl w:ilvl="4" w:tplc="53066324" w:tentative="1">
      <w:start w:val="1"/>
      <w:numFmt w:val="bullet"/>
      <w:lvlText w:val="o"/>
      <w:lvlJc w:val="left"/>
      <w:pPr>
        <w:ind w:left="3600" w:hanging="360"/>
      </w:pPr>
      <w:rPr>
        <w:rFonts w:ascii="Courier New" w:hAnsi="Courier New" w:cs="Courier New" w:hint="default"/>
      </w:rPr>
    </w:lvl>
    <w:lvl w:ilvl="5" w:tplc="F15AA85A" w:tentative="1">
      <w:start w:val="1"/>
      <w:numFmt w:val="bullet"/>
      <w:lvlText w:val=""/>
      <w:lvlJc w:val="left"/>
      <w:pPr>
        <w:ind w:left="4320" w:hanging="360"/>
      </w:pPr>
      <w:rPr>
        <w:rFonts w:ascii="Wingdings" w:hAnsi="Wingdings" w:hint="default"/>
      </w:rPr>
    </w:lvl>
    <w:lvl w:ilvl="6" w:tplc="1F5C70FA" w:tentative="1">
      <w:start w:val="1"/>
      <w:numFmt w:val="bullet"/>
      <w:lvlText w:val=""/>
      <w:lvlJc w:val="left"/>
      <w:pPr>
        <w:ind w:left="5040" w:hanging="360"/>
      </w:pPr>
      <w:rPr>
        <w:rFonts w:ascii="Symbol" w:hAnsi="Symbol" w:hint="default"/>
      </w:rPr>
    </w:lvl>
    <w:lvl w:ilvl="7" w:tplc="C11E1C16" w:tentative="1">
      <w:start w:val="1"/>
      <w:numFmt w:val="bullet"/>
      <w:lvlText w:val="o"/>
      <w:lvlJc w:val="left"/>
      <w:pPr>
        <w:ind w:left="5760" w:hanging="360"/>
      </w:pPr>
      <w:rPr>
        <w:rFonts w:ascii="Courier New" w:hAnsi="Courier New" w:cs="Courier New" w:hint="default"/>
      </w:rPr>
    </w:lvl>
    <w:lvl w:ilvl="8" w:tplc="D8C466A0" w:tentative="1">
      <w:start w:val="1"/>
      <w:numFmt w:val="bullet"/>
      <w:lvlText w:val=""/>
      <w:lvlJc w:val="left"/>
      <w:pPr>
        <w:ind w:left="6480" w:hanging="360"/>
      </w:pPr>
      <w:rPr>
        <w:rFonts w:ascii="Wingdings" w:hAnsi="Wingdings" w:hint="default"/>
      </w:rPr>
    </w:lvl>
  </w:abstractNum>
  <w:abstractNum w:abstractNumId="29" w15:restartNumberingAfterBreak="0">
    <w:nsid w:val="7F3D1AFE"/>
    <w:multiLevelType w:val="hybridMultilevel"/>
    <w:tmpl w:val="82987E6A"/>
    <w:lvl w:ilvl="0" w:tplc="EA4C20BA">
      <w:start w:val="1"/>
      <w:numFmt w:val="bullet"/>
      <w:lvlText w:val=""/>
      <w:lvlJc w:val="left"/>
      <w:pPr>
        <w:ind w:left="1080" w:hanging="360"/>
      </w:pPr>
      <w:rPr>
        <w:rFonts w:ascii="Symbol" w:hAnsi="Symbol" w:hint="default"/>
        <w:color w:val="auto"/>
      </w:rPr>
    </w:lvl>
    <w:lvl w:ilvl="1" w:tplc="FE1C261A">
      <w:start w:val="1"/>
      <w:numFmt w:val="bullet"/>
      <w:lvlText w:val="o"/>
      <w:lvlJc w:val="left"/>
      <w:pPr>
        <w:ind w:left="1800" w:hanging="360"/>
      </w:pPr>
      <w:rPr>
        <w:rFonts w:ascii="Courier New" w:hAnsi="Courier New" w:cs="Courier New" w:hint="default"/>
      </w:rPr>
    </w:lvl>
    <w:lvl w:ilvl="2" w:tplc="3564AA5C" w:tentative="1">
      <w:start w:val="1"/>
      <w:numFmt w:val="bullet"/>
      <w:lvlText w:val=""/>
      <w:lvlJc w:val="left"/>
      <w:pPr>
        <w:ind w:left="2520" w:hanging="360"/>
      </w:pPr>
      <w:rPr>
        <w:rFonts w:ascii="Wingdings" w:hAnsi="Wingdings" w:hint="default"/>
      </w:rPr>
    </w:lvl>
    <w:lvl w:ilvl="3" w:tplc="2E0CD146" w:tentative="1">
      <w:start w:val="1"/>
      <w:numFmt w:val="bullet"/>
      <w:lvlText w:val=""/>
      <w:lvlJc w:val="left"/>
      <w:pPr>
        <w:ind w:left="3240" w:hanging="360"/>
      </w:pPr>
      <w:rPr>
        <w:rFonts w:ascii="Symbol" w:hAnsi="Symbol" w:hint="default"/>
      </w:rPr>
    </w:lvl>
    <w:lvl w:ilvl="4" w:tplc="ED86D672" w:tentative="1">
      <w:start w:val="1"/>
      <w:numFmt w:val="bullet"/>
      <w:lvlText w:val="o"/>
      <w:lvlJc w:val="left"/>
      <w:pPr>
        <w:ind w:left="3960" w:hanging="360"/>
      </w:pPr>
      <w:rPr>
        <w:rFonts w:ascii="Courier New" w:hAnsi="Courier New" w:cs="Courier New" w:hint="default"/>
      </w:rPr>
    </w:lvl>
    <w:lvl w:ilvl="5" w:tplc="4AB0B868" w:tentative="1">
      <w:start w:val="1"/>
      <w:numFmt w:val="bullet"/>
      <w:lvlText w:val=""/>
      <w:lvlJc w:val="left"/>
      <w:pPr>
        <w:ind w:left="4680" w:hanging="360"/>
      </w:pPr>
      <w:rPr>
        <w:rFonts w:ascii="Wingdings" w:hAnsi="Wingdings" w:hint="default"/>
      </w:rPr>
    </w:lvl>
    <w:lvl w:ilvl="6" w:tplc="E9DC2498" w:tentative="1">
      <w:start w:val="1"/>
      <w:numFmt w:val="bullet"/>
      <w:lvlText w:val=""/>
      <w:lvlJc w:val="left"/>
      <w:pPr>
        <w:ind w:left="5400" w:hanging="360"/>
      </w:pPr>
      <w:rPr>
        <w:rFonts w:ascii="Symbol" w:hAnsi="Symbol" w:hint="default"/>
      </w:rPr>
    </w:lvl>
    <w:lvl w:ilvl="7" w:tplc="1DD00E56" w:tentative="1">
      <w:start w:val="1"/>
      <w:numFmt w:val="bullet"/>
      <w:lvlText w:val="o"/>
      <w:lvlJc w:val="left"/>
      <w:pPr>
        <w:ind w:left="6120" w:hanging="360"/>
      </w:pPr>
      <w:rPr>
        <w:rFonts w:ascii="Courier New" w:hAnsi="Courier New" w:cs="Courier New" w:hint="default"/>
      </w:rPr>
    </w:lvl>
    <w:lvl w:ilvl="8" w:tplc="6492AFDC" w:tentative="1">
      <w:start w:val="1"/>
      <w:numFmt w:val="bullet"/>
      <w:lvlText w:val=""/>
      <w:lvlJc w:val="left"/>
      <w:pPr>
        <w:ind w:left="6840" w:hanging="360"/>
      </w:pPr>
      <w:rPr>
        <w:rFonts w:ascii="Wingdings" w:hAnsi="Wingdings" w:hint="default"/>
      </w:rPr>
    </w:lvl>
  </w:abstractNum>
  <w:num w:numId="1">
    <w:abstractNumId w:val="15"/>
  </w:num>
  <w:num w:numId="2">
    <w:abstractNumId w:val="16"/>
  </w:num>
  <w:num w:numId="3">
    <w:abstractNumId w:val="8"/>
  </w:num>
  <w:num w:numId="4">
    <w:abstractNumId w:val="9"/>
  </w:num>
  <w:num w:numId="5">
    <w:abstractNumId w:val="3"/>
  </w:num>
  <w:num w:numId="6">
    <w:abstractNumId w:val="24"/>
  </w:num>
  <w:num w:numId="7">
    <w:abstractNumId w:val="13"/>
  </w:num>
  <w:num w:numId="8">
    <w:abstractNumId w:val="6"/>
  </w:num>
  <w:num w:numId="9">
    <w:abstractNumId w:val="17"/>
  </w:num>
  <w:num w:numId="10">
    <w:abstractNumId w:val="1"/>
  </w:num>
  <w:num w:numId="11">
    <w:abstractNumId w:val="23"/>
  </w:num>
  <w:num w:numId="12">
    <w:abstractNumId w:val="28"/>
  </w:num>
  <w:num w:numId="13">
    <w:abstractNumId w:val="25"/>
  </w:num>
  <w:num w:numId="14">
    <w:abstractNumId w:val="19"/>
  </w:num>
  <w:num w:numId="15">
    <w:abstractNumId w:val="2"/>
  </w:num>
  <w:num w:numId="16">
    <w:abstractNumId w:val="11"/>
  </w:num>
  <w:num w:numId="17">
    <w:abstractNumId w:val="29"/>
  </w:num>
  <w:num w:numId="18">
    <w:abstractNumId w:val="10"/>
  </w:num>
  <w:num w:numId="19">
    <w:abstractNumId w:val="21"/>
  </w:num>
  <w:num w:numId="20">
    <w:abstractNumId w:val="20"/>
  </w:num>
  <w:num w:numId="21">
    <w:abstractNumId w:val="27"/>
  </w:num>
  <w:num w:numId="22">
    <w:abstractNumId w:val="4"/>
  </w:num>
  <w:num w:numId="23">
    <w:abstractNumId w:val="26"/>
  </w:num>
  <w:num w:numId="24">
    <w:abstractNumId w:val="18"/>
  </w:num>
  <w:num w:numId="25">
    <w:abstractNumId w:val="0"/>
  </w:num>
  <w:num w:numId="26">
    <w:abstractNumId w:val="12"/>
  </w:num>
  <w:num w:numId="27">
    <w:abstractNumId w:val="14"/>
  </w:num>
  <w:num w:numId="28">
    <w:abstractNumId w:val="7"/>
  </w:num>
  <w:num w:numId="29">
    <w:abstractNumId w:val="22"/>
  </w:num>
  <w:num w:numId="3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96"/>
    <w:rsid w:val="00007B2B"/>
    <w:rsid w:val="00012B2C"/>
    <w:rsid w:val="00012BC6"/>
    <w:rsid w:val="00014BF4"/>
    <w:rsid w:val="00017E08"/>
    <w:rsid w:val="00023D24"/>
    <w:rsid w:val="000409ED"/>
    <w:rsid w:val="00044221"/>
    <w:rsid w:val="00045AE4"/>
    <w:rsid w:val="000469B6"/>
    <w:rsid w:val="00051AA8"/>
    <w:rsid w:val="0005388A"/>
    <w:rsid w:val="00056A0D"/>
    <w:rsid w:val="000656EF"/>
    <w:rsid w:val="0007678D"/>
    <w:rsid w:val="0008115E"/>
    <w:rsid w:val="0008796A"/>
    <w:rsid w:val="00092816"/>
    <w:rsid w:val="00095969"/>
    <w:rsid w:val="00097A81"/>
    <w:rsid w:val="00097DB0"/>
    <w:rsid w:val="000A574C"/>
    <w:rsid w:val="000C044E"/>
    <w:rsid w:val="000C047D"/>
    <w:rsid w:val="000C492A"/>
    <w:rsid w:val="000D0F2C"/>
    <w:rsid w:val="000D3C07"/>
    <w:rsid w:val="000D5008"/>
    <w:rsid w:val="000D7B22"/>
    <w:rsid w:val="000E1B83"/>
    <w:rsid w:val="000E1D0E"/>
    <w:rsid w:val="000E5DDF"/>
    <w:rsid w:val="00100F8E"/>
    <w:rsid w:val="00102846"/>
    <w:rsid w:val="00105985"/>
    <w:rsid w:val="00111FE8"/>
    <w:rsid w:val="00115183"/>
    <w:rsid w:val="00115FAA"/>
    <w:rsid w:val="00125B06"/>
    <w:rsid w:val="00126093"/>
    <w:rsid w:val="00126857"/>
    <w:rsid w:val="00140C80"/>
    <w:rsid w:val="00142196"/>
    <w:rsid w:val="00151D6C"/>
    <w:rsid w:val="001520C7"/>
    <w:rsid w:val="00174D50"/>
    <w:rsid w:val="0018035D"/>
    <w:rsid w:val="001928E6"/>
    <w:rsid w:val="00195310"/>
    <w:rsid w:val="00195ED6"/>
    <w:rsid w:val="001A51D5"/>
    <w:rsid w:val="001A640E"/>
    <w:rsid w:val="001B3B94"/>
    <w:rsid w:val="001B6BA6"/>
    <w:rsid w:val="001B70FD"/>
    <w:rsid w:val="001F0608"/>
    <w:rsid w:val="00207C51"/>
    <w:rsid w:val="00212B71"/>
    <w:rsid w:val="00216A82"/>
    <w:rsid w:val="00216C6D"/>
    <w:rsid w:val="00220034"/>
    <w:rsid w:val="002405AA"/>
    <w:rsid w:val="002406E8"/>
    <w:rsid w:val="002468B1"/>
    <w:rsid w:val="00260879"/>
    <w:rsid w:val="002625A0"/>
    <w:rsid w:val="00264718"/>
    <w:rsid w:val="002702FD"/>
    <w:rsid w:val="0027090B"/>
    <w:rsid w:val="00271A84"/>
    <w:rsid w:val="00275807"/>
    <w:rsid w:val="002811AF"/>
    <w:rsid w:val="00293121"/>
    <w:rsid w:val="002A646A"/>
    <w:rsid w:val="002A7E28"/>
    <w:rsid w:val="002B7AC3"/>
    <w:rsid w:val="002C6226"/>
    <w:rsid w:val="002D2858"/>
    <w:rsid w:val="002D3D63"/>
    <w:rsid w:val="002D5D7D"/>
    <w:rsid w:val="002E577C"/>
    <w:rsid w:val="002E69B8"/>
    <w:rsid w:val="002E7090"/>
    <w:rsid w:val="002F1962"/>
    <w:rsid w:val="002F48A0"/>
    <w:rsid w:val="00300C59"/>
    <w:rsid w:val="00306CAA"/>
    <w:rsid w:val="003115CC"/>
    <w:rsid w:val="00313E16"/>
    <w:rsid w:val="003143CC"/>
    <w:rsid w:val="00316402"/>
    <w:rsid w:val="003334D1"/>
    <w:rsid w:val="00335647"/>
    <w:rsid w:val="003429D9"/>
    <w:rsid w:val="00346DB4"/>
    <w:rsid w:val="00347C98"/>
    <w:rsid w:val="0035397B"/>
    <w:rsid w:val="0035578A"/>
    <w:rsid w:val="00355E3A"/>
    <w:rsid w:val="0036425E"/>
    <w:rsid w:val="003652AC"/>
    <w:rsid w:val="00380154"/>
    <w:rsid w:val="0038157F"/>
    <w:rsid w:val="003B6101"/>
    <w:rsid w:val="003B6FFC"/>
    <w:rsid w:val="003B786C"/>
    <w:rsid w:val="003D315C"/>
    <w:rsid w:val="003E13F1"/>
    <w:rsid w:val="003E2418"/>
    <w:rsid w:val="003E3A1D"/>
    <w:rsid w:val="00410E70"/>
    <w:rsid w:val="00416D8B"/>
    <w:rsid w:val="00422D61"/>
    <w:rsid w:val="004330A8"/>
    <w:rsid w:val="004338EF"/>
    <w:rsid w:val="00434069"/>
    <w:rsid w:val="00435F48"/>
    <w:rsid w:val="004402D6"/>
    <w:rsid w:val="00441EC2"/>
    <w:rsid w:val="00442D78"/>
    <w:rsid w:val="00450237"/>
    <w:rsid w:val="004514FF"/>
    <w:rsid w:val="0045581F"/>
    <w:rsid w:val="00472BE3"/>
    <w:rsid w:val="00493DC0"/>
    <w:rsid w:val="004955B9"/>
    <w:rsid w:val="00495A8B"/>
    <w:rsid w:val="004A0828"/>
    <w:rsid w:val="004A3D25"/>
    <w:rsid w:val="004A53DA"/>
    <w:rsid w:val="004A6868"/>
    <w:rsid w:val="004B1AC1"/>
    <w:rsid w:val="004B5873"/>
    <w:rsid w:val="004C18B0"/>
    <w:rsid w:val="004C1EBA"/>
    <w:rsid w:val="004C4533"/>
    <w:rsid w:val="004C75A8"/>
    <w:rsid w:val="004D5AB7"/>
    <w:rsid w:val="004D7D46"/>
    <w:rsid w:val="004F1611"/>
    <w:rsid w:val="0050653B"/>
    <w:rsid w:val="00506C97"/>
    <w:rsid w:val="00517196"/>
    <w:rsid w:val="005255B8"/>
    <w:rsid w:val="00534C28"/>
    <w:rsid w:val="00536B6E"/>
    <w:rsid w:val="00536C6E"/>
    <w:rsid w:val="0054491B"/>
    <w:rsid w:val="00550615"/>
    <w:rsid w:val="00556CD3"/>
    <w:rsid w:val="00557839"/>
    <w:rsid w:val="00557D37"/>
    <w:rsid w:val="00562233"/>
    <w:rsid w:val="00562815"/>
    <w:rsid w:val="005631AB"/>
    <w:rsid w:val="00567930"/>
    <w:rsid w:val="00567CD3"/>
    <w:rsid w:val="00575E0C"/>
    <w:rsid w:val="0057640B"/>
    <w:rsid w:val="005767BA"/>
    <w:rsid w:val="005904EF"/>
    <w:rsid w:val="005917D5"/>
    <w:rsid w:val="00592E15"/>
    <w:rsid w:val="00597A72"/>
    <w:rsid w:val="005A2832"/>
    <w:rsid w:val="005B3F21"/>
    <w:rsid w:val="005D006A"/>
    <w:rsid w:val="005D1FCA"/>
    <w:rsid w:val="005D40F7"/>
    <w:rsid w:val="005D7BC2"/>
    <w:rsid w:val="005E2AAD"/>
    <w:rsid w:val="005F0B1B"/>
    <w:rsid w:val="005F5572"/>
    <w:rsid w:val="00600A6B"/>
    <w:rsid w:val="00616022"/>
    <w:rsid w:val="00616E02"/>
    <w:rsid w:val="00622F28"/>
    <w:rsid w:val="00631B05"/>
    <w:rsid w:val="0064771B"/>
    <w:rsid w:val="00650DF4"/>
    <w:rsid w:val="00652640"/>
    <w:rsid w:val="00656290"/>
    <w:rsid w:val="006629EA"/>
    <w:rsid w:val="00663649"/>
    <w:rsid w:val="00673A52"/>
    <w:rsid w:val="0067498C"/>
    <w:rsid w:val="00681560"/>
    <w:rsid w:val="00691B4E"/>
    <w:rsid w:val="006923E3"/>
    <w:rsid w:val="006969B6"/>
    <w:rsid w:val="00696E7C"/>
    <w:rsid w:val="006C0C76"/>
    <w:rsid w:val="006C4F3E"/>
    <w:rsid w:val="006D5575"/>
    <w:rsid w:val="006D5905"/>
    <w:rsid w:val="006F5C66"/>
    <w:rsid w:val="007110D6"/>
    <w:rsid w:val="0071498E"/>
    <w:rsid w:val="00732E96"/>
    <w:rsid w:val="00735CB3"/>
    <w:rsid w:val="0076006F"/>
    <w:rsid w:val="007612AA"/>
    <w:rsid w:val="0076474D"/>
    <w:rsid w:val="00770B34"/>
    <w:rsid w:val="00775BF8"/>
    <w:rsid w:val="0077730E"/>
    <w:rsid w:val="007773A4"/>
    <w:rsid w:val="0078176A"/>
    <w:rsid w:val="007819BC"/>
    <w:rsid w:val="00783AF8"/>
    <w:rsid w:val="00791EB2"/>
    <w:rsid w:val="00792BB0"/>
    <w:rsid w:val="0079340E"/>
    <w:rsid w:val="00797867"/>
    <w:rsid w:val="007A081D"/>
    <w:rsid w:val="007B234F"/>
    <w:rsid w:val="007B3E6F"/>
    <w:rsid w:val="007C076B"/>
    <w:rsid w:val="007C1881"/>
    <w:rsid w:val="007C30E5"/>
    <w:rsid w:val="007D49EB"/>
    <w:rsid w:val="007E31A1"/>
    <w:rsid w:val="007F0BAB"/>
    <w:rsid w:val="007F2461"/>
    <w:rsid w:val="007F40C6"/>
    <w:rsid w:val="00823768"/>
    <w:rsid w:val="00827859"/>
    <w:rsid w:val="0083485B"/>
    <w:rsid w:val="00843A17"/>
    <w:rsid w:val="00847578"/>
    <w:rsid w:val="00847E45"/>
    <w:rsid w:val="00853CBB"/>
    <w:rsid w:val="0088053A"/>
    <w:rsid w:val="008829ED"/>
    <w:rsid w:val="0088576C"/>
    <w:rsid w:val="00887781"/>
    <w:rsid w:val="008958D7"/>
    <w:rsid w:val="008A2197"/>
    <w:rsid w:val="008A238A"/>
    <w:rsid w:val="008B17B4"/>
    <w:rsid w:val="008B36B0"/>
    <w:rsid w:val="008B3760"/>
    <w:rsid w:val="008B4750"/>
    <w:rsid w:val="008C0BE7"/>
    <w:rsid w:val="008C4A1D"/>
    <w:rsid w:val="008C72A3"/>
    <w:rsid w:val="008C7630"/>
    <w:rsid w:val="008D2CD9"/>
    <w:rsid w:val="008D6C82"/>
    <w:rsid w:val="008D6F03"/>
    <w:rsid w:val="008F63B5"/>
    <w:rsid w:val="00900049"/>
    <w:rsid w:val="00901C8E"/>
    <w:rsid w:val="009106AC"/>
    <w:rsid w:val="00917717"/>
    <w:rsid w:val="0092162A"/>
    <w:rsid w:val="00925BA0"/>
    <w:rsid w:val="00930939"/>
    <w:rsid w:val="009633F0"/>
    <w:rsid w:val="0096417B"/>
    <w:rsid w:val="00965677"/>
    <w:rsid w:val="009711F9"/>
    <w:rsid w:val="00974C33"/>
    <w:rsid w:val="009769EF"/>
    <w:rsid w:val="00981819"/>
    <w:rsid w:val="009832E3"/>
    <w:rsid w:val="0098605D"/>
    <w:rsid w:val="00991FD9"/>
    <w:rsid w:val="009B2D69"/>
    <w:rsid w:val="009D26E7"/>
    <w:rsid w:val="00A02FAE"/>
    <w:rsid w:val="00A14ED4"/>
    <w:rsid w:val="00A16CAC"/>
    <w:rsid w:val="00A1718D"/>
    <w:rsid w:val="00A31590"/>
    <w:rsid w:val="00A400D7"/>
    <w:rsid w:val="00A40D35"/>
    <w:rsid w:val="00A43AD9"/>
    <w:rsid w:val="00A546F2"/>
    <w:rsid w:val="00A55D1F"/>
    <w:rsid w:val="00A61CBF"/>
    <w:rsid w:val="00A710A9"/>
    <w:rsid w:val="00A7641B"/>
    <w:rsid w:val="00A77233"/>
    <w:rsid w:val="00A86725"/>
    <w:rsid w:val="00A9145B"/>
    <w:rsid w:val="00A92A4C"/>
    <w:rsid w:val="00A9447F"/>
    <w:rsid w:val="00A9531F"/>
    <w:rsid w:val="00A95813"/>
    <w:rsid w:val="00AB1B83"/>
    <w:rsid w:val="00AB4A2F"/>
    <w:rsid w:val="00AB505B"/>
    <w:rsid w:val="00AC751D"/>
    <w:rsid w:val="00AD3934"/>
    <w:rsid w:val="00AD7E66"/>
    <w:rsid w:val="00AF1179"/>
    <w:rsid w:val="00AF47D9"/>
    <w:rsid w:val="00B0348F"/>
    <w:rsid w:val="00B0497D"/>
    <w:rsid w:val="00B203E9"/>
    <w:rsid w:val="00B2268E"/>
    <w:rsid w:val="00B25435"/>
    <w:rsid w:val="00B30231"/>
    <w:rsid w:val="00B311D2"/>
    <w:rsid w:val="00B31CB7"/>
    <w:rsid w:val="00B3262A"/>
    <w:rsid w:val="00B32952"/>
    <w:rsid w:val="00B33686"/>
    <w:rsid w:val="00B33C06"/>
    <w:rsid w:val="00B34F23"/>
    <w:rsid w:val="00B42D01"/>
    <w:rsid w:val="00B506F5"/>
    <w:rsid w:val="00B50FD0"/>
    <w:rsid w:val="00B53ABD"/>
    <w:rsid w:val="00B54392"/>
    <w:rsid w:val="00B55949"/>
    <w:rsid w:val="00B56B9C"/>
    <w:rsid w:val="00B605D6"/>
    <w:rsid w:val="00B63518"/>
    <w:rsid w:val="00B639AC"/>
    <w:rsid w:val="00B67F01"/>
    <w:rsid w:val="00B94CFE"/>
    <w:rsid w:val="00B95EA6"/>
    <w:rsid w:val="00BA54BE"/>
    <w:rsid w:val="00BC684C"/>
    <w:rsid w:val="00BE42DA"/>
    <w:rsid w:val="00BE4DF5"/>
    <w:rsid w:val="00BF1C27"/>
    <w:rsid w:val="00BF6BEF"/>
    <w:rsid w:val="00C02324"/>
    <w:rsid w:val="00C026F9"/>
    <w:rsid w:val="00C07F35"/>
    <w:rsid w:val="00C10DD7"/>
    <w:rsid w:val="00C13705"/>
    <w:rsid w:val="00C13864"/>
    <w:rsid w:val="00C15A9B"/>
    <w:rsid w:val="00C17118"/>
    <w:rsid w:val="00C22BDF"/>
    <w:rsid w:val="00C26DFD"/>
    <w:rsid w:val="00C37777"/>
    <w:rsid w:val="00C47410"/>
    <w:rsid w:val="00C542B5"/>
    <w:rsid w:val="00C659A8"/>
    <w:rsid w:val="00C717E9"/>
    <w:rsid w:val="00C8565F"/>
    <w:rsid w:val="00C92DEE"/>
    <w:rsid w:val="00C93CBB"/>
    <w:rsid w:val="00C966F9"/>
    <w:rsid w:val="00CA079A"/>
    <w:rsid w:val="00CB662F"/>
    <w:rsid w:val="00CC09B3"/>
    <w:rsid w:val="00CC67E0"/>
    <w:rsid w:val="00CC741B"/>
    <w:rsid w:val="00CD0C10"/>
    <w:rsid w:val="00CD30C3"/>
    <w:rsid w:val="00CE3C0C"/>
    <w:rsid w:val="00CF06B0"/>
    <w:rsid w:val="00D001F3"/>
    <w:rsid w:val="00D05DC2"/>
    <w:rsid w:val="00D116B3"/>
    <w:rsid w:val="00D25E17"/>
    <w:rsid w:val="00D31EB4"/>
    <w:rsid w:val="00D37664"/>
    <w:rsid w:val="00D4401B"/>
    <w:rsid w:val="00D550CB"/>
    <w:rsid w:val="00D629FC"/>
    <w:rsid w:val="00D7102C"/>
    <w:rsid w:val="00D763B1"/>
    <w:rsid w:val="00DA6EEC"/>
    <w:rsid w:val="00DB1B42"/>
    <w:rsid w:val="00DB2AD4"/>
    <w:rsid w:val="00DB7E52"/>
    <w:rsid w:val="00DC3FC5"/>
    <w:rsid w:val="00DC52C9"/>
    <w:rsid w:val="00DD054C"/>
    <w:rsid w:val="00DD2577"/>
    <w:rsid w:val="00DD69D3"/>
    <w:rsid w:val="00DD7043"/>
    <w:rsid w:val="00DD7F0C"/>
    <w:rsid w:val="00DE589B"/>
    <w:rsid w:val="00DE5DE4"/>
    <w:rsid w:val="00DF0C68"/>
    <w:rsid w:val="00E10D37"/>
    <w:rsid w:val="00E11DE6"/>
    <w:rsid w:val="00E15B39"/>
    <w:rsid w:val="00E15C33"/>
    <w:rsid w:val="00E20C0D"/>
    <w:rsid w:val="00E2768B"/>
    <w:rsid w:val="00E31ECC"/>
    <w:rsid w:val="00E40446"/>
    <w:rsid w:val="00E40A28"/>
    <w:rsid w:val="00E40CCE"/>
    <w:rsid w:val="00E434AA"/>
    <w:rsid w:val="00E54734"/>
    <w:rsid w:val="00E64BC5"/>
    <w:rsid w:val="00E65025"/>
    <w:rsid w:val="00E6676A"/>
    <w:rsid w:val="00E94B9B"/>
    <w:rsid w:val="00E96635"/>
    <w:rsid w:val="00EB40B9"/>
    <w:rsid w:val="00EB47BE"/>
    <w:rsid w:val="00ED2221"/>
    <w:rsid w:val="00ED4367"/>
    <w:rsid w:val="00ED69ED"/>
    <w:rsid w:val="00EE0911"/>
    <w:rsid w:val="00EE4AA6"/>
    <w:rsid w:val="00EF43A4"/>
    <w:rsid w:val="00F0381E"/>
    <w:rsid w:val="00F172D5"/>
    <w:rsid w:val="00F24837"/>
    <w:rsid w:val="00F25010"/>
    <w:rsid w:val="00F25BCF"/>
    <w:rsid w:val="00F27C83"/>
    <w:rsid w:val="00F34621"/>
    <w:rsid w:val="00F36CD5"/>
    <w:rsid w:val="00F37522"/>
    <w:rsid w:val="00F47040"/>
    <w:rsid w:val="00F53E1B"/>
    <w:rsid w:val="00F57B89"/>
    <w:rsid w:val="00F60609"/>
    <w:rsid w:val="00F61A64"/>
    <w:rsid w:val="00F63797"/>
    <w:rsid w:val="00F711A0"/>
    <w:rsid w:val="00F7258F"/>
    <w:rsid w:val="00F73B55"/>
    <w:rsid w:val="00F754AC"/>
    <w:rsid w:val="00F83966"/>
    <w:rsid w:val="00F8483E"/>
    <w:rsid w:val="00F91CD5"/>
    <w:rsid w:val="00F92C95"/>
    <w:rsid w:val="00FA2497"/>
    <w:rsid w:val="00FB19F5"/>
    <w:rsid w:val="00FC04EB"/>
    <w:rsid w:val="00FC2B34"/>
    <w:rsid w:val="00FC3E66"/>
    <w:rsid w:val="00FD0BD2"/>
    <w:rsid w:val="00FD21B2"/>
    <w:rsid w:val="00FD3182"/>
    <w:rsid w:val="00FD4ED2"/>
    <w:rsid w:val="00FE3B11"/>
    <w:rsid w:val="00FE3BE9"/>
    <w:rsid w:val="00FE5FA3"/>
    <w:rsid w:val="00FE6EEF"/>
    <w:rsid w:val="00FF70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F2C0438-D5CE-4341-B71B-205EB527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0381E"/>
    <w:pPr>
      <w:autoSpaceDE w:val="0"/>
      <w:autoSpaceDN w:val="0"/>
      <w:adjustRightInd w:val="0"/>
      <w:spacing w:after="0" w:line="240" w:lineRule="auto"/>
      <w:ind w:left="378"/>
      <w:outlineLvl w:val="0"/>
    </w:pPr>
    <w:rPr>
      <w:rFonts w:ascii="Arial" w:hAnsi="Arial" w:cs="Arial"/>
      <w:b/>
      <w:color w:val="000000" w:themeColor="text1"/>
      <w:sz w:val="24"/>
      <w:szCs w:val="24"/>
    </w:rPr>
  </w:style>
  <w:style w:type="paragraph" w:styleId="Heading2">
    <w:name w:val="heading 2"/>
    <w:basedOn w:val="Normal"/>
    <w:next w:val="Normal"/>
    <w:link w:val="Heading2Char"/>
    <w:uiPriority w:val="9"/>
    <w:unhideWhenUsed/>
    <w:qFormat/>
    <w:rsid w:val="00F0381E"/>
    <w:pPr>
      <w:autoSpaceDE w:val="0"/>
      <w:autoSpaceDN w:val="0"/>
      <w:adjustRightInd w:val="0"/>
      <w:spacing w:before="240" w:after="240" w:line="240" w:lineRule="auto"/>
      <w:ind w:left="426"/>
      <w:outlineLvl w:val="1"/>
    </w:pPr>
    <w:rPr>
      <w:rFonts w:ascii="Arial" w:hAnsi="Arial" w:cs="Arial"/>
      <w:b/>
      <w:b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19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42196"/>
    <w:rPr>
      <w:rFonts w:cs="Times New Roman"/>
    </w:rPr>
  </w:style>
  <w:style w:type="paragraph" w:styleId="Footer">
    <w:name w:val="footer"/>
    <w:basedOn w:val="Normal"/>
    <w:link w:val="FooterChar"/>
    <w:uiPriority w:val="99"/>
    <w:unhideWhenUsed/>
    <w:rsid w:val="0014219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42196"/>
    <w:rPr>
      <w:rFonts w:cs="Times New Roman"/>
    </w:rPr>
  </w:style>
  <w:style w:type="table" w:styleId="TableGrid">
    <w:name w:val="Table Grid"/>
    <w:basedOn w:val="TableNormal"/>
    <w:uiPriority w:val="39"/>
    <w:rsid w:val="0065629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copy,Bullet point,Bullet points,Bulleted Para,Content descriptions,First level bullet point,L,List Paragraph Number,List Paragraph1,List Paragraph11,List Paragraph2,NFP GP Bulleted List,Recommendation,bullet point list"/>
    <w:basedOn w:val="Normal"/>
    <w:link w:val="ListParagraphChar"/>
    <w:uiPriority w:val="34"/>
    <w:qFormat/>
    <w:rsid w:val="0054491B"/>
    <w:pPr>
      <w:ind w:left="720"/>
      <w:contextualSpacing/>
    </w:pPr>
  </w:style>
  <w:style w:type="paragraph" w:styleId="BalloonText">
    <w:name w:val="Balloon Text"/>
    <w:basedOn w:val="Normal"/>
    <w:link w:val="BalloonTextChar"/>
    <w:uiPriority w:val="99"/>
    <w:semiHidden/>
    <w:unhideWhenUsed/>
    <w:rsid w:val="00F57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57B89"/>
    <w:rPr>
      <w:rFonts w:ascii="Segoe UI" w:hAnsi="Segoe UI" w:cs="Segoe UI"/>
      <w:sz w:val="18"/>
      <w:szCs w:val="18"/>
    </w:rPr>
  </w:style>
  <w:style w:type="character" w:styleId="CommentReference">
    <w:name w:val="annotation reference"/>
    <w:basedOn w:val="DefaultParagraphFont"/>
    <w:uiPriority w:val="99"/>
    <w:semiHidden/>
    <w:unhideWhenUsed/>
    <w:rsid w:val="00A92A4C"/>
    <w:rPr>
      <w:sz w:val="16"/>
      <w:szCs w:val="16"/>
    </w:rPr>
  </w:style>
  <w:style w:type="paragraph" w:styleId="CommentText">
    <w:name w:val="annotation text"/>
    <w:basedOn w:val="Normal"/>
    <w:link w:val="CommentTextChar"/>
    <w:uiPriority w:val="99"/>
    <w:semiHidden/>
    <w:unhideWhenUsed/>
    <w:rsid w:val="00A92A4C"/>
    <w:pPr>
      <w:spacing w:line="240" w:lineRule="auto"/>
    </w:pPr>
    <w:rPr>
      <w:sz w:val="20"/>
      <w:szCs w:val="20"/>
    </w:rPr>
  </w:style>
  <w:style w:type="character" w:customStyle="1" w:styleId="CommentTextChar">
    <w:name w:val="Comment Text Char"/>
    <w:basedOn w:val="DefaultParagraphFont"/>
    <w:link w:val="CommentText"/>
    <w:uiPriority w:val="99"/>
    <w:semiHidden/>
    <w:rsid w:val="00A92A4C"/>
    <w:rPr>
      <w:rFonts w:cs="Times New Roman"/>
      <w:sz w:val="20"/>
      <w:szCs w:val="20"/>
    </w:rPr>
  </w:style>
  <w:style w:type="paragraph" w:styleId="CommentSubject">
    <w:name w:val="annotation subject"/>
    <w:basedOn w:val="CommentText"/>
    <w:next w:val="CommentText"/>
    <w:link w:val="CommentSubjectChar"/>
    <w:uiPriority w:val="99"/>
    <w:semiHidden/>
    <w:unhideWhenUsed/>
    <w:rsid w:val="00A92A4C"/>
    <w:rPr>
      <w:b/>
      <w:bCs/>
    </w:rPr>
  </w:style>
  <w:style w:type="character" w:customStyle="1" w:styleId="CommentSubjectChar">
    <w:name w:val="Comment Subject Char"/>
    <w:basedOn w:val="CommentTextChar"/>
    <w:link w:val="CommentSubject"/>
    <w:uiPriority w:val="99"/>
    <w:semiHidden/>
    <w:rsid w:val="00A92A4C"/>
    <w:rPr>
      <w:rFonts w:cs="Times New Roman"/>
      <w:b/>
      <w:bCs/>
      <w:sz w:val="20"/>
      <w:szCs w:val="20"/>
    </w:rPr>
  </w:style>
  <w:style w:type="character" w:styleId="Hyperlink">
    <w:name w:val="Hyperlink"/>
    <w:basedOn w:val="DefaultParagraphFont"/>
    <w:uiPriority w:val="99"/>
    <w:unhideWhenUsed/>
    <w:rsid w:val="00F27C83"/>
    <w:rPr>
      <w:color w:val="0563C1" w:themeColor="hyperlink"/>
      <w:u w:val="single"/>
    </w:rPr>
  </w:style>
  <w:style w:type="character" w:styleId="FollowedHyperlink">
    <w:name w:val="FollowedHyperlink"/>
    <w:basedOn w:val="DefaultParagraphFont"/>
    <w:uiPriority w:val="99"/>
    <w:semiHidden/>
    <w:unhideWhenUsed/>
    <w:rsid w:val="006969B6"/>
    <w:rPr>
      <w:color w:val="954F72" w:themeColor="followedHyperlink"/>
      <w:u w:val="single"/>
    </w:rPr>
  </w:style>
  <w:style w:type="character" w:customStyle="1" w:styleId="UnresolvedMention">
    <w:name w:val="Unresolved Mention"/>
    <w:basedOn w:val="DefaultParagraphFont"/>
    <w:uiPriority w:val="99"/>
    <w:semiHidden/>
    <w:unhideWhenUsed/>
    <w:rsid w:val="00A16CAC"/>
    <w:rPr>
      <w:color w:val="605E5C"/>
      <w:shd w:val="clear" w:color="auto" w:fill="E1DFDD"/>
    </w:rPr>
  </w:style>
  <w:style w:type="paragraph" w:styleId="Revision">
    <w:name w:val="Revision"/>
    <w:hidden/>
    <w:uiPriority w:val="99"/>
    <w:semiHidden/>
    <w:rsid w:val="00E2768B"/>
    <w:pPr>
      <w:spacing w:after="0" w:line="240" w:lineRule="auto"/>
    </w:pPr>
    <w:rPr>
      <w:rFonts w:cs="Times New Roman"/>
    </w:rPr>
  </w:style>
  <w:style w:type="character" w:customStyle="1" w:styleId="Heading1Char">
    <w:name w:val="Heading 1 Char"/>
    <w:basedOn w:val="DefaultParagraphFont"/>
    <w:link w:val="Heading1"/>
    <w:uiPriority w:val="9"/>
    <w:rsid w:val="00F0381E"/>
    <w:rPr>
      <w:rFonts w:ascii="Arial" w:hAnsi="Arial" w:cs="Arial"/>
      <w:b/>
      <w:color w:val="000000" w:themeColor="text1"/>
      <w:sz w:val="24"/>
      <w:szCs w:val="24"/>
    </w:rPr>
  </w:style>
  <w:style w:type="paragraph" w:styleId="FootnoteText">
    <w:name w:val="footnote text"/>
    <w:basedOn w:val="Normal"/>
    <w:link w:val="FootnoteTextChar"/>
    <w:uiPriority w:val="99"/>
    <w:semiHidden/>
    <w:unhideWhenUsed/>
    <w:rsid w:val="002406E8"/>
    <w:pPr>
      <w:spacing w:after="0" w:line="240" w:lineRule="auto"/>
    </w:pPr>
    <w:rPr>
      <w:rFonts w:eastAsiaTheme="minorHAnsi" w:cstheme="minorBidi"/>
      <w:sz w:val="20"/>
      <w:szCs w:val="20"/>
      <w:lang w:val="en-US"/>
    </w:rPr>
  </w:style>
  <w:style w:type="character" w:customStyle="1" w:styleId="FootnoteTextChar">
    <w:name w:val="Footnote Text Char"/>
    <w:basedOn w:val="DefaultParagraphFont"/>
    <w:link w:val="FootnoteText"/>
    <w:uiPriority w:val="99"/>
    <w:semiHidden/>
    <w:rsid w:val="002406E8"/>
    <w:rPr>
      <w:rFonts w:eastAsiaTheme="minorHAnsi" w:cstheme="minorBidi"/>
      <w:sz w:val="20"/>
      <w:szCs w:val="20"/>
      <w:lang w:val="en-US"/>
    </w:rPr>
  </w:style>
  <w:style w:type="character" w:styleId="FootnoteReference">
    <w:name w:val="footnote reference"/>
    <w:basedOn w:val="DefaultParagraphFont"/>
    <w:uiPriority w:val="99"/>
    <w:semiHidden/>
    <w:unhideWhenUsed/>
    <w:rsid w:val="002406E8"/>
    <w:rPr>
      <w:vertAlign w:val="superscript"/>
    </w:rPr>
  </w:style>
  <w:style w:type="character" w:customStyle="1" w:styleId="ListParagraphChar">
    <w:name w:val="List Paragraph Char"/>
    <w:aliases w:val="Bullet Point Char,Bullet copy Char,Bullet point Char,Bullet points Char,Bulleted Para Char,Content descriptions Char,First level bullet point Char,L Char,List Paragraph Number Char,List Paragraph1 Char,List Paragraph11 Char"/>
    <w:basedOn w:val="DefaultParagraphFont"/>
    <w:link w:val="ListParagraph"/>
    <w:uiPriority w:val="34"/>
    <w:locked/>
    <w:rsid w:val="00C17118"/>
    <w:rPr>
      <w:rFonts w:cs="Times New Roman"/>
    </w:rPr>
  </w:style>
  <w:style w:type="character" w:customStyle="1" w:styleId="Heading2Char">
    <w:name w:val="Heading 2 Char"/>
    <w:basedOn w:val="DefaultParagraphFont"/>
    <w:link w:val="Heading2"/>
    <w:uiPriority w:val="9"/>
    <w:rsid w:val="00F0381E"/>
    <w:rPr>
      <w:rFonts w:ascii="Arial" w:hAnsi="Arial" w:cs="Arial"/>
      <w:b/>
      <w:b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communities.qld.gov.au/industry-partners/funding-grants/human-services-quality-framework" TargetMode="External" Type="http://schemas.openxmlformats.org/officeDocument/2006/relationships/hyperlink"/>
<Relationship Id="rId11" Target="https://www.dlgrma.qld.gov.au/multicultural-affairs/policy-and-governance/multicultural-queensland-charter.html" TargetMode="External" Type="http://schemas.openxmlformats.org/officeDocument/2006/relationships/hyperlink"/>
<Relationship Id="rId12" Target="https://www.communities.qld.gov.au/community/social-cohesion/thriving-cohesive-communities-action-plan" TargetMode="External" Type="http://schemas.openxmlformats.org/officeDocument/2006/relationships/hyperlink"/>
<Relationship Id="rId13" Target="https://www.communities.qld.gov.au/disability-connect-queensland/national-disability-insurance-scheme/ndis-market-information-resources/cultural-linguistically-diverse-resources" TargetMode="External" Type="http://schemas.openxmlformats.org/officeDocument/2006/relationships/hyperlink"/>
<Relationship Id="rId14" Target="https://www.qld.gov.au/community/disasters-emergencies/disaster-recovery-information-languages" TargetMode="External" Type="http://schemas.openxmlformats.org/officeDocument/2006/relationships/hyperlink"/>
<Relationship Id="rId15" Target="http://communities.govnet.qld.gov.au/comgovnet/community-recovery-governance/multilingual-resources" TargetMode="External" Type="http://schemas.openxmlformats.org/officeDocument/2006/relationships/hyperlink"/>
<Relationship Id="rId16" Target="https://www.communities.qld.gov.au/disability-connect-queensland/state-disability-plan-2017-2020/resources-all-abilities-champions" TargetMode="External" Type="http://schemas.openxmlformats.org/officeDocument/2006/relationships/hyperlink"/>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09948-4F66-4E8C-842F-6BCFCAEA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2985</Words>
  <Characters>19639</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Queensland Multicultural Action Plan 2019–20 to 2021–22 Annual Progress Report 2019–20</vt:lpstr>
    </vt:vector>
  </TitlesOfParts>
  <Company>Queensland Government</Company>
  <LinksUpToDate>false</LinksUpToDate>
  <CharactersWithSpaces>22579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2020-09-22T08:06:00Z</dcterms:created>
  <dc:creator>Queensland Government</dc:creator>
  <cp:lastModifiedBy>Ayaka Edwards</cp:lastModifiedBy>
  <cp:lastPrinted>2020-09-16T00:24:00Z</cp:lastPrinted>
  <dcterms:modified xsi:type="dcterms:W3CDTF">2020-09-22T08:06:00Z</dcterms:modified>
  <cp:revision>2</cp:revision>
  <dc:subject>Queensland Multicultural Action Plan 2019-20 to 2021-22</dc:subject>
  <dc:title>Queensland Multicultural Action Plan 2019-20 to 2021-22 Annual Progress Report 2019-20</dc:title>
</cp:coreProperties>
</file>