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75E2A" w14:textId="77777777" w:rsidR="00657CDD" w:rsidRPr="006B04A3" w:rsidRDefault="00657CDD" w:rsidP="006B04A3"/>
    <w:p w14:paraId="587C4C13" w14:textId="77777777" w:rsidR="003C4B27" w:rsidRPr="006B04A3" w:rsidRDefault="003C4B27" w:rsidP="006B04A3"/>
    <w:p w14:paraId="337F6286" w14:textId="77777777" w:rsidR="003C4B27" w:rsidRPr="006942A7" w:rsidRDefault="003C4B27" w:rsidP="006942A7">
      <w:pPr>
        <w:pStyle w:val="Style3"/>
      </w:pPr>
    </w:p>
    <w:p w14:paraId="2B1AAF0B" w14:textId="77777777" w:rsidR="00FA63BE" w:rsidRDefault="00FA63BE" w:rsidP="006942A7">
      <w:pPr>
        <w:pStyle w:val="Style4"/>
        <w:framePr w:wrap="auto" w:vAnchor="margin" w:yAlign="inline"/>
      </w:pPr>
    </w:p>
    <w:p w14:paraId="2E413DA7" w14:textId="77777777" w:rsidR="00FA63BE" w:rsidRDefault="00FA63BE" w:rsidP="006942A7">
      <w:pPr>
        <w:pStyle w:val="Style4"/>
        <w:framePr w:wrap="auto" w:vAnchor="margin" w:yAlign="inline"/>
      </w:pPr>
    </w:p>
    <w:p w14:paraId="15B7EE27" w14:textId="77777777" w:rsidR="00FA63BE" w:rsidRDefault="00FA63BE" w:rsidP="006942A7">
      <w:pPr>
        <w:pStyle w:val="Style4"/>
        <w:framePr w:wrap="auto" w:vAnchor="margin" w:yAlign="inline"/>
      </w:pPr>
    </w:p>
    <w:p w14:paraId="38F37E8E" w14:textId="17E70BAF" w:rsidR="00947C22" w:rsidRPr="006942A7" w:rsidRDefault="006B04A3" w:rsidP="006942A7">
      <w:pPr>
        <w:pStyle w:val="Style4"/>
        <w:framePr w:wrap="auto" w:vAnchor="margin" w:yAlign="inline"/>
      </w:pPr>
      <w:r w:rsidRPr="006942A7">
        <w:t>Domestic and Family Violence Support Services</w:t>
      </w:r>
    </w:p>
    <w:p w14:paraId="51267F93" w14:textId="77777777" w:rsidR="006B04A3" w:rsidRPr="006942A7" w:rsidRDefault="006B04A3" w:rsidP="006942A7">
      <w:pPr>
        <w:pStyle w:val="Style3"/>
      </w:pPr>
    </w:p>
    <w:p w14:paraId="4CB76AD8" w14:textId="62863184" w:rsidR="006B04A3" w:rsidRPr="006942A7" w:rsidRDefault="006B04A3" w:rsidP="006942A7">
      <w:pPr>
        <w:pStyle w:val="Style4"/>
        <w:framePr w:wrap="around"/>
      </w:pPr>
      <w:r w:rsidRPr="006942A7">
        <w:t>Investment Specification</w:t>
      </w:r>
    </w:p>
    <w:p w14:paraId="704AD930" w14:textId="77777777" w:rsidR="00947C22" w:rsidRPr="006B04A3" w:rsidRDefault="00947C22" w:rsidP="006942A7">
      <w:pPr>
        <w:pStyle w:val="Style3"/>
      </w:pPr>
    </w:p>
    <w:p w14:paraId="027AEAD8" w14:textId="593C50AE" w:rsidR="00947C22" w:rsidRPr="006B04A3" w:rsidRDefault="00947C22" w:rsidP="006B04A3"/>
    <w:p w14:paraId="79F0170C" w14:textId="6A69AD85" w:rsidR="006B04A3" w:rsidRPr="006B04A3" w:rsidRDefault="006B04A3" w:rsidP="006B04A3"/>
    <w:p w14:paraId="48395D37" w14:textId="5BB9EB15" w:rsidR="006B04A3" w:rsidRPr="006B04A3" w:rsidRDefault="006B04A3" w:rsidP="006B04A3"/>
    <w:p w14:paraId="067C783F" w14:textId="701DC6C6" w:rsidR="006B04A3" w:rsidRPr="006B04A3" w:rsidRDefault="006B04A3" w:rsidP="006B04A3"/>
    <w:p w14:paraId="415F9B7B" w14:textId="0BDC99C6" w:rsidR="006B04A3" w:rsidRPr="006B04A3" w:rsidRDefault="006B04A3" w:rsidP="006B04A3"/>
    <w:p w14:paraId="3784538B" w14:textId="6A85CC44" w:rsidR="006B04A3" w:rsidRPr="006B04A3" w:rsidRDefault="006B04A3" w:rsidP="006B04A3"/>
    <w:p w14:paraId="29FA4590" w14:textId="014B7EA2" w:rsidR="006B04A3" w:rsidRPr="006B04A3" w:rsidRDefault="006B04A3" w:rsidP="006B04A3"/>
    <w:p w14:paraId="4845ADBF" w14:textId="34274843" w:rsidR="006B04A3" w:rsidRPr="006B04A3" w:rsidRDefault="006B04A3" w:rsidP="006B04A3"/>
    <w:p w14:paraId="426CC509" w14:textId="61CFD0FF" w:rsidR="006B04A3" w:rsidRPr="006B04A3" w:rsidRDefault="006B04A3" w:rsidP="006B04A3"/>
    <w:p w14:paraId="7C91B899" w14:textId="7D63D059" w:rsidR="006B04A3" w:rsidRPr="006B04A3" w:rsidRDefault="006B04A3" w:rsidP="006B04A3"/>
    <w:p w14:paraId="793CCF74" w14:textId="2CEF8F5A" w:rsidR="006B04A3" w:rsidRPr="006B04A3" w:rsidRDefault="006B04A3" w:rsidP="006B04A3"/>
    <w:p w14:paraId="7D5B2D0F" w14:textId="2DDC8F96" w:rsidR="006B04A3" w:rsidRPr="006B04A3" w:rsidRDefault="006B04A3" w:rsidP="006B04A3"/>
    <w:p w14:paraId="017D4024" w14:textId="3D1265F7" w:rsidR="006B04A3" w:rsidRPr="006B04A3" w:rsidRDefault="006B04A3" w:rsidP="006B04A3"/>
    <w:p w14:paraId="4090233B" w14:textId="77777777" w:rsidR="003C4B27" w:rsidRPr="006B04A3" w:rsidRDefault="003C4B27" w:rsidP="006B04A3"/>
    <w:p w14:paraId="74A46234" w14:textId="77777777" w:rsidR="003C4B27" w:rsidRPr="006B04A3" w:rsidRDefault="003C4B27" w:rsidP="001E057D">
      <w:pPr>
        <w:rPr>
          <w:b/>
          <w:color w:val="AF4664"/>
          <w:sz w:val="28"/>
          <w:szCs w:val="28"/>
        </w:rPr>
      </w:pPr>
      <w:r w:rsidRPr="006B04A3">
        <w:rPr>
          <w:b/>
          <w:color w:val="AF4664"/>
          <w:sz w:val="28"/>
          <w:szCs w:val="28"/>
        </w:rPr>
        <w:t>Version: 4.0</w:t>
      </w:r>
    </w:p>
    <w:p w14:paraId="61585894" w14:textId="77777777" w:rsidR="003C4B27" w:rsidRPr="006B04A3" w:rsidRDefault="003C4B27" w:rsidP="001E057D">
      <w:pPr>
        <w:rPr>
          <w:b/>
          <w:color w:val="AF4664"/>
          <w:sz w:val="28"/>
          <w:szCs w:val="28"/>
        </w:rPr>
      </w:pPr>
      <w:r w:rsidRPr="006B04A3">
        <w:rPr>
          <w:b/>
          <w:color w:val="AF4664"/>
          <w:sz w:val="28"/>
          <w:szCs w:val="28"/>
        </w:rPr>
        <w:t>Date: Effective 1 July 2021</w:t>
      </w:r>
    </w:p>
    <w:p w14:paraId="7BD790F9" w14:textId="77777777" w:rsidR="003C4B27" w:rsidRDefault="003C4B27" w:rsidP="00ED07D0"/>
    <w:p w14:paraId="17E1A336" w14:textId="77777777" w:rsidR="003C4B27" w:rsidRDefault="003C4B27" w:rsidP="003C4B27">
      <w:pPr>
        <w:spacing w:after="160" w:line="259" w:lineRule="auto"/>
        <w:sectPr w:rsidR="003C4B27" w:rsidSect="00FA63BE">
          <w:headerReference w:type="even" r:id="rId11"/>
          <w:footerReference w:type="default" r:id="rId12"/>
          <w:headerReference w:type="first" r:id="rId13"/>
          <w:footerReference w:type="first" r:id="rId14"/>
          <w:type w:val="continuous"/>
          <w:pgSz w:w="11900" w:h="16840"/>
          <w:pgMar w:top="1440" w:right="1021" w:bottom="1440" w:left="1021" w:header="1531" w:footer="1021" w:gutter="0"/>
          <w:cols w:space="708"/>
          <w:titlePg/>
          <w:docGrid w:linePitch="360"/>
        </w:sectPr>
      </w:pPr>
    </w:p>
    <w:p w14:paraId="463F00BF" w14:textId="77777777" w:rsidR="00217E2A" w:rsidRPr="00947C22" w:rsidRDefault="00947C22" w:rsidP="00947C22">
      <w:pPr>
        <w:rPr>
          <w:b/>
          <w:color w:val="AF4664"/>
          <w:sz w:val="28"/>
          <w:szCs w:val="28"/>
        </w:rPr>
      </w:pPr>
      <w:bookmarkStart w:id="0" w:name="_Toc494285900"/>
      <w:r w:rsidRPr="00947C22">
        <w:rPr>
          <w:b/>
          <w:color w:val="AF4664"/>
          <w:sz w:val="28"/>
          <w:szCs w:val="28"/>
        </w:rPr>
        <w:lastRenderedPageBreak/>
        <w:t>Contents</w:t>
      </w:r>
    </w:p>
    <w:sdt>
      <w:sdtPr>
        <w:rPr>
          <w:rFonts w:ascii="Arial" w:eastAsiaTheme="minorHAnsi" w:hAnsi="Arial" w:cstheme="minorBidi"/>
          <w:b w:val="0"/>
          <w:bCs w:val="0"/>
          <w:caps w:val="0"/>
          <w:sz w:val="21"/>
          <w:szCs w:val="24"/>
          <w:lang w:eastAsia="en-US"/>
        </w:rPr>
        <w:id w:val="-656838146"/>
        <w:docPartObj>
          <w:docPartGallery w:val="Table of Contents"/>
          <w:docPartUnique/>
        </w:docPartObj>
      </w:sdtPr>
      <w:sdtEndPr>
        <w:rPr>
          <w:noProof/>
        </w:rPr>
      </w:sdtEndPr>
      <w:sdtContent>
        <w:p w14:paraId="2335BCC5" w14:textId="27AD12FE" w:rsidR="005C5EAE" w:rsidRDefault="00947C22">
          <w:pPr>
            <w:pStyle w:val="TOC1"/>
            <w:rPr>
              <w:rFonts w:asciiTheme="minorHAnsi" w:eastAsiaTheme="minorEastAsia" w:hAnsiTheme="minorHAnsi" w:cstheme="minorBidi"/>
              <w:b w:val="0"/>
              <w:bCs w:val="0"/>
              <w:caps w:val="0"/>
              <w:noProof/>
              <w:sz w:val="22"/>
              <w:szCs w:val="22"/>
            </w:rPr>
          </w:pPr>
          <w:r>
            <w:rPr>
              <w:noProof/>
            </w:rPr>
            <w:fldChar w:fldCharType="begin"/>
          </w:r>
          <w:r>
            <w:rPr>
              <w:noProof/>
            </w:rPr>
            <w:instrText xml:space="preserve"> TOC \o "1-3" \h \z \u </w:instrText>
          </w:r>
          <w:r>
            <w:rPr>
              <w:noProof/>
            </w:rPr>
            <w:fldChar w:fldCharType="separate"/>
          </w:r>
          <w:hyperlink w:anchor="_Toc75507316" w:history="1">
            <w:r w:rsidR="005C5EAE" w:rsidRPr="006D425A">
              <w:rPr>
                <w:rStyle w:val="Hyperlink"/>
                <w:rFonts w:eastAsiaTheme="majorEastAsia"/>
                <w:noProof/>
              </w:rPr>
              <w:t>1</w:t>
            </w:r>
            <w:r w:rsidR="005C5EAE">
              <w:rPr>
                <w:rFonts w:asciiTheme="minorHAnsi" w:eastAsiaTheme="minorEastAsia" w:hAnsiTheme="minorHAnsi" w:cstheme="minorBidi"/>
                <w:b w:val="0"/>
                <w:bCs w:val="0"/>
                <w:caps w:val="0"/>
                <w:noProof/>
                <w:sz w:val="22"/>
                <w:szCs w:val="22"/>
              </w:rPr>
              <w:tab/>
            </w:r>
            <w:r w:rsidR="005C5EAE" w:rsidRPr="006D425A">
              <w:rPr>
                <w:rStyle w:val="Hyperlink"/>
                <w:rFonts w:eastAsiaTheme="majorEastAsia"/>
                <w:noProof/>
              </w:rPr>
              <w:t>Introduction</w:t>
            </w:r>
            <w:r w:rsidR="005C5EAE">
              <w:rPr>
                <w:noProof/>
                <w:webHidden/>
              </w:rPr>
              <w:tab/>
            </w:r>
            <w:r w:rsidR="005C5EAE">
              <w:rPr>
                <w:noProof/>
                <w:webHidden/>
              </w:rPr>
              <w:fldChar w:fldCharType="begin"/>
            </w:r>
            <w:r w:rsidR="005C5EAE">
              <w:rPr>
                <w:noProof/>
                <w:webHidden/>
              </w:rPr>
              <w:instrText xml:space="preserve"> PAGEREF _Toc75507316 \h </w:instrText>
            </w:r>
            <w:r w:rsidR="005C5EAE">
              <w:rPr>
                <w:noProof/>
                <w:webHidden/>
              </w:rPr>
            </w:r>
            <w:r w:rsidR="005C5EAE">
              <w:rPr>
                <w:noProof/>
                <w:webHidden/>
              </w:rPr>
              <w:fldChar w:fldCharType="separate"/>
            </w:r>
            <w:r w:rsidR="00F101B3">
              <w:rPr>
                <w:noProof/>
                <w:webHidden/>
              </w:rPr>
              <w:t>5</w:t>
            </w:r>
            <w:r w:rsidR="005C5EAE">
              <w:rPr>
                <w:noProof/>
                <w:webHidden/>
              </w:rPr>
              <w:fldChar w:fldCharType="end"/>
            </w:r>
          </w:hyperlink>
        </w:p>
        <w:p w14:paraId="5F978411" w14:textId="626A009C" w:rsidR="005C5EAE" w:rsidRDefault="00F101B3">
          <w:pPr>
            <w:pStyle w:val="TOC2"/>
            <w:rPr>
              <w:rFonts w:asciiTheme="minorHAnsi" w:eastAsiaTheme="minorEastAsia" w:hAnsiTheme="minorHAnsi" w:cstheme="minorBidi"/>
              <w:smallCaps w:val="0"/>
              <w:noProof/>
              <w:sz w:val="22"/>
              <w:szCs w:val="22"/>
            </w:rPr>
          </w:pPr>
          <w:hyperlink w:anchor="_Toc75507317" w:history="1">
            <w:r w:rsidR="005C5EAE" w:rsidRPr="006D425A">
              <w:rPr>
                <w:rStyle w:val="Hyperlink"/>
                <w:rFonts w:eastAsiaTheme="majorEastAsia"/>
                <w:noProof/>
                <w14:scene3d>
                  <w14:camera w14:prst="orthographicFront"/>
                  <w14:lightRig w14:rig="threePt" w14:dir="t">
                    <w14:rot w14:lat="0" w14:lon="0" w14:rev="0"/>
                  </w14:lightRig>
                </w14:scene3d>
              </w:rPr>
              <w:t>1.1</w:t>
            </w:r>
            <w:r w:rsidR="005C5EAE">
              <w:rPr>
                <w:rFonts w:asciiTheme="minorHAnsi" w:eastAsiaTheme="minorEastAsia" w:hAnsiTheme="minorHAnsi" w:cstheme="minorBidi"/>
                <w:smallCaps w:val="0"/>
                <w:noProof/>
                <w:sz w:val="22"/>
                <w:szCs w:val="22"/>
              </w:rPr>
              <w:tab/>
            </w:r>
            <w:r w:rsidR="005C5EAE" w:rsidRPr="006D425A">
              <w:rPr>
                <w:rStyle w:val="Hyperlink"/>
                <w:rFonts w:eastAsiaTheme="majorEastAsia"/>
                <w:noProof/>
              </w:rPr>
              <w:t>Purpose of the investment specification</w:t>
            </w:r>
            <w:r w:rsidR="005C5EAE">
              <w:rPr>
                <w:noProof/>
                <w:webHidden/>
              </w:rPr>
              <w:tab/>
            </w:r>
            <w:r w:rsidR="005C5EAE">
              <w:rPr>
                <w:noProof/>
                <w:webHidden/>
              </w:rPr>
              <w:fldChar w:fldCharType="begin"/>
            </w:r>
            <w:r w:rsidR="005C5EAE">
              <w:rPr>
                <w:noProof/>
                <w:webHidden/>
              </w:rPr>
              <w:instrText xml:space="preserve"> PAGEREF _Toc75507317 \h </w:instrText>
            </w:r>
            <w:r w:rsidR="005C5EAE">
              <w:rPr>
                <w:noProof/>
                <w:webHidden/>
              </w:rPr>
            </w:r>
            <w:r w:rsidR="005C5EAE">
              <w:rPr>
                <w:noProof/>
                <w:webHidden/>
              </w:rPr>
              <w:fldChar w:fldCharType="separate"/>
            </w:r>
            <w:r>
              <w:rPr>
                <w:noProof/>
                <w:webHidden/>
              </w:rPr>
              <w:t>5</w:t>
            </w:r>
            <w:r w:rsidR="005C5EAE">
              <w:rPr>
                <w:noProof/>
                <w:webHidden/>
              </w:rPr>
              <w:fldChar w:fldCharType="end"/>
            </w:r>
          </w:hyperlink>
        </w:p>
        <w:p w14:paraId="52B26A59" w14:textId="606176C7" w:rsidR="005C5EAE" w:rsidRDefault="00F101B3">
          <w:pPr>
            <w:pStyle w:val="TOC1"/>
            <w:rPr>
              <w:rFonts w:asciiTheme="minorHAnsi" w:eastAsiaTheme="minorEastAsia" w:hAnsiTheme="minorHAnsi" w:cstheme="minorBidi"/>
              <w:b w:val="0"/>
              <w:bCs w:val="0"/>
              <w:caps w:val="0"/>
              <w:noProof/>
              <w:sz w:val="22"/>
              <w:szCs w:val="22"/>
            </w:rPr>
          </w:pPr>
          <w:hyperlink w:anchor="_Toc75507318" w:history="1">
            <w:r w:rsidR="005C5EAE" w:rsidRPr="006D425A">
              <w:rPr>
                <w:rStyle w:val="Hyperlink"/>
                <w:rFonts w:eastAsiaTheme="majorEastAsia"/>
                <w:noProof/>
              </w:rPr>
              <w:t>2</w:t>
            </w:r>
            <w:r w:rsidR="005C5EAE">
              <w:rPr>
                <w:rFonts w:asciiTheme="minorHAnsi" w:eastAsiaTheme="minorEastAsia" w:hAnsiTheme="minorHAnsi" w:cstheme="minorBidi"/>
                <w:b w:val="0"/>
                <w:bCs w:val="0"/>
                <w:caps w:val="0"/>
                <w:noProof/>
                <w:sz w:val="22"/>
                <w:szCs w:val="22"/>
              </w:rPr>
              <w:tab/>
            </w:r>
            <w:r w:rsidR="005C5EAE" w:rsidRPr="006D425A">
              <w:rPr>
                <w:rStyle w:val="Hyperlink"/>
                <w:rFonts w:eastAsiaTheme="majorEastAsia"/>
                <w:noProof/>
              </w:rPr>
              <w:t>Funding intent</w:t>
            </w:r>
            <w:r w:rsidR="005C5EAE">
              <w:rPr>
                <w:noProof/>
                <w:webHidden/>
              </w:rPr>
              <w:tab/>
            </w:r>
            <w:r w:rsidR="005C5EAE">
              <w:rPr>
                <w:noProof/>
                <w:webHidden/>
              </w:rPr>
              <w:fldChar w:fldCharType="begin"/>
            </w:r>
            <w:r w:rsidR="005C5EAE">
              <w:rPr>
                <w:noProof/>
                <w:webHidden/>
              </w:rPr>
              <w:instrText xml:space="preserve"> PAGEREF _Toc75507318 \h </w:instrText>
            </w:r>
            <w:r w:rsidR="005C5EAE">
              <w:rPr>
                <w:noProof/>
                <w:webHidden/>
              </w:rPr>
            </w:r>
            <w:r w:rsidR="005C5EAE">
              <w:rPr>
                <w:noProof/>
                <w:webHidden/>
              </w:rPr>
              <w:fldChar w:fldCharType="separate"/>
            </w:r>
            <w:r>
              <w:rPr>
                <w:noProof/>
                <w:webHidden/>
              </w:rPr>
              <w:t>6</w:t>
            </w:r>
            <w:r w:rsidR="005C5EAE">
              <w:rPr>
                <w:noProof/>
                <w:webHidden/>
              </w:rPr>
              <w:fldChar w:fldCharType="end"/>
            </w:r>
          </w:hyperlink>
        </w:p>
        <w:p w14:paraId="21A6C0EF" w14:textId="797ECEDE" w:rsidR="005C5EAE" w:rsidRDefault="00F101B3">
          <w:pPr>
            <w:pStyle w:val="TOC2"/>
            <w:rPr>
              <w:rFonts w:asciiTheme="minorHAnsi" w:eastAsiaTheme="minorEastAsia" w:hAnsiTheme="minorHAnsi" w:cstheme="minorBidi"/>
              <w:smallCaps w:val="0"/>
              <w:noProof/>
              <w:sz w:val="22"/>
              <w:szCs w:val="22"/>
            </w:rPr>
          </w:pPr>
          <w:hyperlink w:anchor="_Toc75507319" w:history="1">
            <w:r w:rsidR="005C5EAE" w:rsidRPr="006D425A">
              <w:rPr>
                <w:rStyle w:val="Hyperlink"/>
                <w:rFonts w:eastAsiaTheme="majorEastAsia"/>
                <w:noProof/>
              </w:rPr>
              <w:t>2.1</w:t>
            </w:r>
            <w:r w:rsidR="005C5EAE">
              <w:rPr>
                <w:rFonts w:asciiTheme="minorHAnsi" w:eastAsiaTheme="minorEastAsia" w:hAnsiTheme="minorHAnsi" w:cstheme="minorBidi"/>
                <w:smallCaps w:val="0"/>
                <w:noProof/>
                <w:sz w:val="22"/>
                <w:szCs w:val="22"/>
              </w:rPr>
              <w:tab/>
            </w:r>
            <w:r w:rsidR="005C5EAE" w:rsidRPr="006D425A">
              <w:rPr>
                <w:rStyle w:val="Hyperlink"/>
                <w:rFonts w:eastAsiaTheme="majorEastAsia"/>
                <w:noProof/>
              </w:rPr>
              <w:t>Context</w:t>
            </w:r>
            <w:r w:rsidR="005C5EAE">
              <w:rPr>
                <w:noProof/>
                <w:webHidden/>
              </w:rPr>
              <w:tab/>
            </w:r>
            <w:r w:rsidR="005C5EAE">
              <w:rPr>
                <w:noProof/>
                <w:webHidden/>
              </w:rPr>
              <w:fldChar w:fldCharType="begin"/>
            </w:r>
            <w:r w:rsidR="005C5EAE">
              <w:rPr>
                <w:noProof/>
                <w:webHidden/>
              </w:rPr>
              <w:instrText xml:space="preserve"> PAGEREF _Toc75507319 \h </w:instrText>
            </w:r>
            <w:r w:rsidR="005C5EAE">
              <w:rPr>
                <w:noProof/>
                <w:webHidden/>
              </w:rPr>
            </w:r>
            <w:r w:rsidR="005C5EAE">
              <w:rPr>
                <w:noProof/>
                <w:webHidden/>
              </w:rPr>
              <w:fldChar w:fldCharType="separate"/>
            </w:r>
            <w:r>
              <w:rPr>
                <w:noProof/>
                <w:webHidden/>
              </w:rPr>
              <w:t>6</w:t>
            </w:r>
            <w:r w:rsidR="005C5EAE">
              <w:rPr>
                <w:noProof/>
                <w:webHidden/>
              </w:rPr>
              <w:fldChar w:fldCharType="end"/>
            </w:r>
          </w:hyperlink>
        </w:p>
        <w:p w14:paraId="15445A2F" w14:textId="09FF99E2" w:rsidR="005C5EAE" w:rsidRDefault="00F101B3">
          <w:pPr>
            <w:pStyle w:val="TOC1"/>
            <w:rPr>
              <w:rFonts w:asciiTheme="minorHAnsi" w:eastAsiaTheme="minorEastAsia" w:hAnsiTheme="minorHAnsi" w:cstheme="minorBidi"/>
              <w:b w:val="0"/>
              <w:bCs w:val="0"/>
              <w:caps w:val="0"/>
              <w:noProof/>
              <w:sz w:val="22"/>
              <w:szCs w:val="22"/>
            </w:rPr>
          </w:pPr>
          <w:hyperlink w:anchor="_Toc75507320" w:history="1">
            <w:r w:rsidR="005C5EAE" w:rsidRPr="006D425A">
              <w:rPr>
                <w:rStyle w:val="Hyperlink"/>
                <w:rFonts w:eastAsiaTheme="majorEastAsia"/>
                <w:noProof/>
              </w:rPr>
              <w:t>3</w:t>
            </w:r>
            <w:r w:rsidR="005C5EAE">
              <w:rPr>
                <w:rFonts w:asciiTheme="minorHAnsi" w:eastAsiaTheme="minorEastAsia" w:hAnsiTheme="minorHAnsi" w:cstheme="minorBidi"/>
                <w:b w:val="0"/>
                <w:bCs w:val="0"/>
                <w:caps w:val="0"/>
                <w:noProof/>
                <w:sz w:val="22"/>
                <w:szCs w:val="22"/>
              </w:rPr>
              <w:tab/>
            </w:r>
            <w:r w:rsidR="005C5EAE" w:rsidRPr="006D425A">
              <w:rPr>
                <w:rStyle w:val="Hyperlink"/>
                <w:rFonts w:eastAsiaTheme="majorEastAsia"/>
                <w:noProof/>
              </w:rPr>
              <w:t>Investment logic – Domestic and Family Violence Support Services</w:t>
            </w:r>
            <w:r w:rsidR="005C5EAE">
              <w:rPr>
                <w:noProof/>
                <w:webHidden/>
              </w:rPr>
              <w:tab/>
            </w:r>
            <w:r w:rsidR="005C5EAE">
              <w:rPr>
                <w:noProof/>
                <w:webHidden/>
              </w:rPr>
              <w:fldChar w:fldCharType="begin"/>
            </w:r>
            <w:r w:rsidR="005C5EAE">
              <w:rPr>
                <w:noProof/>
                <w:webHidden/>
              </w:rPr>
              <w:instrText xml:space="preserve"> PAGEREF _Toc75507320 \h </w:instrText>
            </w:r>
            <w:r w:rsidR="005C5EAE">
              <w:rPr>
                <w:noProof/>
                <w:webHidden/>
              </w:rPr>
            </w:r>
            <w:r w:rsidR="005C5EAE">
              <w:rPr>
                <w:noProof/>
                <w:webHidden/>
              </w:rPr>
              <w:fldChar w:fldCharType="separate"/>
            </w:r>
            <w:r>
              <w:rPr>
                <w:noProof/>
                <w:webHidden/>
              </w:rPr>
              <w:t>8</w:t>
            </w:r>
            <w:r w:rsidR="005C5EAE">
              <w:rPr>
                <w:noProof/>
                <w:webHidden/>
              </w:rPr>
              <w:fldChar w:fldCharType="end"/>
            </w:r>
          </w:hyperlink>
        </w:p>
        <w:p w14:paraId="7A4469E1" w14:textId="1843786F" w:rsidR="005C5EAE" w:rsidRDefault="00F101B3">
          <w:pPr>
            <w:pStyle w:val="TOC1"/>
            <w:rPr>
              <w:rFonts w:asciiTheme="minorHAnsi" w:eastAsiaTheme="minorEastAsia" w:hAnsiTheme="minorHAnsi" w:cstheme="minorBidi"/>
              <w:b w:val="0"/>
              <w:bCs w:val="0"/>
              <w:caps w:val="0"/>
              <w:noProof/>
              <w:sz w:val="22"/>
              <w:szCs w:val="22"/>
            </w:rPr>
          </w:pPr>
          <w:hyperlink w:anchor="_Toc75507321" w:history="1">
            <w:r w:rsidR="005C5EAE" w:rsidRPr="006D425A">
              <w:rPr>
                <w:rStyle w:val="Hyperlink"/>
                <w:rFonts w:eastAsiaTheme="majorEastAsia"/>
                <w:noProof/>
              </w:rPr>
              <w:t>4</w:t>
            </w:r>
            <w:r w:rsidR="005C5EAE">
              <w:rPr>
                <w:rFonts w:asciiTheme="minorHAnsi" w:eastAsiaTheme="minorEastAsia" w:hAnsiTheme="minorHAnsi" w:cstheme="minorBidi"/>
                <w:b w:val="0"/>
                <w:bCs w:val="0"/>
                <w:caps w:val="0"/>
                <w:noProof/>
                <w:sz w:val="22"/>
                <w:szCs w:val="22"/>
              </w:rPr>
              <w:tab/>
            </w:r>
            <w:r w:rsidR="005C5EAE" w:rsidRPr="006D425A">
              <w:rPr>
                <w:rStyle w:val="Hyperlink"/>
                <w:rFonts w:eastAsiaTheme="majorEastAsia"/>
                <w:noProof/>
              </w:rPr>
              <w:t>Service delivery overview</w:t>
            </w:r>
            <w:r w:rsidR="005C5EAE">
              <w:rPr>
                <w:noProof/>
                <w:webHidden/>
              </w:rPr>
              <w:tab/>
            </w:r>
            <w:r w:rsidR="005C5EAE">
              <w:rPr>
                <w:noProof/>
                <w:webHidden/>
              </w:rPr>
              <w:fldChar w:fldCharType="begin"/>
            </w:r>
            <w:r w:rsidR="005C5EAE">
              <w:rPr>
                <w:noProof/>
                <w:webHidden/>
              </w:rPr>
              <w:instrText xml:space="preserve"> PAGEREF _Toc75507321 \h </w:instrText>
            </w:r>
            <w:r w:rsidR="005C5EAE">
              <w:rPr>
                <w:noProof/>
                <w:webHidden/>
              </w:rPr>
            </w:r>
            <w:r w:rsidR="005C5EAE">
              <w:rPr>
                <w:noProof/>
                <w:webHidden/>
              </w:rPr>
              <w:fldChar w:fldCharType="separate"/>
            </w:r>
            <w:r>
              <w:rPr>
                <w:noProof/>
                <w:webHidden/>
              </w:rPr>
              <w:t>10</w:t>
            </w:r>
            <w:r w:rsidR="005C5EAE">
              <w:rPr>
                <w:noProof/>
                <w:webHidden/>
              </w:rPr>
              <w:fldChar w:fldCharType="end"/>
            </w:r>
          </w:hyperlink>
        </w:p>
        <w:p w14:paraId="2D9ECE68" w14:textId="34B1FB42" w:rsidR="005C5EAE" w:rsidRDefault="00F101B3">
          <w:pPr>
            <w:pStyle w:val="TOC2"/>
            <w:rPr>
              <w:rFonts w:asciiTheme="minorHAnsi" w:eastAsiaTheme="minorEastAsia" w:hAnsiTheme="minorHAnsi" w:cstheme="minorBidi"/>
              <w:smallCaps w:val="0"/>
              <w:noProof/>
              <w:sz w:val="22"/>
              <w:szCs w:val="22"/>
            </w:rPr>
          </w:pPr>
          <w:hyperlink w:anchor="_Toc75507322" w:history="1">
            <w:r w:rsidR="005C5EAE" w:rsidRPr="006D425A">
              <w:rPr>
                <w:rStyle w:val="Hyperlink"/>
                <w:rFonts w:eastAsiaTheme="majorEastAsia"/>
                <w:noProof/>
                <w14:scene3d>
                  <w14:camera w14:prst="orthographicFront"/>
                  <w14:lightRig w14:rig="threePt" w14:dir="t">
                    <w14:rot w14:lat="0" w14:lon="0" w14:rev="0"/>
                  </w14:lightRig>
                </w14:scene3d>
              </w:rPr>
              <w:t>4.1</w:t>
            </w:r>
            <w:r w:rsidR="005C5EAE">
              <w:rPr>
                <w:rFonts w:asciiTheme="minorHAnsi" w:eastAsiaTheme="minorEastAsia" w:hAnsiTheme="minorHAnsi" w:cstheme="minorBidi"/>
                <w:smallCaps w:val="0"/>
                <w:noProof/>
                <w:sz w:val="22"/>
                <w:szCs w:val="22"/>
              </w:rPr>
              <w:tab/>
            </w:r>
            <w:r w:rsidR="005C5EAE" w:rsidRPr="006D425A">
              <w:rPr>
                <w:rStyle w:val="Hyperlink"/>
                <w:rFonts w:eastAsiaTheme="majorEastAsia"/>
                <w:noProof/>
              </w:rPr>
              <w:t>Description of Service Types</w:t>
            </w:r>
            <w:r w:rsidR="005C5EAE">
              <w:rPr>
                <w:noProof/>
                <w:webHidden/>
              </w:rPr>
              <w:tab/>
            </w:r>
            <w:r w:rsidR="005C5EAE">
              <w:rPr>
                <w:noProof/>
                <w:webHidden/>
              </w:rPr>
              <w:fldChar w:fldCharType="begin"/>
            </w:r>
            <w:r w:rsidR="005C5EAE">
              <w:rPr>
                <w:noProof/>
                <w:webHidden/>
              </w:rPr>
              <w:instrText xml:space="preserve"> PAGEREF _Toc75507322 \h </w:instrText>
            </w:r>
            <w:r w:rsidR="005C5EAE">
              <w:rPr>
                <w:noProof/>
                <w:webHidden/>
              </w:rPr>
            </w:r>
            <w:r w:rsidR="005C5EAE">
              <w:rPr>
                <w:noProof/>
                <w:webHidden/>
              </w:rPr>
              <w:fldChar w:fldCharType="separate"/>
            </w:r>
            <w:r>
              <w:rPr>
                <w:noProof/>
                <w:webHidden/>
              </w:rPr>
              <w:t>10</w:t>
            </w:r>
            <w:r w:rsidR="005C5EAE">
              <w:rPr>
                <w:noProof/>
                <w:webHidden/>
              </w:rPr>
              <w:fldChar w:fldCharType="end"/>
            </w:r>
          </w:hyperlink>
        </w:p>
        <w:p w14:paraId="40613463" w14:textId="5A4E04D8" w:rsidR="005C5EAE" w:rsidRDefault="00F101B3">
          <w:pPr>
            <w:pStyle w:val="TOC1"/>
            <w:rPr>
              <w:rFonts w:asciiTheme="minorHAnsi" w:eastAsiaTheme="minorEastAsia" w:hAnsiTheme="minorHAnsi" w:cstheme="minorBidi"/>
              <w:b w:val="0"/>
              <w:bCs w:val="0"/>
              <w:caps w:val="0"/>
              <w:noProof/>
              <w:sz w:val="22"/>
              <w:szCs w:val="22"/>
            </w:rPr>
          </w:pPr>
          <w:hyperlink w:anchor="_Toc75507323" w:history="1">
            <w:r w:rsidR="005C5EAE" w:rsidRPr="006D425A">
              <w:rPr>
                <w:rStyle w:val="Hyperlink"/>
                <w:rFonts w:eastAsiaTheme="majorEastAsia"/>
                <w:noProof/>
              </w:rPr>
              <w:t>5</w:t>
            </w:r>
            <w:r w:rsidR="005C5EAE">
              <w:rPr>
                <w:rFonts w:asciiTheme="minorHAnsi" w:eastAsiaTheme="minorEastAsia" w:hAnsiTheme="minorHAnsi" w:cstheme="minorBidi"/>
                <w:b w:val="0"/>
                <w:bCs w:val="0"/>
                <w:caps w:val="0"/>
                <w:noProof/>
                <w:sz w:val="22"/>
                <w:szCs w:val="22"/>
              </w:rPr>
              <w:tab/>
            </w:r>
            <w:r w:rsidR="005C5EAE" w:rsidRPr="006D425A">
              <w:rPr>
                <w:rStyle w:val="Hyperlink"/>
                <w:rFonts w:eastAsiaTheme="majorEastAsia"/>
                <w:noProof/>
              </w:rPr>
              <w:t>Service delivery requirements for all services</w:t>
            </w:r>
            <w:r w:rsidR="005C5EAE">
              <w:rPr>
                <w:noProof/>
                <w:webHidden/>
              </w:rPr>
              <w:tab/>
            </w:r>
            <w:r w:rsidR="005C5EAE">
              <w:rPr>
                <w:noProof/>
                <w:webHidden/>
              </w:rPr>
              <w:fldChar w:fldCharType="begin"/>
            </w:r>
            <w:r w:rsidR="005C5EAE">
              <w:rPr>
                <w:noProof/>
                <w:webHidden/>
              </w:rPr>
              <w:instrText xml:space="preserve"> PAGEREF _Toc75507323 \h </w:instrText>
            </w:r>
            <w:r w:rsidR="005C5EAE">
              <w:rPr>
                <w:noProof/>
                <w:webHidden/>
              </w:rPr>
            </w:r>
            <w:r w:rsidR="005C5EAE">
              <w:rPr>
                <w:noProof/>
                <w:webHidden/>
              </w:rPr>
              <w:fldChar w:fldCharType="separate"/>
            </w:r>
            <w:r>
              <w:rPr>
                <w:noProof/>
                <w:webHidden/>
              </w:rPr>
              <w:t>11</w:t>
            </w:r>
            <w:r w:rsidR="005C5EAE">
              <w:rPr>
                <w:noProof/>
                <w:webHidden/>
              </w:rPr>
              <w:fldChar w:fldCharType="end"/>
            </w:r>
          </w:hyperlink>
        </w:p>
        <w:p w14:paraId="6C23942D" w14:textId="2C9DE949" w:rsidR="005C5EAE" w:rsidRDefault="00F101B3">
          <w:pPr>
            <w:pStyle w:val="TOC2"/>
            <w:rPr>
              <w:rFonts w:asciiTheme="minorHAnsi" w:eastAsiaTheme="minorEastAsia" w:hAnsiTheme="minorHAnsi" w:cstheme="minorBidi"/>
              <w:smallCaps w:val="0"/>
              <w:noProof/>
              <w:sz w:val="22"/>
              <w:szCs w:val="22"/>
            </w:rPr>
          </w:pPr>
          <w:hyperlink w:anchor="_Toc75507324" w:history="1">
            <w:r w:rsidR="005C5EAE" w:rsidRPr="006D425A">
              <w:rPr>
                <w:rStyle w:val="Hyperlink"/>
                <w:rFonts w:eastAsiaTheme="majorEastAsia"/>
                <w:noProof/>
                <w14:scene3d>
                  <w14:camera w14:prst="orthographicFront"/>
                  <w14:lightRig w14:rig="threePt" w14:dir="t">
                    <w14:rot w14:lat="0" w14:lon="0" w14:rev="0"/>
                  </w14:lightRig>
                </w14:scene3d>
              </w:rPr>
              <w:t>5.1</w:t>
            </w:r>
            <w:r w:rsidR="005C5EAE">
              <w:rPr>
                <w:rFonts w:asciiTheme="minorHAnsi" w:eastAsiaTheme="minorEastAsia" w:hAnsiTheme="minorHAnsi" w:cstheme="minorBidi"/>
                <w:smallCaps w:val="0"/>
                <w:noProof/>
                <w:sz w:val="22"/>
                <w:szCs w:val="22"/>
              </w:rPr>
              <w:tab/>
            </w:r>
            <w:r w:rsidR="005C5EAE" w:rsidRPr="006D425A">
              <w:rPr>
                <w:rStyle w:val="Hyperlink"/>
                <w:rFonts w:eastAsiaTheme="majorEastAsia"/>
                <w:noProof/>
              </w:rPr>
              <w:t>General information for all services</w:t>
            </w:r>
            <w:r w:rsidR="005C5EAE">
              <w:rPr>
                <w:noProof/>
                <w:webHidden/>
              </w:rPr>
              <w:tab/>
            </w:r>
            <w:r w:rsidR="005C5EAE">
              <w:rPr>
                <w:noProof/>
                <w:webHidden/>
              </w:rPr>
              <w:fldChar w:fldCharType="begin"/>
            </w:r>
            <w:r w:rsidR="005C5EAE">
              <w:rPr>
                <w:noProof/>
                <w:webHidden/>
              </w:rPr>
              <w:instrText xml:space="preserve"> PAGEREF _Toc75507324 \h </w:instrText>
            </w:r>
            <w:r w:rsidR="005C5EAE">
              <w:rPr>
                <w:noProof/>
                <w:webHidden/>
              </w:rPr>
            </w:r>
            <w:r w:rsidR="005C5EAE">
              <w:rPr>
                <w:noProof/>
                <w:webHidden/>
              </w:rPr>
              <w:fldChar w:fldCharType="separate"/>
            </w:r>
            <w:r>
              <w:rPr>
                <w:noProof/>
                <w:webHidden/>
              </w:rPr>
              <w:t>11</w:t>
            </w:r>
            <w:r w:rsidR="005C5EAE">
              <w:rPr>
                <w:noProof/>
                <w:webHidden/>
              </w:rPr>
              <w:fldChar w:fldCharType="end"/>
            </w:r>
          </w:hyperlink>
        </w:p>
        <w:p w14:paraId="2BF876DD" w14:textId="6F23696F" w:rsidR="005C5EAE" w:rsidRDefault="00F101B3">
          <w:pPr>
            <w:pStyle w:val="TOC3"/>
            <w:rPr>
              <w:rFonts w:asciiTheme="minorHAnsi" w:eastAsiaTheme="minorEastAsia" w:hAnsiTheme="minorHAnsi" w:cstheme="minorBidi"/>
              <w:i w:val="0"/>
              <w:iCs w:val="0"/>
              <w:noProof/>
              <w:sz w:val="22"/>
              <w:szCs w:val="22"/>
            </w:rPr>
          </w:pPr>
          <w:hyperlink w:anchor="_Toc75507325" w:history="1">
            <w:r w:rsidR="005C5EAE" w:rsidRPr="006D425A">
              <w:rPr>
                <w:rStyle w:val="Hyperlink"/>
                <w:rFonts w:eastAsiaTheme="majorEastAsia"/>
                <w:noProof/>
              </w:rPr>
              <w:t>5.1.1</w:t>
            </w:r>
            <w:r w:rsidR="005C5EAE">
              <w:rPr>
                <w:rFonts w:asciiTheme="minorHAnsi" w:eastAsiaTheme="minorEastAsia" w:hAnsiTheme="minorHAnsi" w:cstheme="minorBidi"/>
                <w:i w:val="0"/>
                <w:iCs w:val="0"/>
                <w:noProof/>
                <w:sz w:val="22"/>
                <w:szCs w:val="22"/>
              </w:rPr>
              <w:tab/>
            </w:r>
            <w:r w:rsidR="005C5EAE" w:rsidRPr="006D425A">
              <w:rPr>
                <w:rStyle w:val="Hyperlink"/>
                <w:rFonts w:eastAsiaTheme="majorEastAsia"/>
                <w:noProof/>
              </w:rPr>
              <w:t>Requirements for all services excluding services delivering service types: Access – Events (T102) and System Support – Research (T442)</w:t>
            </w:r>
            <w:r w:rsidR="005C5EAE">
              <w:rPr>
                <w:noProof/>
                <w:webHidden/>
              </w:rPr>
              <w:tab/>
            </w:r>
            <w:r w:rsidR="005C5EAE">
              <w:rPr>
                <w:noProof/>
                <w:webHidden/>
              </w:rPr>
              <w:fldChar w:fldCharType="begin"/>
            </w:r>
            <w:r w:rsidR="005C5EAE">
              <w:rPr>
                <w:noProof/>
                <w:webHidden/>
              </w:rPr>
              <w:instrText xml:space="preserve"> PAGEREF _Toc75507325 \h </w:instrText>
            </w:r>
            <w:r w:rsidR="005C5EAE">
              <w:rPr>
                <w:noProof/>
                <w:webHidden/>
              </w:rPr>
            </w:r>
            <w:r w:rsidR="005C5EAE">
              <w:rPr>
                <w:noProof/>
                <w:webHidden/>
              </w:rPr>
              <w:fldChar w:fldCharType="separate"/>
            </w:r>
            <w:r>
              <w:rPr>
                <w:noProof/>
                <w:webHidden/>
              </w:rPr>
              <w:t>11</w:t>
            </w:r>
            <w:r w:rsidR="005C5EAE">
              <w:rPr>
                <w:noProof/>
                <w:webHidden/>
              </w:rPr>
              <w:fldChar w:fldCharType="end"/>
            </w:r>
          </w:hyperlink>
        </w:p>
        <w:p w14:paraId="75F4C124" w14:textId="19F58FC6" w:rsidR="005C5EAE" w:rsidRDefault="00F101B3">
          <w:pPr>
            <w:pStyle w:val="TOC3"/>
            <w:rPr>
              <w:rFonts w:asciiTheme="minorHAnsi" w:eastAsiaTheme="minorEastAsia" w:hAnsiTheme="minorHAnsi" w:cstheme="minorBidi"/>
              <w:i w:val="0"/>
              <w:iCs w:val="0"/>
              <w:noProof/>
              <w:sz w:val="22"/>
              <w:szCs w:val="22"/>
            </w:rPr>
          </w:pPr>
          <w:hyperlink w:anchor="_Toc75507326" w:history="1">
            <w:r w:rsidR="005C5EAE" w:rsidRPr="006D425A">
              <w:rPr>
                <w:rStyle w:val="Hyperlink"/>
                <w:rFonts w:eastAsiaTheme="majorEastAsia"/>
                <w:noProof/>
              </w:rPr>
              <w:t>5.1.2</w:t>
            </w:r>
            <w:r w:rsidR="005C5EAE">
              <w:rPr>
                <w:rFonts w:asciiTheme="minorHAnsi" w:eastAsiaTheme="minorEastAsia" w:hAnsiTheme="minorHAnsi" w:cstheme="minorBidi"/>
                <w:i w:val="0"/>
                <w:iCs w:val="0"/>
                <w:noProof/>
                <w:sz w:val="22"/>
                <w:szCs w:val="22"/>
              </w:rPr>
              <w:tab/>
            </w:r>
            <w:r w:rsidR="005C5EAE" w:rsidRPr="006D425A">
              <w:rPr>
                <w:rStyle w:val="Hyperlink"/>
                <w:rFonts w:eastAsiaTheme="majorEastAsia"/>
                <w:noProof/>
              </w:rPr>
              <w:t>Requirements for all services</w:t>
            </w:r>
            <w:r w:rsidR="005C5EAE">
              <w:rPr>
                <w:noProof/>
                <w:webHidden/>
              </w:rPr>
              <w:tab/>
            </w:r>
            <w:r w:rsidR="005C5EAE">
              <w:rPr>
                <w:noProof/>
                <w:webHidden/>
              </w:rPr>
              <w:fldChar w:fldCharType="begin"/>
            </w:r>
            <w:r w:rsidR="005C5EAE">
              <w:rPr>
                <w:noProof/>
                <w:webHidden/>
              </w:rPr>
              <w:instrText xml:space="preserve"> PAGEREF _Toc75507326 \h </w:instrText>
            </w:r>
            <w:r w:rsidR="005C5EAE">
              <w:rPr>
                <w:noProof/>
                <w:webHidden/>
              </w:rPr>
            </w:r>
            <w:r w:rsidR="005C5EAE">
              <w:rPr>
                <w:noProof/>
                <w:webHidden/>
              </w:rPr>
              <w:fldChar w:fldCharType="separate"/>
            </w:r>
            <w:r>
              <w:rPr>
                <w:noProof/>
                <w:webHidden/>
              </w:rPr>
              <w:t>11</w:t>
            </w:r>
            <w:r w:rsidR="005C5EAE">
              <w:rPr>
                <w:noProof/>
                <w:webHidden/>
              </w:rPr>
              <w:fldChar w:fldCharType="end"/>
            </w:r>
          </w:hyperlink>
        </w:p>
        <w:p w14:paraId="49A27F82" w14:textId="23E96FB3" w:rsidR="005C5EAE" w:rsidRDefault="00F101B3">
          <w:pPr>
            <w:pStyle w:val="TOC3"/>
            <w:rPr>
              <w:rFonts w:asciiTheme="minorHAnsi" w:eastAsiaTheme="minorEastAsia" w:hAnsiTheme="minorHAnsi" w:cstheme="minorBidi"/>
              <w:i w:val="0"/>
              <w:iCs w:val="0"/>
              <w:noProof/>
              <w:sz w:val="22"/>
              <w:szCs w:val="22"/>
            </w:rPr>
          </w:pPr>
          <w:hyperlink w:anchor="_Toc75507327" w:history="1">
            <w:r w:rsidR="005C5EAE" w:rsidRPr="006D425A">
              <w:rPr>
                <w:rStyle w:val="Hyperlink"/>
                <w:rFonts w:eastAsiaTheme="majorEastAsia"/>
                <w:noProof/>
              </w:rPr>
              <w:t>5.1.3</w:t>
            </w:r>
            <w:r w:rsidR="005C5EAE">
              <w:rPr>
                <w:rFonts w:asciiTheme="minorHAnsi" w:eastAsiaTheme="minorEastAsia" w:hAnsiTheme="minorHAnsi" w:cstheme="minorBidi"/>
                <w:i w:val="0"/>
                <w:iCs w:val="0"/>
                <w:noProof/>
                <w:sz w:val="22"/>
                <w:szCs w:val="22"/>
              </w:rPr>
              <w:tab/>
            </w:r>
            <w:r w:rsidR="005C5EAE" w:rsidRPr="006D425A">
              <w:rPr>
                <w:rStyle w:val="Hyperlink"/>
                <w:rFonts w:eastAsiaTheme="majorEastAsia"/>
                <w:noProof/>
              </w:rPr>
              <w:t>Considerations for all services</w:t>
            </w:r>
            <w:r w:rsidR="005C5EAE">
              <w:rPr>
                <w:noProof/>
                <w:webHidden/>
              </w:rPr>
              <w:tab/>
            </w:r>
            <w:r w:rsidR="005C5EAE">
              <w:rPr>
                <w:noProof/>
                <w:webHidden/>
              </w:rPr>
              <w:fldChar w:fldCharType="begin"/>
            </w:r>
            <w:r w:rsidR="005C5EAE">
              <w:rPr>
                <w:noProof/>
                <w:webHidden/>
              </w:rPr>
              <w:instrText xml:space="preserve"> PAGEREF _Toc75507327 \h </w:instrText>
            </w:r>
            <w:r w:rsidR="005C5EAE">
              <w:rPr>
                <w:noProof/>
                <w:webHidden/>
              </w:rPr>
            </w:r>
            <w:r w:rsidR="005C5EAE">
              <w:rPr>
                <w:noProof/>
                <w:webHidden/>
              </w:rPr>
              <w:fldChar w:fldCharType="separate"/>
            </w:r>
            <w:r>
              <w:rPr>
                <w:noProof/>
                <w:webHidden/>
              </w:rPr>
              <w:t>12</w:t>
            </w:r>
            <w:r w:rsidR="005C5EAE">
              <w:rPr>
                <w:noProof/>
                <w:webHidden/>
              </w:rPr>
              <w:fldChar w:fldCharType="end"/>
            </w:r>
          </w:hyperlink>
        </w:p>
        <w:p w14:paraId="7A027AC3" w14:textId="3615BC6D" w:rsidR="005C5EAE" w:rsidRDefault="00F101B3">
          <w:pPr>
            <w:pStyle w:val="TOC3"/>
            <w:rPr>
              <w:rFonts w:asciiTheme="minorHAnsi" w:eastAsiaTheme="minorEastAsia" w:hAnsiTheme="minorHAnsi" w:cstheme="minorBidi"/>
              <w:i w:val="0"/>
              <w:iCs w:val="0"/>
              <w:noProof/>
              <w:sz w:val="22"/>
              <w:szCs w:val="22"/>
            </w:rPr>
          </w:pPr>
          <w:hyperlink w:anchor="_Toc75507328" w:history="1">
            <w:r w:rsidR="005C5EAE" w:rsidRPr="006D425A">
              <w:rPr>
                <w:rStyle w:val="Hyperlink"/>
                <w:rFonts w:eastAsiaTheme="majorEastAsia"/>
                <w:noProof/>
              </w:rPr>
              <w:t>5.1.4</w:t>
            </w:r>
            <w:r w:rsidR="005C5EAE">
              <w:rPr>
                <w:rFonts w:asciiTheme="minorHAnsi" w:eastAsiaTheme="minorEastAsia" w:hAnsiTheme="minorHAnsi" w:cstheme="minorBidi"/>
                <w:i w:val="0"/>
                <w:iCs w:val="0"/>
                <w:noProof/>
                <w:sz w:val="22"/>
                <w:szCs w:val="22"/>
              </w:rPr>
              <w:tab/>
            </w:r>
            <w:r w:rsidR="005C5EAE" w:rsidRPr="006D425A">
              <w:rPr>
                <w:rStyle w:val="Hyperlink"/>
                <w:rFonts w:eastAsiaTheme="majorEastAsia"/>
                <w:noProof/>
              </w:rPr>
              <w:t>Considerations for temporary supported accommodation services</w:t>
            </w:r>
            <w:r w:rsidR="005C5EAE">
              <w:rPr>
                <w:noProof/>
                <w:webHidden/>
              </w:rPr>
              <w:tab/>
            </w:r>
            <w:r w:rsidR="005C5EAE">
              <w:rPr>
                <w:noProof/>
                <w:webHidden/>
              </w:rPr>
              <w:fldChar w:fldCharType="begin"/>
            </w:r>
            <w:r w:rsidR="005C5EAE">
              <w:rPr>
                <w:noProof/>
                <w:webHidden/>
              </w:rPr>
              <w:instrText xml:space="preserve"> PAGEREF _Toc75507328 \h </w:instrText>
            </w:r>
            <w:r w:rsidR="005C5EAE">
              <w:rPr>
                <w:noProof/>
                <w:webHidden/>
              </w:rPr>
            </w:r>
            <w:r w:rsidR="005C5EAE">
              <w:rPr>
                <w:noProof/>
                <w:webHidden/>
              </w:rPr>
              <w:fldChar w:fldCharType="separate"/>
            </w:r>
            <w:r>
              <w:rPr>
                <w:noProof/>
                <w:webHidden/>
              </w:rPr>
              <w:t>12</w:t>
            </w:r>
            <w:r w:rsidR="005C5EAE">
              <w:rPr>
                <w:noProof/>
                <w:webHidden/>
              </w:rPr>
              <w:fldChar w:fldCharType="end"/>
            </w:r>
          </w:hyperlink>
        </w:p>
        <w:p w14:paraId="4C2C7131" w14:textId="0E102613" w:rsidR="005C5EAE" w:rsidRDefault="00F101B3">
          <w:pPr>
            <w:pStyle w:val="TOC1"/>
            <w:rPr>
              <w:rFonts w:asciiTheme="minorHAnsi" w:eastAsiaTheme="minorEastAsia" w:hAnsiTheme="minorHAnsi" w:cstheme="minorBidi"/>
              <w:b w:val="0"/>
              <w:bCs w:val="0"/>
              <w:caps w:val="0"/>
              <w:noProof/>
              <w:sz w:val="22"/>
              <w:szCs w:val="22"/>
            </w:rPr>
          </w:pPr>
          <w:hyperlink w:anchor="_Toc75507329" w:history="1">
            <w:r w:rsidR="005C5EAE" w:rsidRPr="006D425A">
              <w:rPr>
                <w:rStyle w:val="Hyperlink"/>
                <w:rFonts w:eastAsiaTheme="majorEastAsia"/>
                <w:noProof/>
              </w:rPr>
              <w:t>6</w:t>
            </w:r>
            <w:r w:rsidR="005C5EAE">
              <w:rPr>
                <w:rFonts w:asciiTheme="minorHAnsi" w:eastAsiaTheme="minorEastAsia" w:hAnsiTheme="minorHAnsi" w:cstheme="minorBidi"/>
                <w:b w:val="0"/>
                <w:bCs w:val="0"/>
                <w:caps w:val="0"/>
                <w:noProof/>
                <w:sz w:val="22"/>
                <w:szCs w:val="22"/>
              </w:rPr>
              <w:tab/>
            </w:r>
            <w:r w:rsidR="005C5EAE" w:rsidRPr="006D425A">
              <w:rPr>
                <w:rStyle w:val="Hyperlink"/>
                <w:rFonts w:eastAsiaTheme="majorEastAsia"/>
                <w:noProof/>
              </w:rPr>
              <w:t>Service delivery requirements for specific Service Users</w:t>
            </w:r>
            <w:r w:rsidR="005C5EAE">
              <w:rPr>
                <w:noProof/>
                <w:webHidden/>
              </w:rPr>
              <w:tab/>
            </w:r>
            <w:r w:rsidR="005C5EAE">
              <w:rPr>
                <w:noProof/>
                <w:webHidden/>
              </w:rPr>
              <w:fldChar w:fldCharType="begin"/>
            </w:r>
            <w:r w:rsidR="005C5EAE">
              <w:rPr>
                <w:noProof/>
                <w:webHidden/>
              </w:rPr>
              <w:instrText xml:space="preserve"> PAGEREF _Toc75507329 \h </w:instrText>
            </w:r>
            <w:r w:rsidR="005C5EAE">
              <w:rPr>
                <w:noProof/>
                <w:webHidden/>
              </w:rPr>
            </w:r>
            <w:r w:rsidR="005C5EAE">
              <w:rPr>
                <w:noProof/>
                <w:webHidden/>
              </w:rPr>
              <w:fldChar w:fldCharType="separate"/>
            </w:r>
            <w:r>
              <w:rPr>
                <w:noProof/>
                <w:webHidden/>
              </w:rPr>
              <w:t>13</w:t>
            </w:r>
            <w:r w:rsidR="005C5EAE">
              <w:rPr>
                <w:noProof/>
                <w:webHidden/>
              </w:rPr>
              <w:fldChar w:fldCharType="end"/>
            </w:r>
          </w:hyperlink>
        </w:p>
        <w:p w14:paraId="5FFF436F" w14:textId="0E5397C7" w:rsidR="005C5EAE" w:rsidRDefault="00F101B3">
          <w:pPr>
            <w:pStyle w:val="TOC2"/>
            <w:rPr>
              <w:rFonts w:asciiTheme="minorHAnsi" w:eastAsiaTheme="minorEastAsia" w:hAnsiTheme="minorHAnsi" w:cstheme="minorBidi"/>
              <w:smallCaps w:val="0"/>
              <w:noProof/>
              <w:sz w:val="22"/>
              <w:szCs w:val="22"/>
            </w:rPr>
          </w:pPr>
          <w:hyperlink w:anchor="_Toc75507330" w:history="1">
            <w:r w:rsidR="005C5EAE" w:rsidRPr="006D425A">
              <w:rPr>
                <w:rStyle w:val="Hyperlink"/>
                <w:rFonts w:eastAsiaTheme="majorEastAsia"/>
                <w:noProof/>
                <w14:scene3d>
                  <w14:camera w14:prst="orthographicFront"/>
                  <w14:lightRig w14:rig="threePt" w14:dir="t">
                    <w14:rot w14:lat="0" w14:lon="0" w14:rev="0"/>
                  </w14:lightRig>
                </w14:scene3d>
              </w:rPr>
              <w:t>6.1</w:t>
            </w:r>
            <w:r w:rsidR="005C5EAE">
              <w:rPr>
                <w:rFonts w:asciiTheme="minorHAnsi" w:eastAsiaTheme="minorEastAsia" w:hAnsiTheme="minorHAnsi" w:cstheme="minorBidi"/>
                <w:smallCaps w:val="0"/>
                <w:noProof/>
                <w:sz w:val="22"/>
                <w:szCs w:val="22"/>
              </w:rPr>
              <w:tab/>
            </w:r>
            <w:r w:rsidR="005C5EAE" w:rsidRPr="006D425A">
              <w:rPr>
                <w:rStyle w:val="Hyperlink"/>
                <w:rFonts w:eastAsiaTheme="majorEastAsia"/>
                <w:noProof/>
              </w:rPr>
              <w:t>Adults experiencing (or at risk of experiencing) or using domestic and family violence (U1110, U1111 (female), U1190 (male))</w:t>
            </w:r>
            <w:r w:rsidR="005C5EAE">
              <w:rPr>
                <w:noProof/>
                <w:webHidden/>
              </w:rPr>
              <w:tab/>
            </w:r>
            <w:r w:rsidR="005C5EAE">
              <w:rPr>
                <w:noProof/>
                <w:webHidden/>
              </w:rPr>
              <w:fldChar w:fldCharType="begin"/>
            </w:r>
            <w:r w:rsidR="005C5EAE">
              <w:rPr>
                <w:noProof/>
                <w:webHidden/>
              </w:rPr>
              <w:instrText xml:space="preserve"> PAGEREF _Toc75507330 \h </w:instrText>
            </w:r>
            <w:r w:rsidR="005C5EAE">
              <w:rPr>
                <w:noProof/>
                <w:webHidden/>
              </w:rPr>
            </w:r>
            <w:r w:rsidR="005C5EAE">
              <w:rPr>
                <w:noProof/>
                <w:webHidden/>
              </w:rPr>
              <w:fldChar w:fldCharType="separate"/>
            </w:r>
            <w:r>
              <w:rPr>
                <w:noProof/>
                <w:webHidden/>
              </w:rPr>
              <w:t>13</w:t>
            </w:r>
            <w:r w:rsidR="005C5EAE">
              <w:rPr>
                <w:noProof/>
                <w:webHidden/>
              </w:rPr>
              <w:fldChar w:fldCharType="end"/>
            </w:r>
          </w:hyperlink>
        </w:p>
        <w:p w14:paraId="5ECAE2F9" w14:textId="68887676" w:rsidR="005C5EAE" w:rsidRDefault="00F101B3">
          <w:pPr>
            <w:pStyle w:val="TOC3"/>
            <w:rPr>
              <w:rFonts w:asciiTheme="minorHAnsi" w:eastAsiaTheme="minorEastAsia" w:hAnsiTheme="minorHAnsi" w:cstheme="minorBidi"/>
              <w:i w:val="0"/>
              <w:iCs w:val="0"/>
              <w:noProof/>
              <w:sz w:val="22"/>
              <w:szCs w:val="22"/>
            </w:rPr>
          </w:pPr>
          <w:hyperlink w:anchor="_Toc75507331" w:history="1">
            <w:r w:rsidR="005C5EAE" w:rsidRPr="006D425A">
              <w:rPr>
                <w:rStyle w:val="Hyperlink"/>
                <w:rFonts w:eastAsiaTheme="majorEastAsia"/>
                <w:noProof/>
              </w:rPr>
              <w:t>6.1.1</w:t>
            </w:r>
            <w:r w:rsidR="005C5EAE">
              <w:rPr>
                <w:rFonts w:asciiTheme="minorHAnsi" w:eastAsiaTheme="minorEastAsia" w:hAnsiTheme="minorHAnsi" w:cstheme="minorBidi"/>
                <w:i w:val="0"/>
                <w:iCs w:val="0"/>
                <w:noProof/>
                <w:sz w:val="22"/>
                <w:szCs w:val="22"/>
              </w:rPr>
              <w:tab/>
            </w:r>
            <w:r w:rsidR="005C5EAE" w:rsidRPr="006D425A">
              <w:rPr>
                <w:rStyle w:val="Hyperlink"/>
                <w:rFonts w:eastAsiaTheme="majorEastAsia"/>
                <w:noProof/>
              </w:rPr>
              <w:t>Requirements – All adults</w:t>
            </w:r>
            <w:r w:rsidR="005C5EAE">
              <w:rPr>
                <w:noProof/>
                <w:webHidden/>
              </w:rPr>
              <w:tab/>
            </w:r>
            <w:r w:rsidR="005C5EAE">
              <w:rPr>
                <w:noProof/>
                <w:webHidden/>
              </w:rPr>
              <w:fldChar w:fldCharType="begin"/>
            </w:r>
            <w:r w:rsidR="005C5EAE">
              <w:rPr>
                <w:noProof/>
                <w:webHidden/>
              </w:rPr>
              <w:instrText xml:space="preserve"> PAGEREF _Toc75507331 \h </w:instrText>
            </w:r>
            <w:r w:rsidR="005C5EAE">
              <w:rPr>
                <w:noProof/>
                <w:webHidden/>
              </w:rPr>
            </w:r>
            <w:r w:rsidR="005C5EAE">
              <w:rPr>
                <w:noProof/>
                <w:webHidden/>
              </w:rPr>
              <w:fldChar w:fldCharType="separate"/>
            </w:r>
            <w:r>
              <w:rPr>
                <w:noProof/>
                <w:webHidden/>
              </w:rPr>
              <w:t>13</w:t>
            </w:r>
            <w:r w:rsidR="005C5EAE">
              <w:rPr>
                <w:noProof/>
                <w:webHidden/>
              </w:rPr>
              <w:fldChar w:fldCharType="end"/>
            </w:r>
          </w:hyperlink>
        </w:p>
        <w:p w14:paraId="287248A5" w14:textId="5BABE8AA" w:rsidR="005C5EAE" w:rsidRDefault="00F101B3">
          <w:pPr>
            <w:pStyle w:val="TOC3"/>
            <w:rPr>
              <w:rFonts w:asciiTheme="minorHAnsi" w:eastAsiaTheme="minorEastAsia" w:hAnsiTheme="minorHAnsi" w:cstheme="minorBidi"/>
              <w:i w:val="0"/>
              <w:iCs w:val="0"/>
              <w:noProof/>
              <w:sz w:val="22"/>
              <w:szCs w:val="22"/>
            </w:rPr>
          </w:pPr>
          <w:hyperlink w:anchor="_Toc75507332" w:history="1">
            <w:r w:rsidR="005C5EAE" w:rsidRPr="006D425A">
              <w:rPr>
                <w:rStyle w:val="Hyperlink"/>
                <w:rFonts w:eastAsiaTheme="majorEastAsia"/>
                <w:noProof/>
              </w:rPr>
              <w:t>6.1.2</w:t>
            </w:r>
            <w:r w:rsidR="005C5EAE">
              <w:rPr>
                <w:rFonts w:asciiTheme="minorHAnsi" w:eastAsiaTheme="minorEastAsia" w:hAnsiTheme="minorHAnsi" w:cstheme="minorBidi"/>
                <w:i w:val="0"/>
                <w:iCs w:val="0"/>
                <w:noProof/>
                <w:sz w:val="22"/>
                <w:szCs w:val="22"/>
              </w:rPr>
              <w:tab/>
            </w:r>
            <w:r w:rsidR="005C5EAE" w:rsidRPr="006D425A">
              <w:rPr>
                <w:rStyle w:val="Hyperlink"/>
                <w:rFonts w:eastAsiaTheme="majorEastAsia"/>
                <w:noProof/>
              </w:rPr>
              <w:t>Considerations – All adults</w:t>
            </w:r>
            <w:r w:rsidR="005C5EAE">
              <w:rPr>
                <w:noProof/>
                <w:webHidden/>
              </w:rPr>
              <w:tab/>
            </w:r>
            <w:r w:rsidR="005C5EAE">
              <w:rPr>
                <w:noProof/>
                <w:webHidden/>
              </w:rPr>
              <w:fldChar w:fldCharType="begin"/>
            </w:r>
            <w:r w:rsidR="005C5EAE">
              <w:rPr>
                <w:noProof/>
                <w:webHidden/>
              </w:rPr>
              <w:instrText xml:space="preserve"> PAGEREF _Toc75507332 \h </w:instrText>
            </w:r>
            <w:r w:rsidR="005C5EAE">
              <w:rPr>
                <w:noProof/>
                <w:webHidden/>
              </w:rPr>
            </w:r>
            <w:r w:rsidR="005C5EAE">
              <w:rPr>
                <w:noProof/>
                <w:webHidden/>
              </w:rPr>
              <w:fldChar w:fldCharType="separate"/>
            </w:r>
            <w:r>
              <w:rPr>
                <w:noProof/>
                <w:webHidden/>
              </w:rPr>
              <w:t>13</w:t>
            </w:r>
            <w:r w:rsidR="005C5EAE">
              <w:rPr>
                <w:noProof/>
                <w:webHidden/>
              </w:rPr>
              <w:fldChar w:fldCharType="end"/>
            </w:r>
          </w:hyperlink>
        </w:p>
        <w:p w14:paraId="4359A1C8" w14:textId="251BC8D3" w:rsidR="005C5EAE" w:rsidRDefault="00F101B3">
          <w:pPr>
            <w:pStyle w:val="TOC3"/>
            <w:rPr>
              <w:rFonts w:asciiTheme="minorHAnsi" w:eastAsiaTheme="minorEastAsia" w:hAnsiTheme="minorHAnsi" w:cstheme="minorBidi"/>
              <w:i w:val="0"/>
              <w:iCs w:val="0"/>
              <w:noProof/>
              <w:sz w:val="22"/>
              <w:szCs w:val="22"/>
            </w:rPr>
          </w:pPr>
          <w:hyperlink w:anchor="_Toc75507333" w:history="1">
            <w:r w:rsidR="005C5EAE" w:rsidRPr="006D425A">
              <w:rPr>
                <w:rStyle w:val="Hyperlink"/>
                <w:rFonts w:eastAsiaTheme="majorEastAsia"/>
                <w:noProof/>
              </w:rPr>
              <w:t>6.1.3</w:t>
            </w:r>
            <w:r w:rsidR="005C5EAE">
              <w:rPr>
                <w:rFonts w:asciiTheme="minorHAnsi" w:eastAsiaTheme="minorEastAsia" w:hAnsiTheme="minorHAnsi" w:cstheme="minorBidi"/>
                <w:i w:val="0"/>
                <w:iCs w:val="0"/>
                <w:noProof/>
                <w:sz w:val="22"/>
                <w:szCs w:val="22"/>
              </w:rPr>
              <w:tab/>
            </w:r>
            <w:r w:rsidR="005C5EAE" w:rsidRPr="006D425A">
              <w:rPr>
                <w:rStyle w:val="Hyperlink"/>
                <w:rFonts w:eastAsiaTheme="majorEastAsia"/>
                <w:noProof/>
              </w:rPr>
              <w:t>Requirements – Female</w:t>
            </w:r>
            <w:r w:rsidR="005C5EAE">
              <w:rPr>
                <w:noProof/>
                <w:webHidden/>
              </w:rPr>
              <w:tab/>
            </w:r>
            <w:r w:rsidR="005C5EAE">
              <w:rPr>
                <w:noProof/>
                <w:webHidden/>
              </w:rPr>
              <w:fldChar w:fldCharType="begin"/>
            </w:r>
            <w:r w:rsidR="005C5EAE">
              <w:rPr>
                <w:noProof/>
                <w:webHidden/>
              </w:rPr>
              <w:instrText xml:space="preserve"> PAGEREF _Toc75507333 \h </w:instrText>
            </w:r>
            <w:r w:rsidR="005C5EAE">
              <w:rPr>
                <w:noProof/>
                <w:webHidden/>
              </w:rPr>
            </w:r>
            <w:r w:rsidR="005C5EAE">
              <w:rPr>
                <w:noProof/>
                <w:webHidden/>
              </w:rPr>
              <w:fldChar w:fldCharType="separate"/>
            </w:r>
            <w:r>
              <w:rPr>
                <w:noProof/>
                <w:webHidden/>
              </w:rPr>
              <w:t>14</w:t>
            </w:r>
            <w:r w:rsidR="005C5EAE">
              <w:rPr>
                <w:noProof/>
                <w:webHidden/>
              </w:rPr>
              <w:fldChar w:fldCharType="end"/>
            </w:r>
          </w:hyperlink>
        </w:p>
        <w:p w14:paraId="60A04634" w14:textId="6E8CF61A" w:rsidR="005C5EAE" w:rsidRDefault="00F101B3">
          <w:pPr>
            <w:pStyle w:val="TOC3"/>
            <w:rPr>
              <w:rFonts w:asciiTheme="minorHAnsi" w:eastAsiaTheme="minorEastAsia" w:hAnsiTheme="minorHAnsi" w:cstheme="minorBidi"/>
              <w:i w:val="0"/>
              <w:iCs w:val="0"/>
              <w:noProof/>
              <w:sz w:val="22"/>
              <w:szCs w:val="22"/>
            </w:rPr>
          </w:pPr>
          <w:hyperlink w:anchor="_Toc75507334" w:history="1">
            <w:r w:rsidR="005C5EAE" w:rsidRPr="006D425A">
              <w:rPr>
                <w:rStyle w:val="Hyperlink"/>
                <w:rFonts w:eastAsiaTheme="majorEastAsia"/>
                <w:noProof/>
              </w:rPr>
              <w:t>6.1.4</w:t>
            </w:r>
            <w:r w:rsidR="005C5EAE">
              <w:rPr>
                <w:rFonts w:asciiTheme="minorHAnsi" w:eastAsiaTheme="minorEastAsia" w:hAnsiTheme="minorHAnsi" w:cstheme="minorBidi"/>
                <w:i w:val="0"/>
                <w:iCs w:val="0"/>
                <w:noProof/>
                <w:sz w:val="22"/>
                <w:szCs w:val="22"/>
              </w:rPr>
              <w:tab/>
            </w:r>
            <w:r w:rsidR="005C5EAE" w:rsidRPr="006D425A">
              <w:rPr>
                <w:rStyle w:val="Hyperlink"/>
                <w:rFonts w:eastAsiaTheme="majorEastAsia"/>
                <w:noProof/>
              </w:rPr>
              <w:t>Considerations – Female</w:t>
            </w:r>
            <w:r w:rsidR="005C5EAE">
              <w:rPr>
                <w:noProof/>
                <w:webHidden/>
              </w:rPr>
              <w:tab/>
            </w:r>
            <w:r w:rsidR="005C5EAE">
              <w:rPr>
                <w:noProof/>
                <w:webHidden/>
              </w:rPr>
              <w:fldChar w:fldCharType="begin"/>
            </w:r>
            <w:r w:rsidR="005C5EAE">
              <w:rPr>
                <w:noProof/>
                <w:webHidden/>
              </w:rPr>
              <w:instrText xml:space="preserve"> PAGEREF _Toc75507334 \h </w:instrText>
            </w:r>
            <w:r w:rsidR="005C5EAE">
              <w:rPr>
                <w:noProof/>
                <w:webHidden/>
              </w:rPr>
            </w:r>
            <w:r w:rsidR="005C5EAE">
              <w:rPr>
                <w:noProof/>
                <w:webHidden/>
              </w:rPr>
              <w:fldChar w:fldCharType="separate"/>
            </w:r>
            <w:r>
              <w:rPr>
                <w:noProof/>
                <w:webHidden/>
              </w:rPr>
              <w:t>14</w:t>
            </w:r>
            <w:r w:rsidR="005C5EAE">
              <w:rPr>
                <w:noProof/>
                <w:webHidden/>
              </w:rPr>
              <w:fldChar w:fldCharType="end"/>
            </w:r>
          </w:hyperlink>
        </w:p>
        <w:p w14:paraId="7FB21CD7" w14:textId="594A57CB" w:rsidR="005C5EAE" w:rsidRDefault="00F101B3">
          <w:pPr>
            <w:pStyle w:val="TOC3"/>
            <w:rPr>
              <w:rFonts w:asciiTheme="minorHAnsi" w:eastAsiaTheme="minorEastAsia" w:hAnsiTheme="minorHAnsi" w:cstheme="minorBidi"/>
              <w:i w:val="0"/>
              <w:iCs w:val="0"/>
              <w:noProof/>
              <w:sz w:val="22"/>
              <w:szCs w:val="22"/>
            </w:rPr>
          </w:pPr>
          <w:hyperlink w:anchor="_Toc75507335" w:history="1">
            <w:r w:rsidR="005C5EAE" w:rsidRPr="006D425A">
              <w:rPr>
                <w:rStyle w:val="Hyperlink"/>
                <w:rFonts w:eastAsiaTheme="majorEastAsia"/>
                <w:noProof/>
              </w:rPr>
              <w:t>6.1.5</w:t>
            </w:r>
            <w:r w:rsidR="005C5EAE">
              <w:rPr>
                <w:rFonts w:asciiTheme="minorHAnsi" w:eastAsiaTheme="minorEastAsia" w:hAnsiTheme="minorHAnsi" w:cstheme="minorBidi"/>
                <w:i w:val="0"/>
                <w:iCs w:val="0"/>
                <w:noProof/>
                <w:sz w:val="22"/>
                <w:szCs w:val="22"/>
              </w:rPr>
              <w:tab/>
            </w:r>
            <w:r w:rsidR="005C5EAE" w:rsidRPr="006D425A">
              <w:rPr>
                <w:rStyle w:val="Hyperlink"/>
                <w:rFonts w:eastAsiaTheme="majorEastAsia"/>
                <w:noProof/>
              </w:rPr>
              <w:t>Requirements – Male</w:t>
            </w:r>
            <w:r w:rsidR="005C5EAE">
              <w:rPr>
                <w:noProof/>
                <w:webHidden/>
              </w:rPr>
              <w:tab/>
            </w:r>
            <w:r w:rsidR="005C5EAE">
              <w:rPr>
                <w:noProof/>
                <w:webHidden/>
              </w:rPr>
              <w:fldChar w:fldCharType="begin"/>
            </w:r>
            <w:r w:rsidR="005C5EAE">
              <w:rPr>
                <w:noProof/>
                <w:webHidden/>
              </w:rPr>
              <w:instrText xml:space="preserve"> PAGEREF _Toc75507335 \h </w:instrText>
            </w:r>
            <w:r w:rsidR="005C5EAE">
              <w:rPr>
                <w:noProof/>
                <w:webHidden/>
              </w:rPr>
            </w:r>
            <w:r w:rsidR="005C5EAE">
              <w:rPr>
                <w:noProof/>
                <w:webHidden/>
              </w:rPr>
              <w:fldChar w:fldCharType="separate"/>
            </w:r>
            <w:r>
              <w:rPr>
                <w:noProof/>
                <w:webHidden/>
              </w:rPr>
              <w:t>14</w:t>
            </w:r>
            <w:r w:rsidR="005C5EAE">
              <w:rPr>
                <w:noProof/>
                <w:webHidden/>
              </w:rPr>
              <w:fldChar w:fldCharType="end"/>
            </w:r>
          </w:hyperlink>
        </w:p>
        <w:p w14:paraId="6F097025" w14:textId="4F16F09E" w:rsidR="005C5EAE" w:rsidRDefault="00F101B3">
          <w:pPr>
            <w:pStyle w:val="TOC2"/>
            <w:rPr>
              <w:rFonts w:asciiTheme="minorHAnsi" w:eastAsiaTheme="minorEastAsia" w:hAnsiTheme="minorHAnsi" w:cstheme="minorBidi"/>
              <w:smallCaps w:val="0"/>
              <w:noProof/>
              <w:sz w:val="22"/>
              <w:szCs w:val="22"/>
            </w:rPr>
          </w:pPr>
          <w:hyperlink w:anchor="_Toc75507336" w:history="1">
            <w:r w:rsidR="005C5EAE" w:rsidRPr="006D425A">
              <w:rPr>
                <w:rStyle w:val="Hyperlink"/>
                <w:rFonts w:eastAsiaTheme="majorEastAsia"/>
                <w:noProof/>
                <w14:scene3d>
                  <w14:camera w14:prst="orthographicFront"/>
                  <w14:lightRig w14:rig="threePt" w14:dir="t">
                    <w14:rot w14:lat="0" w14:lon="0" w14:rev="0"/>
                  </w14:lightRig>
                </w14:scene3d>
              </w:rPr>
              <w:t>6.2</w:t>
            </w:r>
            <w:r w:rsidR="005C5EAE">
              <w:rPr>
                <w:rFonts w:asciiTheme="minorHAnsi" w:eastAsiaTheme="minorEastAsia" w:hAnsiTheme="minorHAnsi" w:cstheme="minorBidi"/>
                <w:smallCaps w:val="0"/>
                <w:noProof/>
                <w:sz w:val="22"/>
                <w:szCs w:val="22"/>
              </w:rPr>
              <w:tab/>
            </w:r>
            <w:r w:rsidR="005C5EAE" w:rsidRPr="006D425A">
              <w:rPr>
                <w:rStyle w:val="Hyperlink"/>
                <w:rFonts w:eastAsiaTheme="majorEastAsia"/>
                <w:noProof/>
              </w:rPr>
              <w:t>Aboriginal and Torres Strait Islander people experiencing (or at risk of experiencing) or using domestic and family violence (U1113)</w:t>
            </w:r>
            <w:r w:rsidR="005C5EAE">
              <w:rPr>
                <w:noProof/>
                <w:webHidden/>
              </w:rPr>
              <w:tab/>
            </w:r>
            <w:r w:rsidR="005C5EAE">
              <w:rPr>
                <w:noProof/>
                <w:webHidden/>
              </w:rPr>
              <w:fldChar w:fldCharType="begin"/>
            </w:r>
            <w:r w:rsidR="005C5EAE">
              <w:rPr>
                <w:noProof/>
                <w:webHidden/>
              </w:rPr>
              <w:instrText xml:space="preserve"> PAGEREF _Toc75507336 \h </w:instrText>
            </w:r>
            <w:r w:rsidR="005C5EAE">
              <w:rPr>
                <w:noProof/>
                <w:webHidden/>
              </w:rPr>
            </w:r>
            <w:r w:rsidR="005C5EAE">
              <w:rPr>
                <w:noProof/>
                <w:webHidden/>
              </w:rPr>
              <w:fldChar w:fldCharType="separate"/>
            </w:r>
            <w:r>
              <w:rPr>
                <w:noProof/>
                <w:webHidden/>
              </w:rPr>
              <w:t>14</w:t>
            </w:r>
            <w:r w:rsidR="005C5EAE">
              <w:rPr>
                <w:noProof/>
                <w:webHidden/>
              </w:rPr>
              <w:fldChar w:fldCharType="end"/>
            </w:r>
          </w:hyperlink>
        </w:p>
        <w:p w14:paraId="58202803" w14:textId="7C3589B7" w:rsidR="005C5EAE" w:rsidRDefault="00F101B3">
          <w:pPr>
            <w:pStyle w:val="TOC3"/>
            <w:rPr>
              <w:rFonts w:asciiTheme="minorHAnsi" w:eastAsiaTheme="minorEastAsia" w:hAnsiTheme="minorHAnsi" w:cstheme="minorBidi"/>
              <w:i w:val="0"/>
              <w:iCs w:val="0"/>
              <w:noProof/>
              <w:sz w:val="22"/>
              <w:szCs w:val="22"/>
            </w:rPr>
          </w:pPr>
          <w:hyperlink w:anchor="_Toc75507337" w:history="1">
            <w:r w:rsidR="005C5EAE" w:rsidRPr="006D425A">
              <w:rPr>
                <w:rStyle w:val="Hyperlink"/>
                <w:rFonts w:eastAsiaTheme="majorEastAsia"/>
                <w:noProof/>
              </w:rPr>
              <w:t>6.2.1</w:t>
            </w:r>
            <w:r w:rsidR="005C5EAE">
              <w:rPr>
                <w:rFonts w:asciiTheme="minorHAnsi" w:eastAsiaTheme="minorEastAsia" w:hAnsiTheme="minorHAnsi" w:cstheme="minorBidi"/>
                <w:i w:val="0"/>
                <w:iCs w:val="0"/>
                <w:noProof/>
                <w:sz w:val="22"/>
                <w:szCs w:val="22"/>
              </w:rPr>
              <w:tab/>
            </w:r>
            <w:r w:rsidR="005C5EAE" w:rsidRPr="006D425A">
              <w:rPr>
                <w:rStyle w:val="Hyperlink"/>
                <w:rFonts w:eastAsiaTheme="majorEastAsia"/>
                <w:noProof/>
              </w:rPr>
              <w:t>Requirements – Aboriginal and Torres Strait Islander people experiencing (or at risk of experiencing) or using domestic and family violence</w:t>
            </w:r>
            <w:r w:rsidR="005C5EAE">
              <w:rPr>
                <w:noProof/>
                <w:webHidden/>
              </w:rPr>
              <w:tab/>
            </w:r>
            <w:r w:rsidR="005C5EAE">
              <w:rPr>
                <w:noProof/>
                <w:webHidden/>
              </w:rPr>
              <w:fldChar w:fldCharType="begin"/>
            </w:r>
            <w:r w:rsidR="005C5EAE">
              <w:rPr>
                <w:noProof/>
                <w:webHidden/>
              </w:rPr>
              <w:instrText xml:space="preserve"> PAGEREF _Toc75507337 \h </w:instrText>
            </w:r>
            <w:r w:rsidR="005C5EAE">
              <w:rPr>
                <w:noProof/>
                <w:webHidden/>
              </w:rPr>
            </w:r>
            <w:r w:rsidR="005C5EAE">
              <w:rPr>
                <w:noProof/>
                <w:webHidden/>
              </w:rPr>
              <w:fldChar w:fldCharType="separate"/>
            </w:r>
            <w:r>
              <w:rPr>
                <w:noProof/>
                <w:webHidden/>
              </w:rPr>
              <w:t>14</w:t>
            </w:r>
            <w:r w:rsidR="005C5EAE">
              <w:rPr>
                <w:noProof/>
                <w:webHidden/>
              </w:rPr>
              <w:fldChar w:fldCharType="end"/>
            </w:r>
          </w:hyperlink>
        </w:p>
        <w:p w14:paraId="64ABDC92" w14:textId="3C81B2F2" w:rsidR="005C5EAE" w:rsidRDefault="00F101B3">
          <w:pPr>
            <w:pStyle w:val="TOC3"/>
            <w:rPr>
              <w:rFonts w:asciiTheme="minorHAnsi" w:eastAsiaTheme="minorEastAsia" w:hAnsiTheme="minorHAnsi" w:cstheme="minorBidi"/>
              <w:i w:val="0"/>
              <w:iCs w:val="0"/>
              <w:noProof/>
              <w:sz w:val="22"/>
              <w:szCs w:val="22"/>
            </w:rPr>
          </w:pPr>
          <w:hyperlink w:anchor="_Toc75507338" w:history="1">
            <w:r w:rsidR="005C5EAE" w:rsidRPr="006D425A">
              <w:rPr>
                <w:rStyle w:val="Hyperlink"/>
                <w:rFonts w:eastAsiaTheme="majorEastAsia"/>
                <w:noProof/>
              </w:rPr>
              <w:t>6.2.2</w:t>
            </w:r>
            <w:r w:rsidR="005C5EAE">
              <w:rPr>
                <w:rFonts w:asciiTheme="minorHAnsi" w:eastAsiaTheme="minorEastAsia" w:hAnsiTheme="minorHAnsi" w:cstheme="minorBidi"/>
                <w:i w:val="0"/>
                <w:iCs w:val="0"/>
                <w:noProof/>
                <w:sz w:val="22"/>
                <w:szCs w:val="22"/>
              </w:rPr>
              <w:tab/>
            </w:r>
            <w:r w:rsidR="005C5EAE" w:rsidRPr="006D425A">
              <w:rPr>
                <w:rStyle w:val="Hyperlink"/>
                <w:rFonts w:eastAsiaTheme="majorEastAsia"/>
                <w:noProof/>
              </w:rPr>
              <w:t>Considerations – Aboriginal and Torres Strait Islander people experiencing (or at risk of experiencing) or using domestic and family violence</w:t>
            </w:r>
            <w:r w:rsidR="005C5EAE">
              <w:rPr>
                <w:noProof/>
                <w:webHidden/>
              </w:rPr>
              <w:tab/>
            </w:r>
            <w:r w:rsidR="005C5EAE">
              <w:rPr>
                <w:noProof/>
                <w:webHidden/>
              </w:rPr>
              <w:fldChar w:fldCharType="begin"/>
            </w:r>
            <w:r w:rsidR="005C5EAE">
              <w:rPr>
                <w:noProof/>
                <w:webHidden/>
              </w:rPr>
              <w:instrText xml:space="preserve"> PAGEREF _Toc75507338 \h </w:instrText>
            </w:r>
            <w:r w:rsidR="005C5EAE">
              <w:rPr>
                <w:noProof/>
                <w:webHidden/>
              </w:rPr>
            </w:r>
            <w:r w:rsidR="005C5EAE">
              <w:rPr>
                <w:noProof/>
                <w:webHidden/>
              </w:rPr>
              <w:fldChar w:fldCharType="separate"/>
            </w:r>
            <w:r>
              <w:rPr>
                <w:noProof/>
                <w:webHidden/>
              </w:rPr>
              <w:t>14</w:t>
            </w:r>
            <w:r w:rsidR="005C5EAE">
              <w:rPr>
                <w:noProof/>
                <w:webHidden/>
              </w:rPr>
              <w:fldChar w:fldCharType="end"/>
            </w:r>
          </w:hyperlink>
        </w:p>
        <w:p w14:paraId="3039B2F1" w14:textId="5429C455" w:rsidR="005C5EAE" w:rsidRDefault="00F101B3">
          <w:pPr>
            <w:pStyle w:val="TOC2"/>
            <w:rPr>
              <w:rFonts w:asciiTheme="minorHAnsi" w:eastAsiaTheme="minorEastAsia" w:hAnsiTheme="minorHAnsi" w:cstheme="minorBidi"/>
              <w:smallCaps w:val="0"/>
              <w:noProof/>
              <w:sz w:val="22"/>
              <w:szCs w:val="22"/>
            </w:rPr>
          </w:pPr>
          <w:hyperlink w:anchor="_Toc75507339" w:history="1">
            <w:r w:rsidR="005C5EAE" w:rsidRPr="006D425A">
              <w:rPr>
                <w:rStyle w:val="Hyperlink"/>
                <w:rFonts w:eastAsiaTheme="majorEastAsia"/>
                <w:noProof/>
                <w14:scene3d>
                  <w14:camera w14:prst="orthographicFront"/>
                  <w14:lightRig w14:rig="threePt" w14:dir="t">
                    <w14:rot w14:lat="0" w14:lon="0" w14:rev="0"/>
                  </w14:lightRig>
                </w14:scene3d>
              </w:rPr>
              <w:t>6.3</w:t>
            </w:r>
            <w:r w:rsidR="005C5EAE">
              <w:rPr>
                <w:rFonts w:asciiTheme="minorHAnsi" w:eastAsiaTheme="minorEastAsia" w:hAnsiTheme="minorHAnsi" w:cstheme="minorBidi"/>
                <w:smallCaps w:val="0"/>
                <w:noProof/>
                <w:sz w:val="22"/>
                <w:szCs w:val="22"/>
              </w:rPr>
              <w:tab/>
            </w:r>
            <w:r w:rsidR="005C5EAE" w:rsidRPr="006D425A">
              <w:rPr>
                <w:rStyle w:val="Hyperlink"/>
                <w:rFonts w:eastAsiaTheme="majorEastAsia"/>
                <w:noProof/>
              </w:rPr>
              <w:t>Children and young people experiencing (or at risk of experiencing) domestic and family violence (U2110)</w:t>
            </w:r>
            <w:r w:rsidR="005C5EAE">
              <w:rPr>
                <w:noProof/>
                <w:webHidden/>
              </w:rPr>
              <w:tab/>
            </w:r>
            <w:r w:rsidR="005C5EAE">
              <w:rPr>
                <w:noProof/>
                <w:webHidden/>
              </w:rPr>
              <w:fldChar w:fldCharType="begin"/>
            </w:r>
            <w:r w:rsidR="005C5EAE">
              <w:rPr>
                <w:noProof/>
                <w:webHidden/>
              </w:rPr>
              <w:instrText xml:space="preserve"> PAGEREF _Toc75507339 \h </w:instrText>
            </w:r>
            <w:r w:rsidR="005C5EAE">
              <w:rPr>
                <w:noProof/>
                <w:webHidden/>
              </w:rPr>
            </w:r>
            <w:r w:rsidR="005C5EAE">
              <w:rPr>
                <w:noProof/>
                <w:webHidden/>
              </w:rPr>
              <w:fldChar w:fldCharType="separate"/>
            </w:r>
            <w:r>
              <w:rPr>
                <w:noProof/>
                <w:webHidden/>
              </w:rPr>
              <w:t>15</w:t>
            </w:r>
            <w:r w:rsidR="005C5EAE">
              <w:rPr>
                <w:noProof/>
                <w:webHidden/>
              </w:rPr>
              <w:fldChar w:fldCharType="end"/>
            </w:r>
          </w:hyperlink>
        </w:p>
        <w:p w14:paraId="3092A297" w14:textId="65762F2E" w:rsidR="005C5EAE" w:rsidRDefault="00F101B3">
          <w:pPr>
            <w:pStyle w:val="TOC3"/>
            <w:rPr>
              <w:rFonts w:asciiTheme="minorHAnsi" w:eastAsiaTheme="minorEastAsia" w:hAnsiTheme="minorHAnsi" w:cstheme="minorBidi"/>
              <w:i w:val="0"/>
              <w:iCs w:val="0"/>
              <w:noProof/>
              <w:sz w:val="22"/>
              <w:szCs w:val="22"/>
            </w:rPr>
          </w:pPr>
          <w:hyperlink w:anchor="_Toc75507340" w:history="1">
            <w:r w:rsidR="005C5EAE" w:rsidRPr="006D425A">
              <w:rPr>
                <w:rStyle w:val="Hyperlink"/>
                <w:rFonts w:eastAsiaTheme="majorEastAsia"/>
                <w:noProof/>
              </w:rPr>
              <w:t>6.3.1</w:t>
            </w:r>
            <w:r w:rsidR="005C5EAE">
              <w:rPr>
                <w:rFonts w:asciiTheme="minorHAnsi" w:eastAsiaTheme="minorEastAsia" w:hAnsiTheme="minorHAnsi" w:cstheme="minorBidi"/>
                <w:i w:val="0"/>
                <w:iCs w:val="0"/>
                <w:noProof/>
                <w:sz w:val="22"/>
                <w:szCs w:val="22"/>
              </w:rPr>
              <w:tab/>
            </w:r>
            <w:r w:rsidR="005C5EAE" w:rsidRPr="006D425A">
              <w:rPr>
                <w:rStyle w:val="Hyperlink"/>
                <w:rFonts w:eastAsiaTheme="majorEastAsia"/>
                <w:noProof/>
              </w:rPr>
              <w:t>Requirements – Children and young people</w:t>
            </w:r>
            <w:r w:rsidR="005C5EAE">
              <w:rPr>
                <w:noProof/>
                <w:webHidden/>
              </w:rPr>
              <w:tab/>
            </w:r>
            <w:r w:rsidR="005C5EAE">
              <w:rPr>
                <w:noProof/>
                <w:webHidden/>
              </w:rPr>
              <w:fldChar w:fldCharType="begin"/>
            </w:r>
            <w:r w:rsidR="005C5EAE">
              <w:rPr>
                <w:noProof/>
                <w:webHidden/>
              </w:rPr>
              <w:instrText xml:space="preserve"> PAGEREF _Toc75507340 \h </w:instrText>
            </w:r>
            <w:r w:rsidR="005C5EAE">
              <w:rPr>
                <w:noProof/>
                <w:webHidden/>
              </w:rPr>
            </w:r>
            <w:r w:rsidR="005C5EAE">
              <w:rPr>
                <w:noProof/>
                <w:webHidden/>
              </w:rPr>
              <w:fldChar w:fldCharType="separate"/>
            </w:r>
            <w:r>
              <w:rPr>
                <w:noProof/>
                <w:webHidden/>
              </w:rPr>
              <w:t>15</w:t>
            </w:r>
            <w:r w:rsidR="005C5EAE">
              <w:rPr>
                <w:noProof/>
                <w:webHidden/>
              </w:rPr>
              <w:fldChar w:fldCharType="end"/>
            </w:r>
          </w:hyperlink>
        </w:p>
        <w:p w14:paraId="047448EF" w14:textId="5C10F39B" w:rsidR="005C5EAE" w:rsidRDefault="00F101B3">
          <w:pPr>
            <w:pStyle w:val="TOC3"/>
            <w:rPr>
              <w:rFonts w:asciiTheme="minorHAnsi" w:eastAsiaTheme="minorEastAsia" w:hAnsiTheme="minorHAnsi" w:cstheme="minorBidi"/>
              <w:i w:val="0"/>
              <w:iCs w:val="0"/>
              <w:noProof/>
              <w:sz w:val="22"/>
              <w:szCs w:val="22"/>
            </w:rPr>
          </w:pPr>
          <w:hyperlink w:anchor="_Toc75507341" w:history="1">
            <w:r w:rsidR="005C5EAE" w:rsidRPr="006D425A">
              <w:rPr>
                <w:rStyle w:val="Hyperlink"/>
                <w:rFonts w:eastAsiaTheme="majorEastAsia"/>
                <w:noProof/>
              </w:rPr>
              <w:t>6.3.2</w:t>
            </w:r>
            <w:r w:rsidR="005C5EAE">
              <w:rPr>
                <w:rFonts w:asciiTheme="minorHAnsi" w:eastAsiaTheme="minorEastAsia" w:hAnsiTheme="minorHAnsi" w:cstheme="minorBidi"/>
                <w:i w:val="0"/>
                <w:iCs w:val="0"/>
                <w:noProof/>
                <w:sz w:val="22"/>
                <w:szCs w:val="22"/>
              </w:rPr>
              <w:tab/>
            </w:r>
            <w:r w:rsidR="005C5EAE" w:rsidRPr="006D425A">
              <w:rPr>
                <w:rStyle w:val="Hyperlink"/>
                <w:rFonts w:eastAsiaTheme="majorEastAsia"/>
                <w:noProof/>
              </w:rPr>
              <w:t>Considerations – Children and young people</w:t>
            </w:r>
            <w:r w:rsidR="005C5EAE">
              <w:rPr>
                <w:noProof/>
                <w:webHidden/>
              </w:rPr>
              <w:tab/>
            </w:r>
            <w:r w:rsidR="005C5EAE">
              <w:rPr>
                <w:noProof/>
                <w:webHidden/>
              </w:rPr>
              <w:fldChar w:fldCharType="begin"/>
            </w:r>
            <w:r w:rsidR="005C5EAE">
              <w:rPr>
                <w:noProof/>
                <w:webHidden/>
              </w:rPr>
              <w:instrText xml:space="preserve"> PAGEREF _Toc75507341 \h </w:instrText>
            </w:r>
            <w:r w:rsidR="005C5EAE">
              <w:rPr>
                <w:noProof/>
                <w:webHidden/>
              </w:rPr>
            </w:r>
            <w:r w:rsidR="005C5EAE">
              <w:rPr>
                <w:noProof/>
                <w:webHidden/>
              </w:rPr>
              <w:fldChar w:fldCharType="separate"/>
            </w:r>
            <w:r>
              <w:rPr>
                <w:noProof/>
                <w:webHidden/>
              </w:rPr>
              <w:t>15</w:t>
            </w:r>
            <w:r w:rsidR="005C5EAE">
              <w:rPr>
                <w:noProof/>
                <w:webHidden/>
              </w:rPr>
              <w:fldChar w:fldCharType="end"/>
            </w:r>
          </w:hyperlink>
        </w:p>
        <w:p w14:paraId="7C1EB6A3" w14:textId="705C559E" w:rsidR="005C5EAE" w:rsidRDefault="00F101B3">
          <w:pPr>
            <w:pStyle w:val="TOC2"/>
            <w:rPr>
              <w:rFonts w:asciiTheme="minorHAnsi" w:eastAsiaTheme="minorEastAsia" w:hAnsiTheme="minorHAnsi" w:cstheme="minorBidi"/>
              <w:smallCaps w:val="0"/>
              <w:noProof/>
              <w:sz w:val="22"/>
              <w:szCs w:val="22"/>
            </w:rPr>
          </w:pPr>
          <w:hyperlink w:anchor="_Toc75507342" w:history="1">
            <w:r w:rsidR="005C5EAE" w:rsidRPr="006D425A">
              <w:rPr>
                <w:rStyle w:val="Hyperlink"/>
                <w:rFonts w:eastAsiaTheme="majorEastAsia"/>
                <w:noProof/>
                <w14:scene3d>
                  <w14:camera w14:prst="orthographicFront"/>
                  <w14:lightRig w14:rig="threePt" w14:dir="t">
                    <w14:rot w14:lat="0" w14:lon="0" w14:rev="0"/>
                  </w14:lightRig>
                </w14:scene3d>
              </w:rPr>
              <w:t>6.4</w:t>
            </w:r>
            <w:r w:rsidR="005C5EAE">
              <w:rPr>
                <w:rFonts w:asciiTheme="minorHAnsi" w:eastAsiaTheme="minorEastAsia" w:hAnsiTheme="minorHAnsi" w:cstheme="minorBidi"/>
                <w:smallCaps w:val="0"/>
                <w:noProof/>
                <w:sz w:val="22"/>
                <w:szCs w:val="22"/>
              </w:rPr>
              <w:tab/>
            </w:r>
            <w:r w:rsidR="005C5EAE" w:rsidRPr="006D425A">
              <w:rPr>
                <w:rStyle w:val="Hyperlink"/>
                <w:rFonts w:eastAsiaTheme="majorEastAsia"/>
                <w:noProof/>
              </w:rPr>
              <w:t>Government and non-government service providers (U5080)</w:t>
            </w:r>
            <w:r w:rsidR="005C5EAE">
              <w:rPr>
                <w:noProof/>
                <w:webHidden/>
              </w:rPr>
              <w:tab/>
            </w:r>
            <w:r w:rsidR="005C5EAE">
              <w:rPr>
                <w:noProof/>
                <w:webHidden/>
              </w:rPr>
              <w:fldChar w:fldCharType="begin"/>
            </w:r>
            <w:r w:rsidR="005C5EAE">
              <w:rPr>
                <w:noProof/>
                <w:webHidden/>
              </w:rPr>
              <w:instrText xml:space="preserve"> PAGEREF _Toc75507342 \h </w:instrText>
            </w:r>
            <w:r w:rsidR="005C5EAE">
              <w:rPr>
                <w:noProof/>
                <w:webHidden/>
              </w:rPr>
            </w:r>
            <w:r w:rsidR="005C5EAE">
              <w:rPr>
                <w:noProof/>
                <w:webHidden/>
              </w:rPr>
              <w:fldChar w:fldCharType="separate"/>
            </w:r>
            <w:r>
              <w:rPr>
                <w:noProof/>
                <w:webHidden/>
              </w:rPr>
              <w:t>15</w:t>
            </w:r>
            <w:r w:rsidR="005C5EAE">
              <w:rPr>
                <w:noProof/>
                <w:webHidden/>
              </w:rPr>
              <w:fldChar w:fldCharType="end"/>
            </w:r>
          </w:hyperlink>
        </w:p>
        <w:p w14:paraId="415185CC" w14:textId="35875129" w:rsidR="005C5EAE" w:rsidRDefault="00F101B3">
          <w:pPr>
            <w:pStyle w:val="TOC2"/>
            <w:rPr>
              <w:rFonts w:asciiTheme="minorHAnsi" w:eastAsiaTheme="minorEastAsia" w:hAnsiTheme="minorHAnsi" w:cstheme="minorBidi"/>
              <w:smallCaps w:val="0"/>
              <w:noProof/>
              <w:sz w:val="22"/>
              <w:szCs w:val="22"/>
            </w:rPr>
          </w:pPr>
          <w:hyperlink w:anchor="_Toc75507343" w:history="1">
            <w:r w:rsidR="005C5EAE" w:rsidRPr="006D425A">
              <w:rPr>
                <w:rStyle w:val="Hyperlink"/>
                <w:rFonts w:eastAsiaTheme="majorEastAsia"/>
                <w:noProof/>
                <w14:scene3d>
                  <w14:camera w14:prst="orthographicFront"/>
                  <w14:lightRig w14:rig="threePt" w14:dir="t">
                    <w14:rot w14:lat="0" w14:lon="0" w14:rev="0"/>
                  </w14:lightRig>
                </w14:scene3d>
              </w:rPr>
              <w:t>6.4</w:t>
            </w:r>
            <w:r w:rsidR="005C5EAE">
              <w:rPr>
                <w:rFonts w:asciiTheme="minorHAnsi" w:eastAsiaTheme="minorEastAsia" w:hAnsiTheme="minorHAnsi" w:cstheme="minorBidi"/>
                <w:smallCaps w:val="0"/>
                <w:noProof/>
                <w:sz w:val="22"/>
                <w:szCs w:val="22"/>
              </w:rPr>
              <w:tab/>
            </w:r>
            <w:r w:rsidR="005C5EAE" w:rsidRPr="006D425A">
              <w:rPr>
                <w:rStyle w:val="Hyperlink"/>
                <w:rFonts w:eastAsiaTheme="majorEastAsia"/>
                <w:noProof/>
              </w:rPr>
              <w:t>Requirements – Government and non-government service providers</w:t>
            </w:r>
            <w:r w:rsidR="005C5EAE">
              <w:rPr>
                <w:noProof/>
                <w:webHidden/>
              </w:rPr>
              <w:tab/>
            </w:r>
            <w:r w:rsidR="005C5EAE">
              <w:rPr>
                <w:noProof/>
                <w:webHidden/>
              </w:rPr>
              <w:fldChar w:fldCharType="begin"/>
            </w:r>
            <w:r w:rsidR="005C5EAE">
              <w:rPr>
                <w:noProof/>
                <w:webHidden/>
              </w:rPr>
              <w:instrText xml:space="preserve"> PAGEREF _Toc75507343 \h </w:instrText>
            </w:r>
            <w:r w:rsidR="005C5EAE">
              <w:rPr>
                <w:noProof/>
                <w:webHidden/>
              </w:rPr>
            </w:r>
            <w:r w:rsidR="005C5EAE">
              <w:rPr>
                <w:noProof/>
                <w:webHidden/>
              </w:rPr>
              <w:fldChar w:fldCharType="separate"/>
            </w:r>
            <w:r>
              <w:rPr>
                <w:noProof/>
                <w:webHidden/>
              </w:rPr>
              <w:t>15</w:t>
            </w:r>
            <w:r w:rsidR="005C5EAE">
              <w:rPr>
                <w:noProof/>
                <w:webHidden/>
              </w:rPr>
              <w:fldChar w:fldCharType="end"/>
            </w:r>
          </w:hyperlink>
        </w:p>
        <w:p w14:paraId="6F86C33D" w14:textId="1FD1BCD7" w:rsidR="005C5EAE" w:rsidRDefault="00F101B3">
          <w:pPr>
            <w:pStyle w:val="TOC3"/>
            <w:rPr>
              <w:rFonts w:asciiTheme="minorHAnsi" w:eastAsiaTheme="minorEastAsia" w:hAnsiTheme="minorHAnsi" w:cstheme="minorBidi"/>
              <w:i w:val="0"/>
              <w:iCs w:val="0"/>
              <w:noProof/>
              <w:sz w:val="22"/>
              <w:szCs w:val="22"/>
            </w:rPr>
          </w:pPr>
          <w:hyperlink w:anchor="_Toc75507344" w:history="1">
            <w:r w:rsidR="005C5EAE" w:rsidRPr="006D425A">
              <w:rPr>
                <w:rStyle w:val="Hyperlink"/>
                <w:rFonts w:eastAsiaTheme="majorEastAsia"/>
                <w:noProof/>
              </w:rPr>
              <w:t>6.4.1</w:t>
            </w:r>
            <w:r w:rsidR="005C5EAE">
              <w:rPr>
                <w:rFonts w:asciiTheme="minorHAnsi" w:eastAsiaTheme="minorEastAsia" w:hAnsiTheme="minorHAnsi" w:cstheme="minorBidi"/>
                <w:i w:val="0"/>
                <w:iCs w:val="0"/>
                <w:noProof/>
                <w:sz w:val="22"/>
                <w:szCs w:val="22"/>
              </w:rPr>
              <w:tab/>
            </w:r>
            <w:r w:rsidR="005C5EAE" w:rsidRPr="006D425A">
              <w:rPr>
                <w:rStyle w:val="Hyperlink"/>
                <w:rFonts w:eastAsiaTheme="majorEastAsia"/>
                <w:noProof/>
              </w:rPr>
              <w:t>Considerations – Government and non-government service providers</w:t>
            </w:r>
            <w:r w:rsidR="005C5EAE">
              <w:rPr>
                <w:noProof/>
                <w:webHidden/>
              </w:rPr>
              <w:tab/>
            </w:r>
            <w:r w:rsidR="005C5EAE">
              <w:rPr>
                <w:noProof/>
                <w:webHidden/>
              </w:rPr>
              <w:fldChar w:fldCharType="begin"/>
            </w:r>
            <w:r w:rsidR="005C5EAE">
              <w:rPr>
                <w:noProof/>
                <w:webHidden/>
              </w:rPr>
              <w:instrText xml:space="preserve"> PAGEREF _Toc75507344 \h </w:instrText>
            </w:r>
            <w:r w:rsidR="005C5EAE">
              <w:rPr>
                <w:noProof/>
                <w:webHidden/>
              </w:rPr>
            </w:r>
            <w:r w:rsidR="005C5EAE">
              <w:rPr>
                <w:noProof/>
                <w:webHidden/>
              </w:rPr>
              <w:fldChar w:fldCharType="separate"/>
            </w:r>
            <w:r>
              <w:rPr>
                <w:noProof/>
                <w:webHidden/>
              </w:rPr>
              <w:t>16</w:t>
            </w:r>
            <w:r w:rsidR="005C5EAE">
              <w:rPr>
                <w:noProof/>
                <w:webHidden/>
              </w:rPr>
              <w:fldChar w:fldCharType="end"/>
            </w:r>
          </w:hyperlink>
        </w:p>
        <w:p w14:paraId="1FFCFD17" w14:textId="41DF867A" w:rsidR="005C5EAE" w:rsidRDefault="00F101B3">
          <w:pPr>
            <w:pStyle w:val="TOC2"/>
            <w:rPr>
              <w:rFonts w:asciiTheme="minorHAnsi" w:eastAsiaTheme="minorEastAsia" w:hAnsiTheme="minorHAnsi" w:cstheme="minorBidi"/>
              <w:smallCaps w:val="0"/>
              <w:noProof/>
              <w:sz w:val="22"/>
              <w:szCs w:val="22"/>
            </w:rPr>
          </w:pPr>
          <w:hyperlink w:anchor="_Toc75507345" w:history="1">
            <w:r w:rsidR="005C5EAE" w:rsidRPr="006D425A">
              <w:rPr>
                <w:rStyle w:val="Hyperlink"/>
                <w:rFonts w:eastAsiaTheme="majorEastAsia"/>
                <w:noProof/>
                <w14:scene3d>
                  <w14:camera w14:prst="orthographicFront"/>
                  <w14:lightRig w14:rig="threePt" w14:dir="t">
                    <w14:rot w14:lat="0" w14:lon="0" w14:rev="0"/>
                  </w14:lightRig>
                </w14:scene3d>
              </w:rPr>
              <w:t>6.5</w:t>
            </w:r>
            <w:r w:rsidR="005C5EAE">
              <w:rPr>
                <w:rFonts w:asciiTheme="minorHAnsi" w:eastAsiaTheme="minorEastAsia" w:hAnsiTheme="minorHAnsi" w:cstheme="minorBidi"/>
                <w:smallCaps w:val="0"/>
                <w:noProof/>
                <w:sz w:val="22"/>
                <w:szCs w:val="22"/>
              </w:rPr>
              <w:tab/>
            </w:r>
            <w:r w:rsidR="005C5EAE" w:rsidRPr="006D425A">
              <w:rPr>
                <w:rStyle w:val="Hyperlink"/>
                <w:rFonts w:eastAsiaTheme="majorEastAsia"/>
                <w:noProof/>
              </w:rPr>
              <w:t>Women and Children Experiencing Domestic and Family Violence (SU3520)</w:t>
            </w:r>
            <w:r w:rsidR="005C5EAE">
              <w:rPr>
                <w:noProof/>
                <w:webHidden/>
              </w:rPr>
              <w:tab/>
            </w:r>
            <w:r w:rsidR="005C5EAE">
              <w:rPr>
                <w:noProof/>
                <w:webHidden/>
              </w:rPr>
              <w:fldChar w:fldCharType="begin"/>
            </w:r>
            <w:r w:rsidR="005C5EAE">
              <w:rPr>
                <w:noProof/>
                <w:webHidden/>
              </w:rPr>
              <w:instrText xml:space="preserve"> PAGEREF _Toc75507345 \h </w:instrText>
            </w:r>
            <w:r w:rsidR="005C5EAE">
              <w:rPr>
                <w:noProof/>
                <w:webHidden/>
              </w:rPr>
            </w:r>
            <w:r w:rsidR="005C5EAE">
              <w:rPr>
                <w:noProof/>
                <w:webHidden/>
              </w:rPr>
              <w:fldChar w:fldCharType="separate"/>
            </w:r>
            <w:r>
              <w:rPr>
                <w:noProof/>
                <w:webHidden/>
              </w:rPr>
              <w:t>16</w:t>
            </w:r>
            <w:r w:rsidR="005C5EAE">
              <w:rPr>
                <w:noProof/>
                <w:webHidden/>
              </w:rPr>
              <w:fldChar w:fldCharType="end"/>
            </w:r>
          </w:hyperlink>
        </w:p>
        <w:p w14:paraId="47860DA2" w14:textId="4A3904F5" w:rsidR="005C5EAE" w:rsidRDefault="00F101B3">
          <w:pPr>
            <w:pStyle w:val="TOC3"/>
            <w:rPr>
              <w:rFonts w:asciiTheme="minorHAnsi" w:eastAsiaTheme="minorEastAsia" w:hAnsiTheme="minorHAnsi" w:cstheme="minorBidi"/>
              <w:i w:val="0"/>
              <w:iCs w:val="0"/>
              <w:noProof/>
              <w:sz w:val="22"/>
              <w:szCs w:val="22"/>
            </w:rPr>
          </w:pPr>
          <w:hyperlink w:anchor="_Toc75507346" w:history="1">
            <w:r w:rsidR="005C5EAE" w:rsidRPr="006D425A">
              <w:rPr>
                <w:rStyle w:val="Hyperlink"/>
                <w:rFonts w:eastAsiaTheme="majorEastAsia"/>
                <w:noProof/>
              </w:rPr>
              <w:t>6.5.1</w:t>
            </w:r>
            <w:r w:rsidR="005C5EAE">
              <w:rPr>
                <w:rFonts w:asciiTheme="minorHAnsi" w:eastAsiaTheme="minorEastAsia" w:hAnsiTheme="minorHAnsi" w:cstheme="minorBidi"/>
                <w:i w:val="0"/>
                <w:iCs w:val="0"/>
                <w:noProof/>
                <w:sz w:val="22"/>
                <w:szCs w:val="22"/>
              </w:rPr>
              <w:tab/>
            </w:r>
            <w:r w:rsidR="005C5EAE" w:rsidRPr="006D425A">
              <w:rPr>
                <w:rStyle w:val="Hyperlink"/>
                <w:rFonts w:eastAsiaTheme="majorEastAsia"/>
                <w:noProof/>
              </w:rPr>
              <w:t>Requirements – Women and Children Experiencing Domestic and Family Violence</w:t>
            </w:r>
            <w:r w:rsidR="005C5EAE">
              <w:rPr>
                <w:noProof/>
                <w:webHidden/>
              </w:rPr>
              <w:tab/>
            </w:r>
            <w:r w:rsidR="005C5EAE">
              <w:rPr>
                <w:noProof/>
                <w:webHidden/>
              </w:rPr>
              <w:fldChar w:fldCharType="begin"/>
            </w:r>
            <w:r w:rsidR="005C5EAE">
              <w:rPr>
                <w:noProof/>
                <w:webHidden/>
              </w:rPr>
              <w:instrText xml:space="preserve"> PAGEREF _Toc75507346 \h </w:instrText>
            </w:r>
            <w:r w:rsidR="005C5EAE">
              <w:rPr>
                <w:noProof/>
                <w:webHidden/>
              </w:rPr>
            </w:r>
            <w:r w:rsidR="005C5EAE">
              <w:rPr>
                <w:noProof/>
                <w:webHidden/>
              </w:rPr>
              <w:fldChar w:fldCharType="separate"/>
            </w:r>
            <w:r>
              <w:rPr>
                <w:noProof/>
                <w:webHidden/>
              </w:rPr>
              <w:t>16</w:t>
            </w:r>
            <w:r w:rsidR="005C5EAE">
              <w:rPr>
                <w:noProof/>
                <w:webHidden/>
              </w:rPr>
              <w:fldChar w:fldCharType="end"/>
            </w:r>
          </w:hyperlink>
        </w:p>
        <w:p w14:paraId="7CC5D51E" w14:textId="339CB4C0" w:rsidR="005C5EAE" w:rsidRDefault="00F101B3">
          <w:pPr>
            <w:pStyle w:val="TOC3"/>
            <w:rPr>
              <w:rFonts w:asciiTheme="minorHAnsi" w:eastAsiaTheme="minorEastAsia" w:hAnsiTheme="minorHAnsi" w:cstheme="minorBidi"/>
              <w:i w:val="0"/>
              <w:iCs w:val="0"/>
              <w:noProof/>
              <w:sz w:val="22"/>
              <w:szCs w:val="22"/>
            </w:rPr>
          </w:pPr>
          <w:hyperlink w:anchor="_Toc75507347" w:history="1">
            <w:r w:rsidR="005C5EAE" w:rsidRPr="006D425A">
              <w:rPr>
                <w:rStyle w:val="Hyperlink"/>
                <w:rFonts w:eastAsiaTheme="majorEastAsia"/>
                <w:noProof/>
              </w:rPr>
              <w:t>6.5.2</w:t>
            </w:r>
            <w:r w:rsidR="005C5EAE">
              <w:rPr>
                <w:rFonts w:asciiTheme="minorHAnsi" w:eastAsiaTheme="minorEastAsia" w:hAnsiTheme="minorHAnsi" w:cstheme="minorBidi"/>
                <w:i w:val="0"/>
                <w:iCs w:val="0"/>
                <w:noProof/>
                <w:sz w:val="22"/>
                <w:szCs w:val="22"/>
              </w:rPr>
              <w:tab/>
            </w:r>
            <w:r w:rsidR="005C5EAE" w:rsidRPr="006D425A">
              <w:rPr>
                <w:rStyle w:val="Hyperlink"/>
                <w:rFonts w:eastAsiaTheme="majorEastAsia"/>
                <w:noProof/>
              </w:rPr>
              <w:t>Considerations – Women and Children Experiencing Domestic and Family Violence</w:t>
            </w:r>
            <w:r w:rsidR="005C5EAE">
              <w:rPr>
                <w:noProof/>
                <w:webHidden/>
              </w:rPr>
              <w:tab/>
            </w:r>
            <w:r w:rsidR="005C5EAE">
              <w:rPr>
                <w:noProof/>
                <w:webHidden/>
              </w:rPr>
              <w:fldChar w:fldCharType="begin"/>
            </w:r>
            <w:r w:rsidR="005C5EAE">
              <w:rPr>
                <w:noProof/>
                <w:webHidden/>
              </w:rPr>
              <w:instrText xml:space="preserve"> PAGEREF _Toc75507347 \h </w:instrText>
            </w:r>
            <w:r w:rsidR="005C5EAE">
              <w:rPr>
                <w:noProof/>
                <w:webHidden/>
              </w:rPr>
            </w:r>
            <w:r w:rsidR="005C5EAE">
              <w:rPr>
                <w:noProof/>
                <w:webHidden/>
              </w:rPr>
              <w:fldChar w:fldCharType="separate"/>
            </w:r>
            <w:r>
              <w:rPr>
                <w:noProof/>
                <w:webHidden/>
              </w:rPr>
              <w:t>16</w:t>
            </w:r>
            <w:r w:rsidR="005C5EAE">
              <w:rPr>
                <w:noProof/>
                <w:webHidden/>
              </w:rPr>
              <w:fldChar w:fldCharType="end"/>
            </w:r>
          </w:hyperlink>
        </w:p>
        <w:p w14:paraId="4C8DD4DC" w14:textId="2AF75BF3" w:rsidR="005C5EAE" w:rsidRDefault="00F101B3">
          <w:pPr>
            <w:pStyle w:val="TOC2"/>
            <w:rPr>
              <w:rFonts w:asciiTheme="minorHAnsi" w:eastAsiaTheme="minorEastAsia" w:hAnsiTheme="minorHAnsi" w:cstheme="minorBidi"/>
              <w:smallCaps w:val="0"/>
              <w:noProof/>
              <w:sz w:val="22"/>
              <w:szCs w:val="22"/>
            </w:rPr>
          </w:pPr>
          <w:hyperlink w:anchor="_Toc75507348" w:history="1">
            <w:r w:rsidR="005C5EAE" w:rsidRPr="006D425A">
              <w:rPr>
                <w:rStyle w:val="Hyperlink"/>
                <w:rFonts w:eastAsiaTheme="majorEastAsia"/>
                <w:noProof/>
                <w14:scene3d>
                  <w14:camera w14:prst="orthographicFront"/>
                  <w14:lightRig w14:rig="threePt" w14:dir="t">
                    <w14:rot w14:lat="0" w14:lon="0" w14:rev="0"/>
                  </w14:lightRig>
                </w14:scene3d>
              </w:rPr>
              <w:t>6.6</w:t>
            </w:r>
            <w:r w:rsidR="005C5EAE">
              <w:rPr>
                <w:rFonts w:asciiTheme="minorHAnsi" w:eastAsiaTheme="minorEastAsia" w:hAnsiTheme="minorHAnsi" w:cstheme="minorBidi"/>
                <w:smallCaps w:val="0"/>
                <w:noProof/>
                <w:sz w:val="22"/>
                <w:szCs w:val="22"/>
              </w:rPr>
              <w:tab/>
            </w:r>
            <w:r w:rsidR="005C5EAE" w:rsidRPr="006D425A">
              <w:rPr>
                <w:rStyle w:val="Hyperlink"/>
                <w:rFonts w:eastAsiaTheme="majorEastAsia"/>
                <w:noProof/>
              </w:rPr>
              <w:t>Aboriginal and Torres Strait Islander Women and Children Experiencing Domestic and Family Violence (SU3530)</w:t>
            </w:r>
            <w:r w:rsidR="005C5EAE">
              <w:rPr>
                <w:noProof/>
                <w:webHidden/>
              </w:rPr>
              <w:tab/>
            </w:r>
            <w:r w:rsidR="005C5EAE">
              <w:rPr>
                <w:noProof/>
                <w:webHidden/>
              </w:rPr>
              <w:fldChar w:fldCharType="begin"/>
            </w:r>
            <w:r w:rsidR="005C5EAE">
              <w:rPr>
                <w:noProof/>
                <w:webHidden/>
              </w:rPr>
              <w:instrText xml:space="preserve"> PAGEREF _Toc75507348 \h </w:instrText>
            </w:r>
            <w:r w:rsidR="005C5EAE">
              <w:rPr>
                <w:noProof/>
                <w:webHidden/>
              </w:rPr>
            </w:r>
            <w:r w:rsidR="005C5EAE">
              <w:rPr>
                <w:noProof/>
                <w:webHidden/>
              </w:rPr>
              <w:fldChar w:fldCharType="separate"/>
            </w:r>
            <w:r>
              <w:rPr>
                <w:noProof/>
                <w:webHidden/>
              </w:rPr>
              <w:t>17</w:t>
            </w:r>
            <w:r w:rsidR="005C5EAE">
              <w:rPr>
                <w:noProof/>
                <w:webHidden/>
              </w:rPr>
              <w:fldChar w:fldCharType="end"/>
            </w:r>
          </w:hyperlink>
        </w:p>
        <w:p w14:paraId="782BEA96" w14:textId="09C82AD8" w:rsidR="005C5EAE" w:rsidRDefault="00F101B3">
          <w:pPr>
            <w:pStyle w:val="TOC3"/>
            <w:rPr>
              <w:rFonts w:asciiTheme="minorHAnsi" w:eastAsiaTheme="minorEastAsia" w:hAnsiTheme="minorHAnsi" w:cstheme="minorBidi"/>
              <w:i w:val="0"/>
              <w:iCs w:val="0"/>
              <w:noProof/>
              <w:sz w:val="22"/>
              <w:szCs w:val="22"/>
            </w:rPr>
          </w:pPr>
          <w:hyperlink w:anchor="_Toc75507349" w:history="1">
            <w:r w:rsidR="005C5EAE" w:rsidRPr="006D425A">
              <w:rPr>
                <w:rStyle w:val="Hyperlink"/>
                <w:rFonts w:eastAsiaTheme="majorEastAsia"/>
                <w:noProof/>
              </w:rPr>
              <w:t>6.6.1</w:t>
            </w:r>
            <w:r w:rsidR="005C5EAE">
              <w:rPr>
                <w:rFonts w:asciiTheme="minorHAnsi" w:eastAsiaTheme="minorEastAsia" w:hAnsiTheme="minorHAnsi" w:cstheme="minorBidi"/>
                <w:i w:val="0"/>
                <w:iCs w:val="0"/>
                <w:noProof/>
                <w:sz w:val="22"/>
                <w:szCs w:val="22"/>
              </w:rPr>
              <w:tab/>
            </w:r>
            <w:r w:rsidR="005C5EAE" w:rsidRPr="006D425A">
              <w:rPr>
                <w:rStyle w:val="Hyperlink"/>
                <w:rFonts w:eastAsiaTheme="majorEastAsia"/>
                <w:noProof/>
              </w:rPr>
              <w:t>Requirements – Aboriginal and Torres Strait Islander Women and Children Experiencing Domestic and Family Violence</w:t>
            </w:r>
            <w:r w:rsidR="005C5EAE">
              <w:rPr>
                <w:noProof/>
                <w:webHidden/>
              </w:rPr>
              <w:tab/>
            </w:r>
            <w:r w:rsidR="005C5EAE">
              <w:rPr>
                <w:noProof/>
                <w:webHidden/>
              </w:rPr>
              <w:fldChar w:fldCharType="begin"/>
            </w:r>
            <w:r w:rsidR="005C5EAE">
              <w:rPr>
                <w:noProof/>
                <w:webHidden/>
              </w:rPr>
              <w:instrText xml:space="preserve"> PAGEREF _Toc75507349 \h </w:instrText>
            </w:r>
            <w:r w:rsidR="005C5EAE">
              <w:rPr>
                <w:noProof/>
                <w:webHidden/>
              </w:rPr>
            </w:r>
            <w:r w:rsidR="005C5EAE">
              <w:rPr>
                <w:noProof/>
                <w:webHidden/>
              </w:rPr>
              <w:fldChar w:fldCharType="separate"/>
            </w:r>
            <w:r>
              <w:rPr>
                <w:noProof/>
                <w:webHidden/>
              </w:rPr>
              <w:t>17</w:t>
            </w:r>
            <w:r w:rsidR="005C5EAE">
              <w:rPr>
                <w:noProof/>
                <w:webHidden/>
              </w:rPr>
              <w:fldChar w:fldCharType="end"/>
            </w:r>
          </w:hyperlink>
        </w:p>
        <w:p w14:paraId="47D3878F" w14:textId="763B7CD7" w:rsidR="005C5EAE" w:rsidRDefault="00F101B3">
          <w:pPr>
            <w:pStyle w:val="TOC3"/>
            <w:rPr>
              <w:rFonts w:asciiTheme="minorHAnsi" w:eastAsiaTheme="minorEastAsia" w:hAnsiTheme="minorHAnsi" w:cstheme="minorBidi"/>
              <w:i w:val="0"/>
              <w:iCs w:val="0"/>
              <w:noProof/>
              <w:sz w:val="22"/>
              <w:szCs w:val="22"/>
            </w:rPr>
          </w:pPr>
          <w:hyperlink w:anchor="_Toc75507350" w:history="1">
            <w:r w:rsidR="005C5EAE" w:rsidRPr="006D425A">
              <w:rPr>
                <w:rStyle w:val="Hyperlink"/>
                <w:rFonts w:eastAsiaTheme="majorEastAsia"/>
                <w:noProof/>
              </w:rPr>
              <w:t>6.6.2</w:t>
            </w:r>
            <w:r w:rsidR="005C5EAE">
              <w:rPr>
                <w:rFonts w:asciiTheme="minorHAnsi" w:eastAsiaTheme="minorEastAsia" w:hAnsiTheme="minorHAnsi" w:cstheme="minorBidi"/>
                <w:i w:val="0"/>
                <w:iCs w:val="0"/>
                <w:noProof/>
                <w:sz w:val="22"/>
                <w:szCs w:val="22"/>
              </w:rPr>
              <w:tab/>
            </w:r>
            <w:r w:rsidR="005C5EAE" w:rsidRPr="006D425A">
              <w:rPr>
                <w:rStyle w:val="Hyperlink"/>
                <w:rFonts w:eastAsiaTheme="majorEastAsia"/>
                <w:noProof/>
              </w:rPr>
              <w:t>Considerations– Aboriginal and Torres Strait Islander Women and Children Experiencing Domestic and Family Violence</w:t>
            </w:r>
            <w:r w:rsidR="005C5EAE">
              <w:rPr>
                <w:noProof/>
                <w:webHidden/>
              </w:rPr>
              <w:tab/>
            </w:r>
            <w:r w:rsidR="005C5EAE">
              <w:rPr>
                <w:noProof/>
                <w:webHidden/>
              </w:rPr>
              <w:fldChar w:fldCharType="begin"/>
            </w:r>
            <w:r w:rsidR="005C5EAE">
              <w:rPr>
                <w:noProof/>
                <w:webHidden/>
              </w:rPr>
              <w:instrText xml:space="preserve"> PAGEREF _Toc75507350 \h </w:instrText>
            </w:r>
            <w:r w:rsidR="005C5EAE">
              <w:rPr>
                <w:noProof/>
                <w:webHidden/>
              </w:rPr>
            </w:r>
            <w:r w:rsidR="005C5EAE">
              <w:rPr>
                <w:noProof/>
                <w:webHidden/>
              </w:rPr>
              <w:fldChar w:fldCharType="separate"/>
            </w:r>
            <w:r>
              <w:rPr>
                <w:noProof/>
                <w:webHidden/>
              </w:rPr>
              <w:t>17</w:t>
            </w:r>
            <w:r w:rsidR="005C5EAE">
              <w:rPr>
                <w:noProof/>
                <w:webHidden/>
              </w:rPr>
              <w:fldChar w:fldCharType="end"/>
            </w:r>
          </w:hyperlink>
        </w:p>
        <w:p w14:paraId="19045796" w14:textId="75414EFE" w:rsidR="005C5EAE" w:rsidRDefault="00F101B3">
          <w:pPr>
            <w:pStyle w:val="TOC2"/>
            <w:rPr>
              <w:rFonts w:asciiTheme="minorHAnsi" w:eastAsiaTheme="minorEastAsia" w:hAnsiTheme="minorHAnsi" w:cstheme="minorBidi"/>
              <w:smallCaps w:val="0"/>
              <w:noProof/>
              <w:sz w:val="22"/>
              <w:szCs w:val="22"/>
            </w:rPr>
          </w:pPr>
          <w:hyperlink w:anchor="_Toc75507351" w:history="1">
            <w:r w:rsidR="005C5EAE" w:rsidRPr="006D425A">
              <w:rPr>
                <w:rStyle w:val="Hyperlink"/>
                <w:rFonts w:eastAsiaTheme="majorEastAsia"/>
                <w:noProof/>
                <w14:scene3d>
                  <w14:camera w14:prst="orthographicFront"/>
                  <w14:lightRig w14:rig="threePt" w14:dir="t">
                    <w14:rot w14:lat="0" w14:lon="0" w14:rev="0"/>
                  </w14:lightRig>
                </w14:scene3d>
              </w:rPr>
              <w:t>6.7</w:t>
            </w:r>
            <w:r w:rsidR="005C5EAE">
              <w:rPr>
                <w:rFonts w:asciiTheme="minorHAnsi" w:eastAsiaTheme="minorEastAsia" w:hAnsiTheme="minorHAnsi" w:cstheme="minorBidi"/>
                <w:smallCaps w:val="0"/>
                <w:noProof/>
                <w:sz w:val="22"/>
                <w:szCs w:val="22"/>
              </w:rPr>
              <w:tab/>
            </w:r>
            <w:r w:rsidR="005C5EAE" w:rsidRPr="006D425A">
              <w:rPr>
                <w:rStyle w:val="Hyperlink"/>
                <w:rFonts w:eastAsiaTheme="majorEastAsia"/>
                <w:noProof/>
              </w:rPr>
              <w:t>People who live in a defined geographic area (U4180)</w:t>
            </w:r>
            <w:r w:rsidR="005C5EAE">
              <w:rPr>
                <w:noProof/>
                <w:webHidden/>
              </w:rPr>
              <w:tab/>
            </w:r>
            <w:r w:rsidR="005C5EAE">
              <w:rPr>
                <w:noProof/>
                <w:webHidden/>
              </w:rPr>
              <w:fldChar w:fldCharType="begin"/>
            </w:r>
            <w:r w:rsidR="005C5EAE">
              <w:rPr>
                <w:noProof/>
                <w:webHidden/>
              </w:rPr>
              <w:instrText xml:space="preserve"> PAGEREF _Toc75507351 \h </w:instrText>
            </w:r>
            <w:r w:rsidR="005C5EAE">
              <w:rPr>
                <w:noProof/>
                <w:webHidden/>
              </w:rPr>
            </w:r>
            <w:r w:rsidR="005C5EAE">
              <w:rPr>
                <w:noProof/>
                <w:webHidden/>
              </w:rPr>
              <w:fldChar w:fldCharType="separate"/>
            </w:r>
            <w:r>
              <w:rPr>
                <w:noProof/>
                <w:webHidden/>
              </w:rPr>
              <w:t>18</w:t>
            </w:r>
            <w:r w:rsidR="005C5EAE">
              <w:rPr>
                <w:noProof/>
                <w:webHidden/>
              </w:rPr>
              <w:fldChar w:fldCharType="end"/>
            </w:r>
          </w:hyperlink>
        </w:p>
        <w:p w14:paraId="56A0D8C7" w14:textId="09E54846" w:rsidR="005C5EAE" w:rsidRDefault="00F101B3">
          <w:pPr>
            <w:pStyle w:val="TOC3"/>
            <w:rPr>
              <w:rFonts w:asciiTheme="minorHAnsi" w:eastAsiaTheme="minorEastAsia" w:hAnsiTheme="minorHAnsi" w:cstheme="minorBidi"/>
              <w:i w:val="0"/>
              <w:iCs w:val="0"/>
              <w:noProof/>
              <w:sz w:val="22"/>
              <w:szCs w:val="22"/>
            </w:rPr>
          </w:pPr>
          <w:hyperlink w:anchor="_Toc75507352" w:history="1">
            <w:r w:rsidR="005C5EAE" w:rsidRPr="006D425A">
              <w:rPr>
                <w:rStyle w:val="Hyperlink"/>
                <w:rFonts w:eastAsiaTheme="majorEastAsia"/>
                <w:noProof/>
              </w:rPr>
              <w:t>6.7.1</w:t>
            </w:r>
            <w:r w:rsidR="005C5EAE">
              <w:rPr>
                <w:rFonts w:asciiTheme="minorHAnsi" w:eastAsiaTheme="minorEastAsia" w:hAnsiTheme="minorHAnsi" w:cstheme="minorBidi"/>
                <w:i w:val="0"/>
                <w:iCs w:val="0"/>
                <w:noProof/>
                <w:sz w:val="22"/>
                <w:szCs w:val="22"/>
              </w:rPr>
              <w:tab/>
            </w:r>
            <w:r w:rsidR="005C5EAE" w:rsidRPr="006D425A">
              <w:rPr>
                <w:rStyle w:val="Hyperlink"/>
                <w:rFonts w:eastAsiaTheme="majorEastAsia"/>
                <w:noProof/>
              </w:rPr>
              <w:t>Requirements – People who live in a defined geographic area</w:t>
            </w:r>
            <w:r w:rsidR="005C5EAE">
              <w:rPr>
                <w:noProof/>
                <w:webHidden/>
              </w:rPr>
              <w:tab/>
            </w:r>
            <w:r w:rsidR="005C5EAE">
              <w:rPr>
                <w:noProof/>
                <w:webHidden/>
              </w:rPr>
              <w:fldChar w:fldCharType="begin"/>
            </w:r>
            <w:r w:rsidR="005C5EAE">
              <w:rPr>
                <w:noProof/>
                <w:webHidden/>
              </w:rPr>
              <w:instrText xml:space="preserve"> PAGEREF _Toc75507352 \h </w:instrText>
            </w:r>
            <w:r w:rsidR="005C5EAE">
              <w:rPr>
                <w:noProof/>
                <w:webHidden/>
              </w:rPr>
            </w:r>
            <w:r w:rsidR="005C5EAE">
              <w:rPr>
                <w:noProof/>
                <w:webHidden/>
              </w:rPr>
              <w:fldChar w:fldCharType="separate"/>
            </w:r>
            <w:r>
              <w:rPr>
                <w:noProof/>
                <w:webHidden/>
              </w:rPr>
              <w:t>18</w:t>
            </w:r>
            <w:r w:rsidR="005C5EAE">
              <w:rPr>
                <w:noProof/>
                <w:webHidden/>
              </w:rPr>
              <w:fldChar w:fldCharType="end"/>
            </w:r>
          </w:hyperlink>
        </w:p>
        <w:p w14:paraId="73A9287A" w14:textId="298D0F90" w:rsidR="005C5EAE" w:rsidRDefault="00F101B3">
          <w:pPr>
            <w:pStyle w:val="TOC3"/>
            <w:rPr>
              <w:rFonts w:asciiTheme="minorHAnsi" w:eastAsiaTheme="minorEastAsia" w:hAnsiTheme="minorHAnsi" w:cstheme="minorBidi"/>
              <w:i w:val="0"/>
              <w:iCs w:val="0"/>
              <w:noProof/>
              <w:sz w:val="22"/>
              <w:szCs w:val="22"/>
            </w:rPr>
          </w:pPr>
          <w:hyperlink w:anchor="_Toc75507353" w:history="1">
            <w:r w:rsidR="005C5EAE" w:rsidRPr="006D425A">
              <w:rPr>
                <w:rStyle w:val="Hyperlink"/>
                <w:rFonts w:eastAsiaTheme="majorEastAsia"/>
                <w:noProof/>
              </w:rPr>
              <w:t>6.7.2</w:t>
            </w:r>
            <w:r w:rsidR="005C5EAE">
              <w:rPr>
                <w:rFonts w:asciiTheme="minorHAnsi" w:eastAsiaTheme="minorEastAsia" w:hAnsiTheme="minorHAnsi" w:cstheme="minorBidi"/>
                <w:i w:val="0"/>
                <w:iCs w:val="0"/>
                <w:noProof/>
                <w:sz w:val="22"/>
                <w:szCs w:val="22"/>
              </w:rPr>
              <w:tab/>
            </w:r>
            <w:r w:rsidR="005C5EAE" w:rsidRPr="006D425A">
              <w:rPr>
                <w:rStyle w:val="Hyperlink"/>
                <w:rFonts w:eastAsiaTheme="majorEastAsia"/>
                <w:noProof/>
              </w:rPr>
              <w:t>Considerations – People who live in a defined geographic area</w:t>
            </w:r>
            <w:r w:rsidR="005C5EAE">
              <w:rPr>
                <w:noProof/>
                <w:webHidden/>
              </w:rPr>
              <w:tab/>
            </w:r>
            <w:r w:rsidR="005C5EAE">
              <w:rPr>
                <w:noProof/>
                <w:webHidden/>
              </w:rPr>
              <w:fldChar w:fldCharType="begin"/>
            </w:r>
            <w:r w:rsidR="005C5EAE">
              <w:rPr>
                <w:noProof/>
                <w:webHidden/>
              </w:rPr>
              <w:instrText xml:space="preserve"> PAGEREF _Toc75507353 \h </w:instrText>
            </w:r>
            <w:r w:rsidR="005C5EAE">
              <w:rPr>
                <w:noProof/>
                <w:webHidden/>
              </w:rPr>
            </w:r>
            <w:r w:rsidR="005C5EAE">
              <w:rPr>
                <w:noProof/>
                <w:webHidden/>
              </w:rPr>
              <w:fldChar w:fldCharType="separate"/>
            </w:r>
            <w:r>
              <w:rPr>
                <w:noProof/>
                <w:webHidden/>
              </w:rPr>
              <w:t>18</w:t>
            </w:r>
            <w:r w:rsidR="005C5EAE">
              <w:rPr>
                <w:noProof/>
                <w:webHidden/>
              </w:rPr>
              <w:fldChar w:fldCharType="end"/>
            </w:r>
          </w:hyperlink>
        </w:p>
        <w:p w14:paraId="3B82B686" w14:textId="0643D7C9" w:rsidR="005C5EAE" w:rsidRDefault="00F101B3">
          <w:pPr>
            <w:pStyle w:val="TOC1"/>
            <w:rPr>
              <w:rFonts w:asciiTheme="minorHAnsi" w:eastAsiaTheme="minorEastAsia" w:hAnsiTheme="minorHAnsi" w:cstheme="minorBidi"/>
              <w:b w:val="0"/>
              <w:bCs w:val="0"/>
              <w:caps w:val="0"/>
              <w:noProof/>
              <w:sz w:val="22"/>
              <w:szCs w:val="22"/>
            </w:rPr>
          </w:pPr>
          <w:hyperlink w:anchor="_Toc75507354" w:history="1">
            <w:r w:rsidR="005C5EAE" w:rsidRPr="006D425A">
              <w:rPr>
                <w:rStyle w:val="Hyperlink"/>
                <w:rFonts w:eastAsiaTheme="majorEastAsia"/>
                <w:noProof/>
              </w:rPr>
              <w:t>7</w:t>
            </w:r>
            <w:r w:rsidR="005C5EAE">
              <w:rPr>
                <w:rFonts w:asciiTheme="minorHAnsi" w:eastAsiaTheme="minorEastAsia" w:hAnsiTheme="minorHAnsi" w:cstheme="minorBidi"/>
                <w:b w:val="0"/>
                <w:bCs w:val="0"/>
                <w:caps w:val="0"/>
                <w:noProof/>
                <w:sz w:val="22"/>
                <w:szCs w:val="22"/>
              </w:rPr>
              <w:tab/>
            </w:r>
            <w:r w:rsidR="005C5EAE" w:rsidRPr="006D425A">
              <w:rPr>
                <w:rStyle w:val="Hyperlink"/>
                <w:rFonts w:eastAsiaTheme="majorEastAsia"/>
                <w:noProof/>
              </w:rPr>
              <w:t>Service delivery requirements for specific service types</w:t>
            </w:r>
            <w:r w:rsidR="005C5EAE">
              <w:rPr>
                <w:noProof/>
                <w:webHidden/>
              </w:rPr>
              <w:tab/>
            </w:r>
            <w:r w:rsidR="005C5EAE">
              <w:rPr>
                <w:noProof/>
                <w:webHidden/>
              </w:rPr>
              <w:fldChar w:fldCharType="begin"/>
            </w:r>
            <w:r w:rsidR="005C5EAE">
              <w:rPr>
                <w:noProof/>
                <w:webHidden/>
              </w:rPr>
              <w:instrText xml:space="preserve"> PAGEREF _Toc75507354 \h </w:instrText>
            </w:r>
            <w:r w:rsidR="005C5EAE">
              <w:rPr>
                <w:noProof/>
                <w:webHidden/>
              </w:rPr>
            </w:r>
            <w:r w:rsidR="005C5EAE">
              <w:rPr>
                <w:noProof/>
                <w:webHidden/>
              </w:rPr>
              <w:fldChar w:fldCharType="separate"/>
            </w:r>
            <w:r>
              <w:rPr>
                <w:noProof/>
                <w:webHidden/>
              </w:rPr>
              <w:t>18</w:t>
            </w:r>
            <w:r w:rsidR="005C5EAE">
              <w:rPr>
                <w:noProof/>
                <w:webHidden/>
              </w:rPr>
              <w:fldChar w:fldCharType="end"/>
            </w:r>
          </w:hyperlink>
        </w:p>
        <w:p w14:paraId="20A1033B" w14:textId="3F320ECD" w:rsidR="005C5EAE" w:rsidRDefault="00F101B3">
          <w:pPr>
            <w:pStyle w:val="TOC2"/>
            <w:rPr>
              <w:rFonts w:asciiTheme="minorHAnsi" w:eastAsiaTheme="minorEastAsia" w:hAnsiTheme="minorHAnsi" w:cstheme="minorBidi"/>
              <w:smallCaps w:val="0"/>
              <w:noProof/>
              <w:sz w:val="22"/>
              <w:szCs w:val="22"/>
            </w:rPr>
          </w:pPr>
          <w:hyperlink w:anchor="_Toc75507355" w:history="1">
            <w:r w:rsidR="005C5EAE" w:rsidRPr="006D425A">
              <w:rPr>
                <w:rStyle w:val="Hyperlink"/>
                <w:rFonts w:eastAsiaTheme="majorEastAsia"/>
                <w:noProof/>
                <w14:scene3d>
                  <w14:camera w14:prst="orthographicFront"/>
                  <w14:lightRig w14:rig="threePt" w14:dir="t">
                    <w14:rot w14:lat="0" w14:lon="0" w14:rev="0"/>
                  </w14:lightRig>
                </w14:scene3d>
              </w:rPr>
              <w:t>7.1</w:t>
            </w:r>
            <w:r w:rsidR="005C5EAE">
              <w:rPr>
                <w:rFonts w:asciiTheme="minorHAnsi" w:eastAsiaTheme="minorEastAsia" w:hAnsiTheme="minorHAnsi" w:cstheme="minorBidi"/>
                <w:smallCaps w:val="0"/>
                <w:noProof/>
                <w:sz w:val="22"/>
                <w:szCs w:val="22"/>
              </w:rPr>
              <w:tab/>
            </w:r>
            <w:r w:rsidR="005C5EAE" w:rsidRPr="006D425A">
              <w:rPr>
                <w:rStyle w:val="Hyperlink"/>
                <w:rFonts w:eastAsiaTheme="majorEastAsia"/>
                <w:noProof/>
              </w:rPr>
              <w:t>Support services</w:t>
            </w:r>
            <w:r w:rsidR="005C5EAE">
              <w:rPr>
                <w:noProof/>
                <w:webHidden/>
              </w:rPr>
              <w:tab/>
            </w:r>
            <w:r w:rsidR="005C5EAE">
              <w:rPr>
                <w:noProof/>
                <w:webHidden/>
              </w:rPr>
              <w:fldChar w:fldCharType="begin"/>
            </w:r>
            <w:r w:rsidR="005C5EAE">
              <w:rPr>
                <w:noProof/>
                <w:webHidden/>
              </w:rPr>
              <w:instrText xml:space="preserve"> PAGEREF _Toc75507355 \h </w:instrText>
            </w:r>
            <w:r w:rsidR="005C5EAE">
              <w:rPr>
                <w:noProof/>
                <w:webHidden/>
              </w:rPr>
            </w:r>
            <w:r w:rsidR="005C5EAE">
              <w:rPr>
                <w:noProof/>
                <w:webHidden/>
              </w:rPr>
              <w:fldChar w:fldCharType="separate"/>
            </w:r>
            <w:r>
              <w:rPr>
                <w:noProof/>
                <w:webHidden/>
              </w:rPr>
              <w:t>18</w:t>
            </w:r>
            <w:r w:rsidR="005C5EAE">
              <w:rPr>
                <w:noProof/>
                <w:webHidden/>
              </w:rPr>
              <w:fldChar w:fldCharType="end"/>
            </w:r>
          </w:hyperlink>
        </w:p>
        <w:p w14:paraId="5C05AC06" w14:textId="7447AD3C" w:rsidR="005C5EAE" w:rsidRDefault="00F101B3">
          <w:pPr>
            <w:pStyle w:val="TOC3"/>
            <w:rPr>
              <w:rFonts w:asciiTheme="minorHAnsi" w:eastAsiaTheme="minorEastAsia" w:hAnsiTheme="minorHAnsi" w:cstheme="minorBidi"/>
              <w:i w:val="0"/>
              <w:iCs w:val="0"/>
              <w:noProof/>
              <w:sz w:val="22"/>
              <w:szCs w:val="22"/>
            </w:rPr>
          </w:pPr>
          <w:hyperlink w:anchor="_Toc75507356" w:history="1">
            <w:r w:rsidR="005C5EAE" w:rsidRPr="006D425A">
              <w:rPr>
                <w:rStyle w:val="Hyperlink"/>
                <w:rFonts w:eastAsiaTheme="majorEastAsia"/>
                <w:noProof/>
              </w:rPr>
              <w:t>7.1.1</w:t>
            </w:r>
            <w:r w:rsidR="005C5EAE">
              <w:rPr>
                <w:rFonts w:asciiTheme="minorHAnsi" w:eastAsiaTheme="minorEastAsia" w:hAnsiTheme="minorHAnsi" w:cstheme="minorBidi"/>
                <w:i w:val="0"/>
                <w:iCs w:val="0"/>
                <w:noProof/>
                <w:sz w:val="22"/>
                <w:szCs w:val="22"/>
              </w:rPr>
              <w:tab/>
            </w:r>
            <w:r w:rsidR="005C5EAE" w:rsidRPr="006D425A">
              <w:rPr>
                <w:rStyle w:val="Hyperlink"/>
                <w:rFonts w:eastAsiaTheme="majorEastAsia"/>
                <w:noProof/>
              </w:rPr>
              <w:t>Requirements – All support services</w:t>
            </w:r>
            <w:r w:rsidR="005C5EAE">
              <w:rPr>
                <w:noProof/>
                <w:webHidden/>
              </w:rPr>
              <w:tab/>
            </w:r>
            <w:r w:rsidR="005C5EAE">
              <w:rPr>
                <w:noProof/>
                <w:webHidden/>
              </w:rPr>
              <w:fldChar w:fldCharType="begin"/>
            </w:r>
            <w:r w:rsidR="005C5EAE">
              <w:rPr>
                <w:noProof/>
                <w:webHidden/>
              </w:rPr>
              <w:instrText xml:space="preserve"> PAGEREF _Toc75507356 \h </w:instrText>
            </w:r>
            <w:r w:rsidR="005C5EAE">
              <w:rPr>
                <w:noProof/>
                <w:webHidden/>
              </w:rPr>
            </w:r>
            <w:r w:rsidR="005C5EAE">
              <w:rPr>
                <w:noProof/>
                <w:webHidden/>
              </w:rPr>
              <w:fldChar w:fldCharType="separate"/>
            </w:r>
            <w:r>
              <w:rPr>
                <w:noProof/>
                <w:webHidden/>
              </w:rPr>
              <w:t>18</w:t>
            </w:r>
            <w:r w:rsidR="005C5EAE">
              <w:rPr>
                <w:noProof/>
                <w:webHidden/>
              </w:rPr>
              <w:fldChar w:fldCharType="end"/>
            </w:r>
          </w:hyperlink>
        </w:p>
        <w:p w14:paraId="60A547DB" w14:textId="7DE681F4" w:rsidR="005C5EAE" w:rsidRDefault="00F101B3">
          <w:pPr>
            <w:pStyle w:val="TOC3"/>
            <w:rPr>
              <w:rFonts w:asciiTheme="minorHAnsi" w:eastAsiaTheme="minorEastAsia" w:hAnsiTheme="minorHAnsi" w:cstheme="minorBidi"/>
              <w:i w:val="0"/>
              <w:iCs w:val="0"/>
              <w:noProof/>
              <w:sz w:val="22"/>
              <w:szCs w:val="22"/>
            </w:rPr>
          </w:pPr>
          <w:hyperlink w:anchor="_Toc75507357" w:history="1">
            <w:r w:rsidR="005C5EAE" w:rsidRPr="006D425A">
              <w:rPr>
                <w:rStyle w:val="Hyperlink"/>
                <w:rFonts w:eastAsiaTheme="majorEastAsia"/>
                <w:noProof/>
              </w:rPr>
              <w:t>7.1.2</w:t>
            </w:r>
            <w:r w:rsidR="005C5EAE">
              <w:rPr>
                <w:rFonts w:asciiTheme="minorHAnsi" w:eastAsiaTheme="minorEastAsia" w:hAnsiTheme="minorHAnsi" w:cstheme="minorBidi"/>
                <w:i w:val="0"/>
                <w:iCs w:val="0"/>
                <w:noProof/>
                <w:sz w:val="22"/>
                <w:szCs w:val="22"/>
              </w:rPr>
              <w:tab/>
            </w:r>
            <w:r w:rsidR="005C5EAE" w:rsidRPr="006D425A">
              <w:rPr>
                <w:rStyle w:val="Hyperlink"/>
                <w:rFonts w:eastAsiaTheme="majorEastAsia"/>
                <w:noProof/>
              </w:rPr>
              <w:t>Requirements – Women’s Shelters (ST6) Mobile Support (ST5) Centre based support (ST4)</w:t>
            </w:r>
            <w:r w:rsidR="005C5EAE">
              <w:rPr>
                <w:noProof/>
                <w:webHidden/>
              </w:rPr>
              <w:tab/>
            </w:r>
            <w:r w:rsidR="005C5EAE">
              <w:rPr>
                <w:noProof/>
                <w:webHidden/>
              </w:rPr>
              <w:fldChar w:fldCharType="begin"/>
            </w:r>
            <w:r w:rsidR="005C5EAE">
              <w:rPr>
                <w:noProof/>
                <w:webHidden/>
              </w:rPr>
              <w:instrText xml:space="preserve"> PAGEREF _Toc75507357 \h </w:instrText>
            </w:r>
            <w:r w:rsidR="005C5EAE">
              <w:rPr>
                <w:noProof/>
                <w:webHidden/>
              </w:rPr>
            </w:r>
            <w:r w:rsidR="005C5EAE">
              <w:rPr>
                <w:noProof/>
                <w:webHidden/>
              </w:rPr>
              <w:fldChar w:fldCharType="separate"/>
            </w:r>
            <w:r>
              <w:rPr>
                <w:noProof/>
                <w:webHidden/>
              </w:rPr>
              <w:t>20</w:t>
            </w:r>
            <w:r w:rsidR="005C5EAE">
              <w:rPr>
                <w:noProof/>
                <w:webHidden/>
              </w:rPr>
              <w:fldChar w:fldCharType="end"/>
            </w:r>
          </w:hyperlink>
        </w:p>
        <w:p w14:paraId="3FC2890E" w14:textId="1C90572F" w:rsidR="005C5EAE" w:rsidRDefault="00F101B3">
          <w:pPr>
            <w:pStyle w:val="TOC2"/>
            <w:rPr>
              <w:rFonts w:asciiTheme="minorHAnsi" w:eastAsiaTheme="minorEastAsia" w:hAnsiTheme="minorHAnsi" w:cstheme="minorBidi"/>
              <w:smallCaps w:val="0"/>
              <w:noProof/>
              <w:sz w:val="22"/>
              <w:szCs w:val="22"/>
            </w:rPr>
          </w:pPr>
          <w:hyperlink w:anchor="_Toc75507358" w:history="1">
            <w:r w:rsidR="005C5EAE" w:rsidRPr="006D425A">
              <w:rPr>
                <w:rStyle w:val="Hyperlink"/>
                <w:rFonts w:eastAsiaTheme="majorEastAsia"/>
                <w:noProof/>
                <w14:scene3d>
                  <w14:camera w14:prst="orthographicFront"/>
                  <w14:lightRig w14:rig="threePt" w14:dir="t">
                    <w14:rot w14:lat="0" w14:lon="0" w14:rev="0"/>
                  </w14:lightRig>
                </w14:scene3d>
              </w:rPr>
              <w:t>7.2</w:t>
            </w:r>
            <w:r w:rsidR="005C5EAE">
              <w:rPr>
                <w:rFonts w:asciiTheme="minorHAnsi" w:eastAsiaTheme="minorEastAsia" w:hAnsiTheme="minorHAnsi" w:cstheme="minorBidi"/>
                <w:smallCaps w:val="0"/>
                <w:noProof/>
                <w:sz w:val="22"/>
                <w:szCs w:val="22"/>
              </w:rPr>
              <w:tab/>
            </w:r>
            <w:r w:rsidR="005C5EAE" w:rsidRPr="006D425A">
              <w:rPr>
                <w:rStyle w:val="Hyperlink"/>
                <w:rFonts w:eastAsiaTheme="majorEastAsia"/>
                <w:noProof/>
              </w:rPr>
              <w:t>Support – Aboriginal and Torres Strait Islander services (T310)</w:t>
            </w:r>
            <w:r w:rsidR="005C5EAE">
              <w:rPr>
                <w:noProof/>
                <w:webHidden/>
              </w:rPr>
              <w:tab/>
            </w:r>
            <w:r w:rsidR="005C5EAE">
              <w:rPr>
                <w:noProof/>
                <w:webHidden/>
              </w:rPr>
              <w:fldChar w:fldCharType="begin"/>
            </w:r>
            <w:r w:rsidR="005C5EAE">
              <w:rPr>
                <w:noProof/>
                <w:webHidden/>
              </w:rPr>
              <w:instrText xml:space="preserve"> PAGEREF _Toc75507358 \h </w:instrText>
            </w:r>
            <w:r w:rsidR="005C5EAE">
              <w:rPr>
                <w:noProof/>
                <w:webHidden/>
              </w:rPr>
            </w:r>
            <w:r w:rsidR="005C5EAE">
              <w:rPr>
                <w:noProof/>
                <w:webHidden/>
              </w:rPr>
              <w:fldChar w:fldCharType="separate"/>
            </w:r>
            <w:r>
              <w:rPr>
                <w:noProof/>
                <w:webHidden/>
              </w:rPr>
              <w:t>21</w:t>
            </w:r>
            <w:r w:rsidR="005C5EAE">
              <w:rPr>
                <w:noProof/>
                <w:webHidden/>
              </w:rPr>
              <w:fldChar w:fldCharType="end"/>
            </w:r>
          </w:hyperlink>
        </w:p>
        <w:p w14:paraId="2510B887" w14:textId="4A80B4CF" w:rsidR="005C5EAE" w:rsidRDefault="00F101B3">
          <w:pPr>
            <w:pStyle w:val="TOC3"/>
            <w:rPr>
              <w:rFonts w:asciiTheme="minorHAnsi" w:eastAsiaTheme="minorEastAsia" w:hAnsiTheme="minorHAnsi" w:cstheme="minorBidi"/>
              <w:i w:val="0"/>
              <w:iCs w:val="0"/>
              <w:noProof/>
              <w:sz w:val="22"/>
              <w:szCs w:val="22"/>
            </w:rPr>
          </w:pPr>
          <w:hyperlink w:anchor="_Toc75507359" w:history="1">
            <w:r w:rsidR="005C5EAE" w:rsidRPr="006D425A">
              <w:rPr>
                <w:rStyle w:val="Hyperlink"/>
                <w:rFonts w:eastAsiaTheme="majorEastAsia"/>
                <w:noProof/>
              </w:rPr>
              <w:t>7.2.1</w:t>
            </w:r>
            <w:r w:rsidR="005C5EAE">
              <w:rPr>
                <w:rFonts w:asciiTheme="minorHAnsi" w:eastAsiaTheme="minorEastAsia" w:hAnsiTheme="minorHAnsi" w:cstheme="minorBidi"/>
                <w:i w:val="0"/>
                <w:iCs w:val="0"/>
                <w:noProof/>
                <w:sz w:val="22"/>
                <w:szCs w:val="22"/>
              </w:rPr>
              <w:tab/>
            </w:r>
            <w:r w:rsidR="005C5EAE" w:rsidRPr="006D425A">
              <w:rPr>
                <w:rStyle w:val="Hyperlink"/>
                <w:rFonts w:eastAsiaTheme="majorEastAsia"/>
                <w:noProof/>
              </w:rPr>
              <w:t>Requirements – Aboriginal and Torres Strait Islander services</w:t>
            </w:r>
            <w:r w:rsidR="005C5EAE">
              <w:rPr>
                <w:noProof/>
                <w:webHidden/>
              </w:rPr>
              <w:tab/>
            </w:r>
            <w:r w:rsidR="005C5EAE">
              <w:rPr>
                <w:noProof/>
                <w:webHidden/>
              </w:rPr>
              <w:fldChar w:fldCharType="begin"/>
            </w:r>
            <w:r w:rsidR="005C5EAE">
              <w:rPr>
                <w:noProof/>
                <w:webHidden/>
              </w:rPr>
              <w:instrText xml:space="preserve"> PAGEREF _Toc75507359 \h </w:instrText>
            </w:r>
            <w:r w:rsidR="005C5EAE">
              <w:rPr>
                <w:noProof/>
                <w:webHidden/>
              </w:rPr>
            </w:r>
            <w:r w:rsidR="005C5EAE">
              <w:rPr>
                <w:noProof/>
                <w:webHidden/>
              </w:rPr>
              <w:fldChar w:fldCharType="separate"/>
            </w:r>
            <w:r>
              <w:rPr>
                <w:noProof/>
                <w:webHidden/>
              </w:rPr>
              <w:t>21</w:t>
            </w:r>
            <w:r w:rsidR="005C5EAE">
              <w:rPr>
                <w:noProof/>
                <w:webHidden/>
              </w:rPr>
              <w:fldChar w:fldCharType="end"/>
            </w:r>
          </w:hyperlink>
        </w:p>
        <w:p w14:paraId="0D83CFBD" w14:textId="503CE372" w:rsidR="005C5EAE" w:rsidRDefault="00F101B3">
          <w:pPr>
            <w:pStyle w:val="TOC3"/>
            <w:rPr>
              <w:rFonts w:asciiTheme="minorHAnsi" w:eastAsiaTheme="minorEastAsia" w:hAnsiTheme="minorHAnsi" w:cstheme="minorBidi"/>
              <w:i w:val="0"/>
              <w:iCs w:val="0"/>
              <w:noProof/>
              <w:sz w:val="22"/>
              <w:szCs w:val="22"/>
            </w:rPr>
          </w:pPr>
          <w:hyperlink w:anchor="_Toc75507360" w:history="1">
            <w:r w:rsidR="005C5EAE" w:rsidRPr="006D425A">
              <w:rPr>
                <w:rStyle w:val="Hyperlink"/>
                <w:rFonts w:eastAsiaTheme="majorEastAsia"/>
                <w:noProof/>
              </w:rPr>
              <w:t>7.2.2</w:t>
            </w:r>
            <w:r w:rsidR="005C5EAE">
              <w:rPr>
                <w:rFonts w:asciiTheme="minorHAnsi" w:eastAsiaTheme="minorEastAsia" w:hAnsiTheme="minorHAnsi" w:cstheme="minorBidi"/>
                <w:i w:val="0"/>
                <w:iCs w:val="0"/>
                <w:noProof/>
                <w:sz w:val="22"/>
                <w:szCs w:val="22"/>
              </w:rPr>
              <w:tab/>
            </w:r>
            <w:r w:rsidR="005C5EAE" w:rsidRPr="006D425A">
              <w:rPr>
                <w:rStyle w:val="Hyperlink"/>
                <w:rFonts w:eastAsiaTheme="majorEastAsia"/>
                <w:noProof/>
              </w:rPr>
              <w:t>Requirements – Aboriginal and Torres Strait Islander services (Specific Services)</w:t>
            </w:r>
            <w:r w:rsidR="005C5EAE">
              <w:rPr>
                <w:noProof/>
                <w:webHidden/>
              </w:rPr>
              <w:tab/>
            </w:r>
            <w:r w:rsidR="005C5EAE">
              <w:rPr>
                <w:noProof/>
                <w:webHidden/>
              </w:rPr>
              <w:fldChar w:fldCharType="begin"/>
            </w:r>
            <w:r w:rsidR="005C5EAE">
              <w:rPr>
                <w:noProof/>
                <w:webHidden/>
              </w:rPr>
              <w:instrText xml:space="preserve"> PAGEREF _Toc75507360 \h </w:instrText>
            </w:r>
            <w:r w:rsidR="005C5EAE">
              <w:rPr>
                <w:noProof/>
                <w:webHidden/>
              </w:rPr>
            </w:r>
            <w:r w:rsidR="005C5EAE">
              <w:rPr>
                <w:noProof/>
                <w:webHidden/>
              </w:rPr>
              <w:fldChar w:fldCharType="separate"/>
            </w:r>
            <w:r>
              <w:rPr>
                <w:noProof/>
                <w:webHidden/>
              </w:rPr>
              <w:t>21</w:t>
            </w:r>
            <w:r w:rsidR="005C5EAE">
              <w:rPr>
                <w:noProof/>
                <w:webHidden/>
              </w:rPr>
              <w:fldChar w:fldCharType="end"/>
            </w:r>
          </w:hyperlink>
        </w:p>
        <w:p w14:paraId="14C53E16" w14:textId="38FAA496" w:rsidR="005C5EAE" w:rsidRDefault="00F101B3">
          <w:pPr>
            <w:pStyle w:val="TOC3"/>
            <w:rPr>
              <w:rFonts w:asciiTheme="minorHAnsi" w:eastAsiaTheme="minorEastAsia" w:hAnsiTheme="minorHAnsi" w:cstheme="minorBidi"/>
              <w:i w:val="0"/>
              <w:iCs w:val="0"/>
              <w:noProof/>
              <w:sz w:val="22"/>
              <w:szCs w:val="22"/>
            </w:rPr>
          </w:pPr>
          <w:hyperlink w:anchor="_Toc75507361" w:history="1">
            <w:r w:rsidR="005C5EAE" w:rsidRPr="006D425A">
              <w:rPr>
                <w:rStyle w:val="Hyperlink"/>
                <w:rFonts w:eastAsiaTheme="majorEastAsia"/>
                <w:noProof/>
              </w:rPr>
              <w:t>7.2.3</w:t>
            </w:r>
            <w:r w:rsidR="005C5EAE">
              <w:rPr>
                <w:rFonts w:asciiTheme="minorHAnsi" w:eastAsiaTheme="minorEastAsia" w:hAnsiTheme="minorHAnsi" w:cstheme="minorBidi"/>
                <w:i w:val="0"/>
                <w:iCs w:val="0"/>
                <w:noProof/>
                <w:sz w:val="22"/>
                <w:szCs w:val="22"/>
              </w:rPr>
              <w:tab/>
            </w:r>
            <w:r w:rsidR="005C5EAE" w:rsidRPr="006D425A">
              <w:rPr>
                <w:rStyle w:val="Hyperlink"/>
                <w:rFonts w:eastAsiaTheme="majorEastAsia"/>
                <w:noProof/>
              </w:rPr>
              <w:t>Considerations – Aboriginal and Torres Strait Islander services</w:t>
            </w:r>
            <w:r w:rsidR="005C5EAE">
              <w:rPr>
                <w:noProof/>
                <w:webHidden/>
              </w:rPr>
              <w:tab/>
            </w:r>
            <w:r w:rsidR="005C5EAE">
              <w:rPr>
                <w:noProof/>
                <w:webHidden/>
              </w:rPr>
              <w:fldChar w:fldCharType="begin"/>
            </w:r>
            <w:r w:rsidR="005C5EAE">
              <w:rPr>
                <w:noProof/>
                <w:webHidden/>
              </w:rPr>
              <w:instrText xml:space="preserve"> PAGEREF _Toc75507361 \h </w:instrText>
            </w:r>
            <w:r w:rsidR="005C5EAE">
              <w:rPr>
                <w:noProof/>
                <w:webHidden/>
              </w:rPr>
            </w:r>
            <w:r w:rsidR="005C5EAE">
              <w:rPr>
                <w:noProof/>
                <w:webHidden/>
              </w:rPr>
              <w:fldChar w:fldCharType="separate"/>
            </w:r>
            <w:r>
              <w:rPr>
                <w:noProof/>
                <w:webHidden/>
              </w:rPr>
              <w:t>22</w:t>
            </w:r>
            <w:r w:rsidR="005C5EAE">
              <w:rPr>
                <w:noProof/>
                <w:webHidden/>
              </w:rPr>
              <w:fldChar w:fldCharType="end"/>
            </w:r>
          </w:hyperlink>
        </w:p>
        <w:p w14:paraId="6DEB7CD9" w14:textId="563AD999" w:rsidR="005C5EAE" w:rsidRDefault="00F101B3">
          <w:pPr>
            <w:pStyle w:val="TOC2"/>
            <w:rPr>
              <w:rFonts w:asciiTheme="minorHAnsi" w:eastAsiaTheme="minorEastAsia" w:hAnsiTheme="minorHAnsi" w:cstheme="minorBidi"/>
              <w:smallCaps w:val="0"/>
              <w:noProof/>
              <w:sz w:val="22"/>
              <w:szCs w:val="22"/>
            </w:rPr>
          </w:pPr>
          <w:hyperlink w:anchor="_Toc75507362" w:history="1">
            <w:r w:rsidR="005C5EAE" w:rsidRPr="006D425A">
              <w:rPr>
                <w:rStyle w:val="Hyperlink"/>
                <w:rFonts w:eastAsiaTheme="majorEastAsia"/>
                <w:noProof/>
                <w14:scene3d>
                  <w14:camera w14:prst="orthographicFront"/>
                  <w14:lightRig w14:rig="threePt" w14:dir="t">
                    <w14:rot w14:lat="0" w14:lon="0" w14:rev="0"/>
                  </w14:lightRig>
                </w14:scene3d>
              </w:rPr>
              <w:t>7.3</w:t>
            </w:r>
            <w:r w:rsidR="005C5EAE">
              <w:rPr>
                <w:rFonts w:asciiTheme="minorHAnsi" w:eastAsiaTheme="minorEastAsia" w:hAnsiTheme="minorHAnsi" w:cstheme="minorBidi"/>
                <w:smallCaps w:val="0"/>
                <w:noProof/>
                <w:sz w:val="22"/>
                <w:szCs w:val="22"/>
              </w:rPr>
              <w:tab/>
            </w:r>
            <w:r w:rsidR="005C5EAE" w:rsidRPr="006D425A">
              <w:rPr>
                <w:rStyle w:val="Hyperlink"/>
                <w:rFonts w:eastAsiaTheme="majorEastAsia"/>
                <w:noProof/>
              </w:rPr>
              <w:t>Support – Children’s domestic violence counselling (T315)</w:t>
            </w:r>
            <w:r w:rsidR="005C5EAE">
              <w:rPr>
                <w:noProof/>
                <w:webHidden/>
              </w:rPr>
              <w:tab/>
            </w:r>
            <w:r w:rsidR="005C5EAE">
              <w:rPr>
                <w:noProof/>
                <w:webHidden/>
              </w:rPr>
              <w:fldChar w:fldCharType="begin"/>
            </w:r>
            <w:r w:rsidR="005C5EAE">
              <w:rPr>
                <w:noProof/>
                <w:webHidden/>
              </w:rPr>
              <w:instrText xml:space="preserve"> PAGEREF _Toc75507362 \h </w:instrText>
            </w:r>
            <w:r w:rsidR="005C5EAE">
              <w:rPr>
                <w:noProof/>
                <w:webHidden/>
              </w:rPr>
            </w:r>
            <w:r w:rsidR="005C5EAE">
              <w:rPr>
                <w:noProof/>
                <w:webHidden/>
              </w:rPr>
              <w:fldChar w:fldCharType="separate"/>
            </w:r>
            <w:r>
              <w:rPr>
                <w:noProof/>
                <w:webHidden/>
              </w:rPr>
              <w:t>22</w:t>
            </w:r>
            <w:r w:rsidR="005C5EAE">
              <w:rPr>
                <w:noProof/>
                <w:webHidden/>
              </w:rPr>
              <w:fldChar w:fldCharType="end"/>
            </w:r>
          </w:hyperlink>
        </w:p>
        <w:p w14:paraId="7E218D22" w14:textId="54A25D50" w:rsidR="005C5EAE" w:rsidRDefault="00F101B3">
          <w:pPr>
            <w:pStyle w:val="TOC3"/>
            <w:rPr>
              <w:rFonts w:asciiTheme="minorHAnsi" w:eastAsiaTheme="minorEastAsia" w:hAnsiTheme="minorHAnsi" w:cstheme="minorBidi"/>
              <w:i w:val="0"/>
              <w:iCs w:val="0"/>
              <w:noProof/>
              <w:sz w:val="22"/>
              <w:szCs w:val="22"/>
            </w:rPr>
          </w:pPr>
          <w:hyperlink w:anchor="_Toc75507363" w:history="1">
            <w:r w:rsidR="005C5EAE" w:rsidRPr="006D425A">
              <w:rPr>
                <w:rStyle w:val="Hyperlink"/>
                <w:rFonts w:eastAsiaTheme="majorEastAsia"/>
                <w:noProof/>
              </w:rPr>
              <w:t>7.3.1</w:t>
            </w:r>
            <w:r w:rsidR="005C5EAE">
              <w:rPr>
                <w:rFonts w:asciiTheme="minorHAnsi" w:eastAsiaTheme="minorEastAsia" w:hAnsiTheme="minorHAnsi" w:cstheme="minorBidi"/>
                <w:i w:val="0"/>
                <w:iCs w:val="0"/>
                <w:noProof/>
                <w:sz w:val="22"/>
                <w:szCs w:val="22"/>
              </w:rPr>
              <w:tab/>
            </w:r>
            <w:r w:rsidR="005C5EAE" w:rsidRPr="006D425A">
              <w:rPr>
                <w:rStyle w:val="Hyperlink"/>
                <w:rFonts w:eastAsiaTheme="majorEastAsia"/>
                <w:noProof/>
              </w:rPr>
              <w:t>Requirements – Children’s domestic violence counselling</w:t>
            </w:r>
            <w:r w:rsidR="005C5EAE">
              <w:rPr>
                <w:noProof/>
                <w:webHidden/>
              </w:rPr>
              <w:tab/>
            </w:r>
            <w:r w:rsidR="005C5EAE">
              <w:rPr>
                <w:noProof/>
                <w:webHidden/>
              </w:rPr>
              <w:fldChar w:fldCharType="begin"/>
            </w:r>
            <w:r w:rsidR="005C5EAE">
              <w:rPr>
                <w:noProof/>
                <w:webHidden/>
              </w:rPr>
              <w:instrText xml:space="preserve"> PAGEREF _Toc75507363 \h </w:instrText>
            </w:r>
            <w:r w:rsidR="005C5EAE">
              <w:rPr>
                <w:noProof/>
                <w:webHidden/>
              </w:rPr>
            </w:r>
            <w:r w:rsidR="005C5EAE">
              <w:rPr>
                <w:noProof/>
                <w:webHidden/>
              </w:rPr>
              <w:fldChar w:fldCharType="separate"/>
            </w:r>
            <w:r>
              <w:rPr>
                <w:noProof/>
                <w:webHidden/>
              </w:rPr>
              <w:t>22</w:t>
            </w:r>
            <w:r w:rsidR="005C5EAE">
              <w:rPr>
                <w:noProof/>
                <w:webHidden/>
              </w:rPr>
              <w:fldChar w:fldCharType="end"/>
            </w:r>
          </w:hyperlink>
        </w:p>
        <w:p w14:paraId="68305EBD" w14:textId="59AFA07C" w:rsidR="005C5EAE" w:rsidRDefault="00F101B3">
          <w:pPr>
            <w:pStyle w:val="TOC3"/>
            <w:rPr>
              <w:rFonts w:asciiTheme="minorHAnsi" w:eastAsiaTheme="minorEastAsia" w:hAnsiTheme="minorHAnsi" w:cstheme="minorBidi"/>
              <w:i w:val="0"/>
              <w:iCs w:val="0"/>
              <w:noProof/>
              <w:sz w:val="22"/>
              <w:szCs w:val="22"/>
            </w:rPr>
          </w:pPr>
          <w:hyperlink w:anchor="_Toc75507364" w:history="1">
            <w:r w:rsidR="005C5EAE" w:rsidRPr="006D425A">
              <w:rPr>
                <w:rStyle w:val="Hyperlink"/>
                <w:rFonts w:eastAsiaTheme="majorEastAsia"/>
                <w:noProof/>
              </w:rPr>
              <w:t>7.3.2</w:t>
            </w:r>
            <w:r w:rsidR="005C5EAE">
              <w:rPr>
                <w:rFonts w:asciiTheme="minorHAnsi" w:eastAsiaTheme="minorEastAsia" w:hAnsiTheme="minorHAnsi" w:cstheme="minorBidi"/>
                <w:i w:val="0"/>
                <w:iCs w:val="0"/>
                <w:noProof/>
                <w:sz w:val="22"/>
                <w:szCs w:val="22"/>
              </w:rPr>
              <w:tab/>
            </w:r>
            <w:r w:rsidR="005C5EAE" w:rsidRPr="006D425A">
              <w:rPr>
                <w:rStyle w:val="Hyperlink"/>
                <w:rFonts w:eastAsiaTheme="majorEastAsia"/>
                <w:noProof/>
              </w:rPr>
              <w:t>Considerations – Children’s domestic violence counselling</w:t>
            </w:r>
            <w:r w:rsidR="005C5EAE">
              <w:rPr>
                <w:noProof/>
                <w:webHidden/>
              </w:rPr>
              <w:tab/>
            </w:r>
            <w:r w:rsidR="005C5EAE">
              <w:rPr>
                <w:noProof/>
                <w:webHidden/>
              </w:rPr>
              <w:fldChar w:fldCharType="begin"/>
            </w:r>
            <w:r w:rsidR="005C5EAE">
              <w:rPr>
                <w:noProof/>
                <w:webHidden/>
              </w:rPr>
              <w:instrText xml:space="preserve"> PAGEREF _Toc75507364 \h </w:instrText>
            </w:r>
            <w:r w:rsidR="005C5EAE">
              <w:rPr>
                <w:noProof/>
                <w:webHidden/>
              </w:rPr>
            </w:r>
            <w:r w:rsidR="005C5EAE">
              <w:rPr>
                <w:noProof/>
                <w:webHidden/>
              </w:rPr>
              <w:fldChar w:fldCharType="separate"/>
            </w:r>
            <w:r>
              <w:rPr>
                <w:noProof/>
                <w:webHidden/>
              </w:rPr>
              <w:t>22</w:t>
            </w:r>
            <w:r w:rsidR="005C5EAE">
              <w:rPr>
                <w:noProof/>
                <w:webHidden/>
              </w:rPr>
              <w:fldChar w:fldCharType="end"/>
            </w:r>
          </w:hyperlink>
        </w:p>
        <w:p w14:paraId="22AF6F93" w14:textId="13AD6F3E" w:rsidR="005C5EAE" w:rsidRDefault="00F101B3">
          <w:pPr>
            <w:pStyle w:val="TOC2"/>
            <w:rPr>
              <w:rFonts w:asciiTheme="minorHAnsi" w:eastAsiaTheme="minorEastAsia" w:hAnsiTheme="minorHAnsi" w:cstheme="minorBidi"/>
              <w:smallCaps w:val="0"/>
              <w:noProof/>
              <w:sz w:val="22"/>
              <w:szCs w:val="22"/>
            </w:rPr>
          </w:pPr>
          <w:hyperlink w:anchor="_Toc75507365" w:history="1">
            <w:r w:rsidR="005C5EAE" w:rsidRPr="006D425A">
              <w:rPr>
                <w:rStyle w:val="Hyperlink"/>
                <w:rFonts w:eastAsiaTheme="majorEastAsia"/>
                <w:noProof/>
                <w14:scene3d>
                  <w14:camera w14:prst="orthographicFront"/>
                  <w14:lightRig w14:rig="threePt" w14:dir="t">
                    <w14:rot w14:lat="0" w14:lon="0" w14:rev="0"/>
                  </w14:lightRig>
                </w14:scene3d>
              </w:rPr>
              <w:t>7.4</w:t>
            </w:r>
            <w:r w:rsidR="005C5EAE">
              <w:rPr>
                <w:rFonts w:asciiTheme="minorHAnsi" w:eastAsiaTheme="minorEastAsia" w:hAnsiTheme="minorHAnsi" w:cstheme="minorBidi"/>
                <w:smallCaps w:val="0"/>
                <w:noProof/>
                <w:sz w:val="22"/>
                <w:szCs w:val="22"/>
              </w:rPr>
              <w:tab/>
            </w:r>
            <w:r w:rsidR="005C5EAE" w:rsidRPr="006D425A">
              <w:rPr>
                <w:rStyle w:val="Hyperlink"/>
                <w:rFonts w:eastAsiaTheme="majorEastAsia"/>
                <w:noProof/>
              </w:rPr>
              <w:t>Support – Domestic violence counselling (T320)</w:t>
            </w:r>
            <w:r w:rsidR="005C5EAE">
              <w:rPr>
                <w:noProof/>
                <w:webHidden/>
              </w:rPr>
              <w:tab/>
            </w:r>
            <w:r w:rsidR="005C5EAE">
              <w:rPr>
                <w:noProof/>
                <w:webHidden/>
              </w:rPr>
              <w:fldChar w:fldCharType="begin"/>
            </w:r>
            <w:r w:rsidR="005C5EAE">
              <w:rPr>
                <w:noProof/>
                <w:webHidden/>
              </w:rPr>
              <w:instrText xml:space="preserve"> PAGEREF _Toc75507365 \h </w:instrText>
            </w:r>
            <w:r w:rsidR="005C5EAE">
              <w:rPr>
                <w:noProof/>
                <w:webHidden/>
              </w:rPr>
            </w:r>
            <w:r w:rsidR="005C5EAE">
              <w:rPr>
                <w:noProof/>
                <w:webHidden/>
              </w:rPr>
              <w:fldChar w:fldCharType="separate"/>
            </w:r>
            <w:r>
              <w:rPr>
                <w:noProof/>
                <w:webHidden/>
              </w:rPr>
              <w:t>23</w:t>
            </w:r>
            <w:r w:rsidR="005C5EAE">
              <w:rPr>
                <w:noProof/>
                <w:webHidden/>
              </w:rPr>
              <w:fldChar w:fldCharType="end"/>
            </w:r>
          </w:hyperlink>
        </w:p>
        <w:p w14:paraId="3F5817FE" w14:textId="081ED92C" w:rsidR="005C5EAE" w:rsidRDefault="00F101B3">
          <w:pPr>
            <w:pStyle w:val="TOC3"/>
            <w:rPr>
              <w:rFonts w:asciiTheme="minorHAnsi" w:eastAsiaTheme="minorEastAsia" w:hAnsiTheme="minorHAnsi" w:cstheme="minorBidi"/>
              <w:i w:val="0"/>
              <w:iCs w:val="0"/>
              <w:noProof/>
              <w:sz w:val="22"/>
              <w:szCs w:val="22"/>
            </w:rPr>
          </w:pPr>
          <w:hyperlink w:anchor="_Toc75507366" w:history="1">
            <w:r w:rsidR="005C5EAE" w:rsidRPr="006D425A">
              <w:rPr>
                <w:rStyle w:val="Hyperlink"/>
                <w:rFonts w:eastAsiaTheme="majorEastAsia"/>
                <w:noProof/>
              </w:rPr>
              <w:t>7.4.1</w:t>
            </w:r>
            <w:r w:rsidR="005C5EAE">
              <w:rPr>
                <w:rFonts w:asciiTheme="minorHAnsi" w:eastAsiaTheme="minorEastAsia" w:hAnsiTheme="minorHAnsi" w:cstheme="minorBidi"/>
                <w:i w:val="0"/>
                <w:iCs w:val="0"/>
                <w:noProof/>
                <w:sz w:val="22"/>
                <w:szCs w:val="22"/>
              </w:rPr>
              <w:tab/>
            </w:r>
            <w:r w:rsidR="005C5EAE" w:rsidRPr="006D425A">
              <w:rPr>
                <w:rStyle w:val="Hyperlink"/>
                <w:rFonts w:eastAsiaTheme="majorEastAsia"/>
                <w:noProof/>
              </w:rPr>
              <w:t>Requirements – Domestic violence counselling</w:t>
            </w:r>
            <w:r w:rsidR="005C5EAE">
              <w:rPr>
                <w:noProof/>
                <w:webHidden/>
              </w:rPr>
              <w:tab/>
            </w:r>
            <w:r w:rsidR="005C5EAE">
              <w:rPr>
                <w:noProof/>
                <w:webHidden/>
              </w:rPr>
              <w:fldChar w:fldCharType="begin"/>
            </w:r>
            <w:r w:rsidR="005C5EAE">
              <w:rPr>
                <w:noProof/>
                <w:webHidden/>
              </w:rPr>
              <w:instrText xml:space="preserve"> PAGEREF _Toc75507366 \h </w:instrText>
            </w:r>
            <w:r w:rsidR="005C5EAE">
              <w:rPr>
                <w:noProof/>
                <w:webHidden/>
              </w:rPr>
            </w:r>
            <w:r w:rsidR="005C5EAE">
              <w:rPr>
                <w:noProof/>
                <w:webHidden/>
              </w:rPr>
              <w:fldChar w:fldCharType="separate"/>
            </w:r>
            <w:r>
              <w:rPr>
                <w:noProof/>
                <w:webHidden/>
              </w:rPr>
              <w:t>23</w:t>
            </w:r>
            <w:r w:rsidR="005C5EAE">
              <w:rPr>
                <w:noProof/>
                <w:webHidden/>
              </w:rPr>
              <w:fldChar w:fldCharType="end"/>
            </w:r>
          </w:hyperlink>
        </w:p>
        <w:p w14:paraId="319D50F4" w14:textId="5ABEAB67" w:rsidR="005C5EAE" w:rsidRDefault="00F101B3">
          <w:pPr>
            <w:pStyle w:val="TOC3"/>
            <w:rPr>
              <w:rFonts w:asciiTheme="minorHAnsi" w:eastAsiaTheme="minorEastAsia" w:hAnsiTheme="minorHAnsi" w:cstheme="minorBidi"/>
              <w:i w:val="0"/>
              <w:iCs w:val="0"/>
              <w:noProof/>
              <w:sz w:val="22"/>
              <w:szCs w:val="22"/>
            </w:rPr>
          </w:pPr>
          <w:hyperlink w:anchor="_Toc75507367" w:history="1">
            <w:r w:rsidR="005C5EAE" w:rsidRPr="006D425A">
              <w:rPr>
                <w:rStyle w:val="Hyperlink"/>
                <w:rFonts w:eastAsiaTheme="majorEastAsia"/>
                <w:noProof/>
              </w:rPr>
              <w:t>7.4.2</w:t>
            </w:r>
            <w:r w:rsidR="005C5EAE">
              <w:rPr>
                <w:rFonts w:asciiTheme="minorHAnsi" w:eastAsiaTheme="minorEastAsia" w:hAnsiTheme="minorHAnsi" w:cstheme="minorBidi"/>
                <w:i w:val="0"/>
                <w:iCs w:val="0"/>
                <w:noProof/>
                <w:sz w:val="22"/>
                <w:szCs w:val="22"/>
              </w:rPr>
              <w:tab/>
            </w:r>
            <w:r w:rsidR="005C5EAE" w:rsidRPr="006D425A">
              <w:rPr>
                <w:rStyle w:val="Hyperlink"/>
                <w:rFonts w:eastAsiaTheme="majorEastAsia"/>
                <w:noProof/>
              </w:rPr>
              <w:t>Requirements – Domestic violence counselling (Specific Services)</w:t>
            </w:r>
            <w:r w:rsidR="005C5EAE">
              <w:rPr>
                <w:noProof/>
                <w:webHidden/>
              </w:rPr>
              <w:tab/>
            </w:r>
            <w:r w:rsidR="005C5EAE">
              <w:rPr>
                <w:noProof/>
                <w:webHidden/>
              </w:rPr>
              <w:fldChar w:fldCharType="begin"/>
            </w:r>
            <w:r w:rsidR="005C5EAE">
              <w:rPr>
                <w:noProof/>
                <w:webHidden/>
              </w:rPr>
              <w:instrText xml:space="preserve"> PAGEREF _Toc75507367 \h </w:instrText>
            </w:r>
            <w:r w:rsidR="005C5EAE">
              <w:rPr>
                <w:noProof/>
                <w:webHidden/>
              </w:rPr>
            </w:r>
            <w:r w:rsidR="005C5EAE">
              <w:rPr>
                <w:noProof/>
                <w:webHidden/>
              </w:rPr>
              <w:fldChar w:fldCharType="separate"/>
            </w:r>
            <w:r>
              <w:rPr>
                <w:noProof/>
                <w:webHidden/>
              </w:rPr>
              <w:t>23</w:t>
            </w:r>
            <w:r w:rsidR="005C5EAE">
              <w:rPr>
                <w:noProof/>
                <w:webHidden/>
              </w:rPr>
              <w:fldChar w:fldCharType="end"/>
            </w:r>
          </w:hyperlink>
        </w:p>
        <w:p w14:paraId="7B3766C5" w14:textId="4037BCDF" w:rsidR="005C5EAE" w:rsidRDefault="00F101B3">
          <w:pPr>
            <w:pStyle w:val="TOC3"/>
            <w:rPr>
              <w:rFonts w:asciiTheme="minorHAnsi" w:eastAsiaTheme="minorEastAsia" w:hAnsiTheme="minorHAnsi" w:cstheme="minorBidi"/>
              <w:i w:val="0"/>
              <w:iCs w:val="0"/>
              <w:noProof/>
              <w:sz w:val="22"/>
              <w:szCs w:val="22"/>
            </w:rPr>
          </w:pPr>
          <w:hyperlink w:anchor="_Toc75507368" w:history="1">
            <w:r w:rsidR="005C5EAE" w:rsidRPr="006D425A">
              <w:rPr>
                <w:rStyle w:val="Hyperlink"/>
                <w:rFonts w:eastAsiaTheme="majorEastAsia"/>
                <w:noProof/>
              </w:rPr>
              <w:t>7.4.3</w:t>
            </w:r>
            <w:r w:rsidR="005C5EAE">
              <w:rPr>
                <w:rFonts w:asciiTheme="minorHAnsi" w:eastAsiaTheme="minorEastAsia" w:hAnsiTheme="minorHAnsi" w:cstheme="minorBidi"/>
                <w:i w:val="0"/>
                <w:iCs w:val="0"/>
                <w:noProof/>
                <w:sz w:val="22"/>
                <w:szCs w:val="22"/>
              </w:rPr>
              <w:tab/>
            </w:r>
            <w:r w:rsidR="005C5EAE" w:rsidRPr="006D425A">
              <w:rPr>
                <w:rStyle w:val="Hyperlink"/>
                <w:rFonts w:eastAsiaTheme="majorEastAsia"/>
                <w:noProof/>
              </w:rPr>
              <w:t>Considerations – Domestic violence counselling</w:t>
            </w:r>
            <w:r w:rsidR="005C5EAE">
              <w:rPr>
                <w:noProof/>
                <w:webHidden/>
              </w:rPr>
              <w:tab/>
            </w:r>
            <w:r w:rsidR="005C5EAE">
              <w:rPr>
                <w:noProof/>
                <w:webHidden/>
              </w:rPr>
              <w:fldChar w:fldCharType="begin"/>
            </w:r>
            <w:r w:rsidR="005C5EAE">
              <w:rPr>
                <w:noProof/>
                <w:webHidden/>
              </w:rPr>
              <w:instrText xml:space="preserve"> PAGEREF _Toc75507368 \h </w:instrText>
            </w:r>
            <w:r w:rsidR="005C5EAE">
              <w:rPr>
                <w:noProof/>
                <w:webHidden/>
              </w:rPr>
            </w:r>
            <w:r w:rsidR="005C5EAE">
              <w:rPr>
                <w:noProof/>
                <w:webHidden/>
              </w:rPr>
              <w:fldChar w:fldCharType="separate"/>
            </w:r>
            <w:r>
              <w:rPr>
                <w:noProof/>
                <w:webHidden/>
              </w:rPr>
              <w:t>23</w:t>
            </w:r>
            <w:r w:rsidR="005C5EAE">
              <w:rPr>
                <w:noProof/>
                <w:webHidden/>
              </w:rPr>
              <w:fldChar w:fldCharType="end"/>
            </w:r>
          </w:hyperlink>
        </w:p>
        <w:p w14:paraId="176E945F" w14:textId="309CB61B" w:rsidR="005C5EAE" w:rsidRDefault="00F101B3">
          <w:pPr>
            <w:pStyle w:val="TOC3"/>
            <w:rPr>
              <w:rFonts w:asciiTheme="minorHAnsi" w:eastAsiaTheme="minorEastAsia" w:hAnsiTheme="minorHAnsi" w:cstheme="minorBidi"/>
              <w:i w:val="0"/>
              <w:iCs w:val="0"/>
              <w:noProof/>
              <w:sz w:val="22"/>
              <w:szCs w:val="22"/>
            </w:rPr>
          </w:pPr>
          <w:hyperlink w:anchor="_Toc75507369" w:history="1">
            <w:r w:rsidR="005C5EAE" w:rsidRPr="006D425A">
              <w:rPr>
                <w:rStyle w:val="Hyperlink"/>
                <w:rFonts w:eastAsiaTheme="majorEastAsia"/>
                <w:noProof/>
              </w:rPr>
              <w:t>7.4.4</w:t>
            </w:r>
            <w:r w:rsidR="005C5EAE">
              <w:rPr>
                <w:rFonts w:asciiTheme="minorHAnsi" w:eastAsiaTheme="minorEastAsia" w:hAnsiTheme="minorHAnsi" w:cstheme="minorBidi"/>
                <w:i w:val="0"/>
                <w:iCs w:val="0"/>
                <w:noProof/>
                <w:sz w:val="22"/>
                <w:szCs w:val="22"/>
              </w:rPr>
              <w:tab/>
            </w:r>
            <w:r w:rsidR="005C5EAE" w:rsidRPr="006D425A">
              <w:rPr>
                <w:rStyle w:val="Hyperlink"/>
                <w:rFonts w:eastAsiaTheme="majorEastAsia"/>
                <w:noProof/>
              </w:rPr>
              <w:t>Requirements – Domestic violence counselling (Home Security Safety Upgrades)</w:t>
            </w:r>
            <w:r w:rsidR="005C5EAE">
              <w:rPr>
                <w:noProof/>
                <w:webHidden/>
              </w:rPr>
              <w:tab/>
            </w:r>
            <w:r w:rsidR="005C5EAE">
              <w:rPr>
                <w:noProof/>
                <w:webHidden/>
              </w:rPr>
              <w:fldChar w:fldCharType="begin"/>
            </w:r>
            <w:r w:rsidR="005C5EAE">
              <w:rPr>
                <w:noProof/>
                <w:webHidden/>
              </w:rPr>
              <w:instrText xml:space="preserve"> PAGEREF _Toc75507369 \h </w:instrText>
            </w:r>
            <w:r w:rsidR="005C5EAE">
              <w:rPr>
                <w:noProof/>
                <w:webHidden/>
              </w:rPr>
            </w:r>
            <w:r w:rsidR="005C5EAE">
              <w:rPr>
                <w:noProof/>
                <w:webHidden/>
              </w:rPr>
              <w:fldChar w:fldCharType="separate"/>
            </w:r>
            <w:r>
              <w:rPr>
                <w:noProof/>
                <w:webHidden/>
              </w:rPr>
              <w:t>24</w:t>
            </w:r>
            <w:r w:rsidR="005C5EAE">
              <w:rPr>
                <w:noProof/>
                <w:webHidden/>
              </w:rPr>
              <w:fldChar w:fldCharType="end"/>
            </w:r>
          </w:hyperlink>
        </w:p>
        <w:p w14:paraId="083EBD48" w14:textId="1A28838C" w:rsidR="005C5EAE" w:rsidRDefault="00F101B3">
          <w:pPr>
            <w:pStyle w:val="TOC3"/>
            <w:rPr>
              <w:rFonts w:asciiTheme="minorHAnsi" w:eastAsiaTheme="minorEastAsia" w:hAnsiTheme="minorHAnsi" w:cstheme="minorBidi"/>
              <w:i w:val="0"/>
              <w:iCs w:val="0"/>
              <w:noProof/>
              <w:sz w:val="22"/>
              <w:szCs w:val="22"/>
            </w:rPr>
          </w:pPr>
          <w:hyperlink w:anchor="_Toc75507370" w:history="1">
            <w:r w:rsidR="005C5EAE" w:rsidRPr="006D425A">
              <w:rPr>
                <w:rStyle w:val="Hyperlink"/>
                <w:rFonts w:eastAsiaTheme="majorEastAsia"/>
                <w:noProof/>
              </w:rPr>
              <w:t>7.4.5</w:t>
            </w:r>
            <w:r w:rsidR="005C5EAE">
              <w:rPr>
                <w:rFonts w:asciiTheme="minorHAnsi" w:eastAsiaTheme="minorEastAsia" w:hAnsiTheme="minorHAnsi" w:cstheme="minorBidi"/>
                <w:i w:val="0"/>
                <w:iCs w:val="0"/>
                <w:noProof/>
                <w:sz w:val="22"/>
                <w:szCs w:val="22"/>
              </w:rPr>
              <w:tab/>
            </w:r>
            <w:r w:rsidR="005C5EAE" w:rsidRPr="006D425A">
              <w:rPr>
                <w:rStyle w:val="Hyperlink"/>
                <w:rFonts w:eastAsiaTheme="majorEastAsia"/>
                <w:noProof/>
              </w:rPr>
              <w:t>Considerations – Domestic violence counselling (Home Security Safety Upgrades)</w:t>
            </w:r>
            <w:r w:rsidR="005C5EAE">
              <w:rPr>
                <w:noProof/>
                <w:webHidden/>
              </w:rPr>
              <w:tab/>
            </w:r>
            <w:r w:rsidR="005C5EAE">
              <w:rPr>
                <w:noProof/>
                <w:webHidden/>
              </w:rPr>
              <w:fldChar w:fldCharType="begin"/>
            </w:r>
            <w:r w:rsidR="005C5EAE">
              <w:rPr>
                <w:noProof/>
                <w:webHidden/>
              </w:rPr>
              <w:instrText xml:space="preserve"> PAGEREF _Toc75507370 \h </w:instrText>
            </w:r>
            <w:r w:rsidR="005C5EAE">
              <w:rPr>
                <w:noProof/>
                <w:webHidden/>
              </w:rPr>
            </w:r>
            <w:r w:rsidR="005C5EAE">
              <w:rPr>
                <w:noProof/>
                <w:webHidden/>
              </w:rPr>
              <w:fldChar w:fldCharType="separate"/>
            </w:r>
            <w:r>
              <w:rPr>
                <w:noProof/>
                <w:webHidden/>
              </w:rPr>
              <w:t>25</w:t>
            </w:r>
            <w:r w:rsidR="005C5EAE">
              <w:rPr>
                <w:noProof/>
                <w:webHidden/>
              </w:rPr>
              <w:fldChar w:fldCharType="end"/>
            </w:r>
          </w:hyperlink>
        </w:p>
        <w:p w14:paraId="69F0328B" w14:textId="286D265C" w:rsidR="005C5EAE" w:rsidRDefault="00F101B3">
          <w:pPr>
            <w:pStyle w:val="TOC2"/>
            <w:rPr>
              <w:rFonts w:asciiTheme="minorHAnsi" w:eastAsiaTheme="minorEastAsia" w:hAnsiTheme="minorHAnsi" w:cstheme="minorBidi"/>
              <w:smallCaps w:val="0"/>
              <w:noProof/>
              <w:sz w:val="22"/>
              <w:szCs w:val="22"/>
            </w:rPr>
          </w:pPr>
          <w:hyperlink w:anchor="_Toc75507371" w:history="1">
            <w:r w:rsidR="005C5EAE" w:rsidRPr="006D425A">
              <w:rPr>
                <w:rStyle w:val="Hyperlink"/>
                <w:rFonts w:eastAsiaTheme="majorEastAsia"/>
                <w:noProof/>
                <w14:scene3d>
                  <w14:camera w14:prst="orthographicFront"/>
                  <w14:lightRig w14:rig="threePt" w14:dir="t">
                    <w14:rot w14:lat="0" w14:lon="0" w14:rev="0"/>
                  </w14:lightRig>
                </w14:scene3d>
              </w:rPr>
              <w:t>7.5</w:t>
            </w:r>
            <w:r w:rsidR="005C5EAE">
              <w:rPr>
                <w:rFonts w:asciiTheme="minorHAnsi" w:eastAsiaTheme="minorEastAsia" w:hAnsiTheme="minorHAnsi" w:cstheme="minorBidi"/>
                <w:smallCaps w:val="0"/>
                <w:noProof/>
                <w:sz w:val="22"/>
                <w:szCs w:val="22"/>
              </w:rPr>
              <w:tab/>
            </w:r>
            <w:r w:rsidR="005C5EAE" w:rsidRPr="006D425A">
              <w:rPr>
                <w:rStyle w:val="Hyperlink"/>
                <w:rFonts w:eastAsiaTheme="majorEastAsia"/>
                <w:noProof/>
              </w:rPr>
              <w:t>Support – Court based services (T321)</w:t>
            </w:r>
            <w:r w:rsidR="005C5EAE">
              <w:rPr>
                <w:noProof/>
                <w:webHidden/>
              </w:rPr>
              <w:tab/>
            </w:r>
            <w:r w:rsidR="005C5EAE">
              <w:rPr>
                <w:noProof/>
                <w:webHidden/>
              </w:rPr>
              <w:fldChar w:fldCharType="begin"/>
            </w:r>
            <w:r w:rsidR="005C5EAE">
              <w:rPr>
                <w:noProof/>
                <w:webHidden/>
              </w:rPr>
              <w:instrText xml:space="preserve"> PAGEREF _Toc75507371 \h </w:instrText>
            </w:r>
            <w:r w:rsidR="005C5EAE">
              <w:rPr>
                <w:noProof/>
                <w:webHidden/>
              </w:rPr>
            </w:r>
            <w:r w:rsidR="005C5EAE">
              <w:rPr>
                <w:noProof/>
                <w:webHidden/>
              </w:rPr>
              <w:fldChar w:fldCharType="separate"/>
            </w:r>
            <w:r>
              <w:rPr>
                <w:noProof/>
                <w:webHidden/>
              </w:rPr>
              <w:t>25</w:t>
            </w:r>
            <w:r w:rsidR="005C5EAE">
              <w:rPr>
                <w:noProof/>
                <w:webHidden/>
              </w:rPr>
              <w:fldChar w:fldCharType="end"/>
            </w:r>
          </w:hyperlink>
        </w:p>
        <w:p w14:paraId="3ECFF1F6" w14:textId="136F37C2" w:rsidR="005C5EAE" w:rsidRDefault="00F101B3">
          <w:pPr>
            <w:pStyle w:val="TOC3"/>
            <w:rPr>
              <w:rFonts w:asciiTheme="minorHAnsi" w:eastAsiaTheme="minorEastAsia" w:hAnsiTheme="minorHAnsi" w:cstheme="minorBidi"/>
              <w:i w:val="0"/>
              <w:iCs w:val="0"/>
              <w:noProof/>
              <w:sz w:val="22"/>
              <w:szCs w:val="22"/>
            </w:rPr>
          </w:pPr>
          <w:hyperlink w:anchor="_Toc75507372" w:history="1">
            <w:r w:rsidR="005C5EAE" w:rsidRPr="006D425A">
              <w:rPr>
                <w:rStyle w:val="Hyperlink"/>
                <w:rFonts w:eastAsiaTheme="majorEastAsia"/>
                <w:noProof/>
              </w:rPr>
              <w:t>7.5.1</w:t>
            </w:r>
            <w:r w:rsidR="005C5EAE">
              <w:rPr>
                <w:rFonts w:asciiTheme="minorHAnsi" w:eastAsiaTheme="minorEastAsia" w:hAnsiTheme="minorHAnsi" w:cstheme="minorBidi"/>
                <w:i w:val="0"/>
                <w:iCs w:val="0"/>
                <w:noProof/>
                <w:sz w:val="22"/>
                <w:szCs w:val="22"/>
              </w:rPr>
              <w:tab/>
            </w:r>
            <w:r w:rsidR="005C5EAE" w:rsidRPr="006D425A">
              <w:rPr>
                <w:rStyle w:val="Hyperlink"/>
                <w:rFonts w:eastAsiaTheme="majorEastAsia"/>
                <w:noProof/>
              </w:rPr>
              <w:t>Requirements – Court based services</w:t>
            </w:r>
            <w:r w:rsidR="005C5EAE">
              <w:rPr>
                <w:noProof/>
                <w:webHidden/>
              </w:rPr>
              <w:tab/>
            </w:r>
            <w:r w:rsidR="005C5EAE">
              <w:rPr>
                <w:noProof/>
                <w:webHidden/>
              </w:rPr>
              <w:fldChar w:fldCharType="begin"/>
            </w:r>
            <w:r w:rsidR="005C5EAE">
              <w:rPr>
                <w:noProof/>
                <w:webHidden/>
              </w:rPr>
              <w:instrText xml:space="preserve"> PAGEREF _Toc75507372 \h </w:instrText>
            </w:r>
            <w:r w:rsidR="005C5EAE">
              <w:rPr>
                <w:noProof/>
                <w:webHidden/>
              </w:rPr>
            </w:r>
            <w:r w:rsidR="005C5EAE">
              <w:rPr>
                <w:noProof/>
                <w:webHidden/>
              </w:rPr>
              <w:fldChar w:fldCharType="separate"/>
            </w:r>
            <w:r>
              <w:rPr>
                <w:noProof/>
                <w:webHidden/>
              </w:rPr>
              <w:t>25</w:t>
            </w:r>
            <w:r w:rsidR="005C5EAE">
              <w:rPr>
                <w:noProof/>
                <w:webHidden/>
              </w:rPr>
              <w:fldChar w:fldCharType="end"/>
            </w:r>
          </w:hyperlink>
        </w:p>
        <w:p w14:paraId="4A8240AF" w14:textId="14E212CC" w:rsidR="005C5EAE" w:rsidRDefault="00F101B3">
          <w:pPr>
            <w:pStyle w:val="TOC3"/>
            <w:rPr>
              <w:rFonts w:asciiTheme="minorHAnsi" w:eastAsiaTheme="minorEastAsia" w:hAnsiTheme="minorHAnsi" w:cstheme="minorBidi"/>
              <w:i w:val="0"/>
              <w:iCs w:val="0"/>
              <w:noProof/>
              <w:sz w:val="22"/>
              <w:szCs w:val="22"/>
            </w:rPr>
          </w:pPr>
          <w:hyperlink w:anchor="_Toc75507373" w:history="1">
            <w:r w:rsidR="005C5EAE" w:rsidRPr="006D425A">
              <w:rPr>
                <w:rStyle w:val="Hyperlink"/>
                <w:rFonts w:eastAsiaTheme="majorEastAsia"/>
                <w:noProof/>
              </w:rPr>
              <w:t>7.5.2</w:t>
            </w:r>
            <w:r w:rsidR="005C5EAE">
              <w:rPr>
                <w:rFonts w:asciiTheme="minorHAnsi" w:eastAsiaTheme="minorEastAsia" w:hAnsiTheme="minorHAnsi" w:cstheme="minorBidi"/>
                <w:i w:val="0"/>
                <w:iCs w:val="0"/>
                <w:noProof/>
                <w:sz w:val="22"/>
                <w:szCs w:val="22"/>
              </w:rPr>
              <w:tab/>
            </w:r>
            <w:r w:rsidR="005C5EAE" w:rsidRPr="006D425A">
              <w:rPr>
                <w:rStyle w:val="Hyperlink"/>
                <w:rFonts w:eastAsiaTheme="majorEastAsia"/>
                <w:noProof/>
              </w:rPr>
              <w:t>Requirements – Court based services (Specific Services)</w:t>
            </w:r>
            <w:r w:rsidR="005C5EAE">
              <w:rPr>
                <w:noProof/>
                <w:webHidden/>
              </w:rPr>
              <w:tab/>
            </w:r>
            <w:r w:rsidR="005C5EAE">
              <w:rPr>
                <w:noProof/>
                <w:webHidden/>
              </w:rPr>
              <w:fldChar w:fldCharType="begin"/>
            </w:r>
            <w:r w:rsidR="005C5EAE">
              <w:rPr>
                <w:noProof/>
                <w:webHidden/>
              </w:rPr>
              <w:instrText xml:space="preserve"> PAGEREF _Toc75507373 \h </w:instrText>
            </w:r>
            <w:r w:rsidR="005C5EAE">
              <w:rPr>
                <w:noProof/>
                <w:webHidden/>
              </w:rPr>
            </w:r>
            <w:r w:rsidR="005C5EAE">
              <w:rPr>
                <w:noProof/>
                <w:webHidden/>
              </w:rPr>
              <w:fldChar w:fldCharType="separate"/>
            </w:r>
            <w:r>
              <w:rPr>
                <w:noProof/>
                <w:webHidden/>
              </w:rPr>
              <w:t>25</w:t>
            </w:r>
            <w:r w:rsidR="005C5EAE">
              <w:rPr>
                <w:noProof/>
                <w:webHidden/>
              </w:rPr>
              <w:fldChar w:fldCharType="end"/>
            </w:r>
          </w:hyperlink>
        </w:p>
        <w:p w14:paraId="01F85D02" w14:textId="217338B3" w:rsidR="005C5EAE" w:rsidRDefault="00F101B3">
          <w:pPr>
            <w:pStyle w:val="TOC3"/>
            <w:rPr>
              <w:rFonts w:asciiTheme="minorHAnsi" w:eastAsiaTheme="minorEastAsia" w:hAnsiTheme="minorHAnsi" w:cstheme="minorBidi"/>
              <w:i w:val="0"/>
              <w:iCs w:val="0"/>
              <w:noProof/>
              <w:sz w:val="22"/>
              <w:szCs w:val="22"/>
            </w:rPr>
          </w:pPr>
          <w:hyperlink w:anchor="_Toc75507374" w:history="1">
            <w:r w:rsidR="005C5EAE" w:rsidRPr="006D425A">
              <w:rPr>
                <w:rStyle w:val="Hyperlink"/>
                <w:rFonts w:eastAsiaTheme="majorEastAsia"/>
                <w:noProof/>
              </w:rPr>
              <w:t>7.5.3</w:t>
            </w:r>
            <w:r w:rsidR="005C5EAE">
              <w:rPr>
                <w:rFonts w:asciiTheme="minorHAnsi" w:eastAsiaTheme="minorEastAsia" w:hAnsiTheme="minorHAnsi" w:cstheme="minorBidi"/>
                <w:i w:val="0"/>
                <w:iCs w:val="0"/>
                <w:noProof/>
                <w:sz w:val="22"/>
                <w:szCs w:val="22"/>
              </w:rPr>
              <w:tab/>
            </w:r>
            <w:r w:rsidR="005C5EAE" w:rsidRPr="006D425A">
              <w:rPr>
                <w:rStyle w:val="Hyperlink"/>
                <w:rFonts w:eastAsiaTheme="majorEastAsia"/>
                <w:noProof/>
              </w:rPr>
              <w:t>Considerations – Court based services</w:t>
            </w:r>
            <w:r w:rsidR="005C5EAE">
              <w:rPr>
                <w:noProof/>
                <w:webHidden/>
              </w:rPr>
              <w:tab/>
            </w:r>
            <w:r w:rsidR="005C5EAE">
              <w:rPr>
                <w:noProof/>
                <w:webHidden/>
              </w:rPr>
              <w:fldChar w:fldCharType="begin"/>
            </w:r>
            <w:r w:rsidR="005C5EAE">
              <w:rPr>
                <w:noProof/>
                <w:webHidden/>
              </w:rPr>
              <w:instrText xml:space="preserve"> PAGEREF _Toc75507374 \h </w:instrText>
            </w:r>
            <w:r w:rsidR="005C5EAE">
              <w:rPr>
                <w:noProof/>
                <w:webHidden/>
              </w:rPr>
            </w:r>
            <w:r w:rsidR="005C5EAE">
              <w:rPr>
                <w:noProof/>
                <w:webHidden/>
              </w:rPr>
              <w:fldChar w:fldCharType="separate"/>
            </w:r>
            <w:r>
              <w:rPr>
                <w:noProof/>
                <w:webHidden/>
              </w:rPr>
              <w:t>25</w:t>
            </w:r>
            <w:r w:rsidR="005C5EAE">
              <w:rPr>
                <w:noProof/>
                <w:webHidden/>
              </w:rPr>
              <w:fldChar w:fldCharType="end"/>
            </w:r>
          </w:hyperlink>
        </w:p>
        <w:p w14:paraId="3014CAA1" w14:textId="75BB23AA" w:rsidR="005C5EAE" w:rsidRDefault="00F101B3">
          <w:pPr>
            <w:pStyle w:val="TOC2"/>
            <w:rPr>
              <w:rFonts w:asciiTheme="minorHAnsi" w:eastAsiaTheme="minorEastAsia" w:hAnsiTheme="minorHAnsi" w:cstheme="minorBidi"/>
              <w:smallCaps w:val="0"/>
              <w:noProof/>
              <w:sz w:val="22"/>
              <w:szCs w:val="22"/>
            </w:rPr>
          </w:pPr>
          <w:hyperlink w:anchor="_Toc75507375" w:history="1">
            <w:r w:rsidR="005C5EAE" w:rsidRPr="006D425A">
              <w:rPr>
                <w:rStyle w:val="Hyperlink"/>
                <w:rFonts w:eastAsiaTheme="majorEastAsia"/>
                <w:noProof/>
                <w14:scene3d>
                  <w14:camera w14:prst="orthographicFront"/>
                  <w14:lightRig w14:rig="threePt" w14:dir="t">
                    <w14:rot w14:lat="0" w14:lon="0" w14:rev="0"/>
                  </w14:lightRig>
                </w14:scene3d>
              </w:rPr>
              <w:t>7.6</w:t>
            </w:r>
            <w:r w:rsidR="005C5EAE">
              <w:rPr>
                <w:rFonts w:asciiTheme="minorHAnsi" w:eastAsiaTheme="minorEastAsia" w:hAnsiTheme="minorHAnsi" w:cstheme="minorBidi"/>
                <w:smallCaps w:val="0"/>
                <w:noProof/>
                <w:sz w:val="22"/>
                <w:szCs w:val="22"/>
              </w:rPr>
              <w:tab/>
            </w:r>
            <w:r w:rsidR="005C5EAE" w:rsidRPr="006D425A">
              <w:rPr>
                <w:rStyle w:val="Hyperlink"/>
                <w:rFonts w:eastAsiaTheme="majorEastAsia"/>
                <w:noProof/>
              </w:rPr>
              <w:t>Support – Perpetrator intervention programs (T328)</w:t>
            </w:r>
            <w:r w:rsidR="005C5EAE">
              <w:rPr>
                <w:noProof/>
                <w:webHidden/>
              </w:rPr>
              <w:tab/>
            </w:r>
            <w:r w:rsidR="005C5EAE">
              <w:rPr>
                <w:noProof/>
                <w:webHidden/>
              </w:rPr>
              <w:fldChar w:fldCharType="begin"/>
            </w:r>
            <w:r w:rsidR="005C5EAE">
              <w:rPr>
                <w:noProof/>
                <w:webHidden/>
              </w:rPr>
              <w:instrText xml:space="preserve"> PAGEREF _Toc75507375 \h </w:instrText>
            </w:r>
            <w:r w:rsidR="005C5EAE">
              <w:rPr>
                <w:noProof/>
                <w:webHidden/>
              </w:rPr>
            </w:r>
            <w:r w:rsidR="005C5EAE">
              <w:rPr>
                <w:noProof/>
                <w:webHidden/>
              </w:rPr>
              <w:fldChar w:fldCharType="separate"/>
            </w:r>
            <w:r>
              <w:rPr>
                <w:noProof/>
                <w:webHidden/>
              </w:rPr>
              <w:t>26</w:t>
            </w:r>
            <w:r w:rsidR="005C5EAE">
              <w:rPr>
                <w:noProof/>
                <w:webHidden/>
              </w:rPr>
              <w:fldChar w:fldCharType="end"/>
            </w:r>
          </w:hyperlink>
        </w:p>
        <w:p w14:paraId="28AE3F1C" w14:textId="64265C44" w:rsidR="005C5EAE" w:rsidRDefault="00F101B3">
          <w:pPr>
            <w:pStyle w:val="TOC3"/>
            <w:rPr>
              <w:rFonts w:asciiTheme="minorHAnsi" w:eastAsiaTheme="minorEastAsia" w:hAnsiTheme="minorHAnsi" w:cstheme="minorBidi"/>
              <w:i w:val="0"/>
              <w:iCs w:val="0"/>
              <w:noProof/>
              <w:sz w:val="22"/>
              <w:szCs w:val="22"/>
            </w:rPr>
          </w:pPr>
          <w:hyperlink w:anchor="_Toc75507376" w:history="1">
            <w:r w:rsidR="005C5EAE" w:rsidRPr="006D425A">
              <w:rPr>
                <w:rStyle w:val="Hyperlink"/>
                <w:rFonts w:eastAsiaTheme="majorEastAsia"/>
                <w:noProof/>
              </w:rPr>
              <w:t>7.6.1</w:t>
            </w:r>
            <w:r w:rsidR="005C5EAE">
              <w:rPr>
                <w:rFonts w:asciiTheme="minorHAnsi" w:eastAsiaTheme="minorEastAsia" w:hAnsiTheme="minorHAnsi" w:cstheme="minorBidi"/>
                <w:i w:val="0"/>
                <w:iCs w:val="0"/>
                <w:noProof/>
                <w:sz w:val="22"/>
                <w:szCs w:val="22"/>
              </w:rPr>
              <w:tab/>
            </w:r>
            <w:r w:rsidR="005C5EAE" w:rsidRPr="006D425A">
              <w:rPr>
                <w:rStyle w:val="Hyperlink"/>
                <w:rFonts w:eastAsiaTheme="majorEastAsia"/>
                <w:noProof/>
              </w:rPr>
              <w:t>Requirements – Perpetrator intervention programs</w:t>
            </w:r>
            <w:r w:rsidR="005C5EAE">
              <w:rPr>
                <w:noProof/>
                <w:webHidden/>
              </w:rPr>
              <w:tab/>
            </w:r>
            <w:r w:rsidR="005C5EAE">
              <w:rPr>
                <w:noProof/>
                <w:webHidden/>
              </w:rPr>
              <w:fldChar w:fldCharType="begin"/>
            </w:r>
            <w:r w:rsidR="005C5EAE">
              <w:rPr>
                <w:noProof/>
                <w:webHidden/>
              </w:rPr>
              <w:instrText xml:space="preserve"> PAGEREF _Toc75507376 \h </w:instrText>
            </w:r>
            <w:r w:rsidR="005C5EAE">
              <w:rPr>
                <w:noProof/>
                <w:webHidden/>
              </w:rPr>
            </w:r>
            <w:r w:rsidR="005C5EAE">
              <w:rPr>
                <w:noProof/>
                <w:webHidden/>
              </w:rPr>
              <w:fldChar w:fldCharType="separate"/>
            </w:r>
            <w:r>
              <w:rPr>
                <w:noProof/>
                <w:webHidden/>
              </w:rPr>
              <w:t>26</w:t>
            </w:r>
            <w:r w:rsidR="005C5EAE">
              <w:rPr>
                <w:noProof/>
                <w:webHidden/>
              </w:rPr>
              <w:fldChar w:fldCharType="end"/>
            </w:r>
          </w:hyperlink>
        </w:p>
        <w:p w14:paraId="3FB7DDA1" w14:textId="7AA9AEC1" w:rsidR="005C5EAE" w:rsidRDefault="00F101B3">
          <w:pPr>
            <w:pStyle w:val="TOC3"/>
            <w:rPr>
              <w:rFonts w:asciiTheme="minorHAnsi" w:eastAsiaTheme="minorEastAsia" w:hAnsiTheme="minorHAnsi" w:cstheme="minorBidi"/>
              <w:i w:val="0"/>
              <w:iCs w:val="0"/>
              <w:noProof/>
              <w:sz w:val="22"/>
              <w:szCs w:val="22"/>
            </w:rPr>
          </w:pPr>
          <w:hyperlink w:anchor="_Toc75507377" w:history="1">
            <w:r w:rsidR="005C5EAE" w:rsidRPr="006D425A">
              <w:rPr>
                <w:rStyle w:val="Hyperlink"/>
                <w:rFonts w:eastAsiaTheme="majorEastAsia"/>
                <w:noProof/>
              </w:rPr>
              <w:t>7.6.2</w:t>
            </w:r>
            <w:r w:rsidR="005C5EAE">
              <w:rPr>
                <w:rFonts w:asciiTheme="minorHAnsi" w:eastAsiaTheme="minorEastAsia" w:hAnsiTheme="minorHAnsi" w:cstheme="minorBidi"/>
                <w:i w:val="0"/>
                <w:iCs w:val="0"/>
                <w:noProof/>
                <w:sz w:val="22"/>
                <w:szCs w:val="22"/>
              </w:rPr>
              <w:tab/>
            </w:r>
            <w:r w:rsidR="005C5EAE" w:rsidRPr="006D425A">
              <w:rPr>
                <w:rStyle w:val="Hyperlink"/>
                <w:rFonts w:eastAsiaTheme="majorEastAsia"/>
                <w:noProof/>
              </w:rPr>
              <w:t>Requirements – Perpetrator intervention programs (Specific Services)</w:t>
            </w:r>
            <w:r w:rsidR="005C5EAE">
              <w:rPr>
                <w:noProof/>
                <w:webHidden/>
              </w:rPr>
              <w:tab/>
            </w:r>
            <w:r w:rsidR="005C5EAE">
              <w:rPr>
                <w:noProof/>
                <w:webHidden/>
              </w:rPr>
              <w:fldChar w:fldCharType="begin"/>
            </w:r>
            <w:r w:rsidR="005C5EAE">
              <w:rPr>
                <w:noProof/>
                <w:webHidden/>
              </w:rPr>
              <w:instrText xml:space="preserve"> PAGEREF _Toc75507377 \h </w:instrText>
            </w:r>
            <w:r w:rsidR="005C5EAE">
              <w:rPr>
                <w:noProof/>
                <w:webHidden/>
              </w:rPr>
            </w:r>
            <w:r w:rsidR="005C5EAE">
              <w:rPr>
                <w:noProof/>
                <w:webHidden/>
              </w:rPr>
              <w:fldChar w:fldCharType="separate"/>
            </w:r>
            <w:r>
              <w:rPr>
                <w:noProof/>
                <w:webHidden/>
              </w:rPr>
              <w:t>26</w:t>
            </w:r>
            <w:r w:rsidR="005C5EAE">
              <w:rPr>
                <w:noProof/>
                <w:webHidden/>
              </w:rPr>
              <w:fldChar w:fldCharType="end"/>
            </w:r>
          </w:hyperlink>
        </w:p>
        <w:p w14:paraId="0BBE35C5" w14:textId="16E08836" w:rsidR="005C5EAE" w:rsidRDefault="00F101B3">
          <w:pPr>
            <w:pStyle w:val="TOC3"/>
            <w:rPr>
              <w:rFonts w:asciiTheme="minorHAnsi" w:eastAsiaTheme="minorEastAsia" w:hAnsiTheme="minorHAnsi" w:cstheme="minorBidi"/>
              <w:i w:val="0"/>
              <w:iCs w:val="0"/>
              <w:noProof/>
              <w:sz w:val="22"/>
              <w:szCs w:val="22"/>
            </w:rPr>
          </w:pPr>
          <w:hyperlink w:anchor="_Toc75507378" w:history="1">
            <w:r w:rsidR="005C5EAE" w:rsidRPr="006D425A">
              <w:rPr>
                <w:rStyle w:val="Hyperlink"/>
                <w:rFonts w:eastAsiaTheme="majorEastAsia"/>
                <w:noProof/>
              </w:rPr>
              <w:t>7.6.3</w:t>
            </w:r>
            <w:r w:rsidR="005C5EAE">
              <w:rPr>
                <w:rFonts w:asciiTheme="minorHAnsi" w:eastAsiaTheme="minorEastAsia" w:hAnsiTheme="minorHAnsi" w:cstheme="minorBidi"/>
                <w:i w:val="0"/>
                <w:iCs w:val="0"/>
                <w:noProof/>
                <w:sz w:val="22"/>
                <w:szCs w:val="22"/>
              </w:rPr>
              <w:tab/>
            </w:r>
            <w:r w:rsidR="005C5EAE" w:rsidRPr="006D425A">
              <w:rPr>
                <w:rStyle w:val="Hyperlink"/>
                <w:rFonts w:eastAsiaTheme="majorEastAsia"/>
                <w:noProof/>
              </w:rPr>
              <w:t>Requirements – Perpetrator intervention programs (Court based information)</w:t>
            </w:r>
            <w:r w:rsidR="005C5EAE">
              <w:rPr>
                <w:noProof/>
                <w:webHidden/>
              </w:rPr>
              <w:tab/>
            </w:r>
            <w:r w:rsidR="005C5EAE">
              <w:rPr>
                <w:noProof/>
                <w:webHidden/>
              </w:rPr>
              <w:fldChar w:fldCharType="begin"/>
            </w:r>
            <w:r w:rsidR="005C5EAE">
              <w:rPr>
                <w:noProof/>
                <w:webHidden/>
              </w:rPr>
              <w:instrText xml:space="preserve"> PAGEREF _Toc75507378 \h </w:instrText>
            </w:r>
            <w:r w:rsidR="005C5EAE">
              <w:rPr>
                <w:noProof/>
                <w:webHidden/>
              </w:rPr>
            </w:r>
            <w:r w:rsidR="005C5EAE">
              <w:rPr>
                <w:noProof/>
                <w:webHidden/>
              </w:rPr>
              <w:fldChar w:fldCharType="separate"/>
            </w:r>
            <w:r>
              <w:rPr>
                <w:noProof/>
                <w:webHidden/>
              </w:rPr>
              <w:t>27</w:t>
            </w:r>
            <w:r w:rsidR="005C5EAE">
              <w:rPr>
                <w:noProof/>
                <w:webHidden/>
              </w:rPr>
              <w:fldChar w:fldCharType="end"/>
            </w:r>
          </w:hyperlink>
        </w:p>
        <w:p w14:paraId="1B217699" w14:textId="3AEE8BD5" w:rsidR="005C5EAE" w:rsidRDefault="00F101B3">
          <w:pPr>
            <w:pStyle w:val="TOC3"/>
            <w:rPr>
              <w:rFonts w:asciiTheme="minorHAnsi" w:eastAsiaTheme="minorEastAsia" w:hAnsiTheme="minorHAnsi" w:cstheme="minorBidi"/>
              <w:i w:val="0"/>
              <w:iCs w:val="0"/>
              <w:noProof/>
              <w:sz w:val="22"/>
              <w:szCs w:val="22"/>
            </w:rPr>
          </w:pPr>
          <w:hyperlink w:anchor="_Toc75507379" w:history="1">
            <w:r w:rsidR="005C5EAE" w:rsidRPr="006D425A">
              <w:rPr>
                <w:rStyle w:val="Hyperlink"/>
                <w:rFonts w:eastAsiaTheme="majorEastAsia"/>
                <w:noProof/>
              </w:rPr>
              <w:t>7.6.4</w:t>
            </w:r>
            <w:r w:rsidR="005C5EAE">
              <w:rPr>
                <w:rFonts w:asciiTheme="minorHAnsi" w:eastAsiaTheme="minorEastAsia" w:hAnsiTheme="minorHAnsi" w:cstheme="minorBidi"/>
                <w:i w:val="0"/>
                <w:iCs w:val="0"/>
                <w:noProof/>
                <w:sz w:val="22"/>
                <w:szCs w:val="22"/>
              </w:rPr>
              <w:tab/>
            </w:r>
            <w:r w:rsidR="005C5EAE" w:rsidRPr="006D425A">
              <w:rPr>
                <w:rStyle w:val="Hyperlink"/>
                <w:rFonts w:eastAsiaTheme="majorEastAsia"/>
                <w:noProof/>
              </w:rPr>
              <w:t>Considerations – Perpetrator intervention programs</w:t>
            </w:r>
            <w:r w:rsidR="005C5EAE">
              <w:rPr>
                <w:noProof/>
                <w:webHidden/>
              </w:rPr>
              <w:tab/>
            </w:r>
            <w:r w:rsidR="005C5EAE">
              <w:rPr>
                <w:noProof/>
                <w:webHidden/>
              </w:rPr>
              <w:fldChar w:fldCharType="begin"/>
            </w:r>
            <w:r w:rsidR="005C5EAE">
              <w:rPr>
                <w:noProof/>
                <w:webHidden/>
              </w:rPr>
              <w:instrText xml:space="preserve"> PAGEREF _Toc75507379 \h </w:instrText>
            </w:r>
            <w:r w:rsidR="005C5EAE">
              <w:rPr>
                <w:noProof/>
                <w:webHidden/>
              </w:rPr>
            </w:r>
            <w:r w:rsidR="005C5EAE">
              <w:rPr>
                <w:noProof/>
                <w:webHidden/>
              </w:rPr>
              <w:fldChar w:fldCharType="separate"/>
            </w:r>
            <w:r>
              <w:rPr>
                <w:noProof/>
                <w:webHidden/>
              </w:rPr>
              <w:t>27</w:t>
            </w:r>
            <w:r w:rsidR="005C5EAE">
              <w:rPr>
                <w:noProof/>
                <w:webHidden/>
              </w:rPr>
              <w:fldChar w:fldCharType="end"/>
            </w:r>
          </w:hyperlink>
        </w:p>
        <w:p w14:paraId="6DCF8F9D" w14:textId="32E073CA" w:rsidR="005C5EAE" w:rsidRDefault="00F101B3">
          <w:pPr>
            <w:pStyle w:val="TOC2"/>
            <w:rPr>
              <w:rFonts w:asciiTheme="minorHAnsi" w:eastAsiaTheme="minorEastAsia" w:hAnsiTheme="minorHAnsi" w:cstheme="minorBidi"/>
              <w:smallCaps w:val="0"/>
              <w:noProof/>
              <w:sz w:val="22"/>
              <w:szCs w:val="22"/>
            </w:rPr>
          </w:pPr>
          <w:hyperlink w:anchor="_Toc75507380" w:history="1">
            <w:r w:rsidR="005C5EAE" w:rsidRPr="006D425A">
              <w:rPr>
                <w:rStyle w:val="Hyperlink"/>
                <w:rFonts w:eastAsiaTheme="majorEastAsia"/>
                <w:noProof/>
                <w14:scene3d>
                  <w14:camera w14:prst="orthographicFront"/>
                  <w14:lightRig w14:rig="threePt" w14:dir="t">
                    <w14:rot w14:lat="0" w14:lon="0" w14:rev="0"/>
                  </w14:lightRig>
                </w14:scene3d>
              </w:rPr>
              <w:t>7.7</w:t>
            </w:r>
            <w:r w:rsidR="005C5EAE">
              <w:rPr>
                <w:rFonts w:asciiTheme="minorHAnsi" w:eastAsiaTheme="minorEastAsia" w:hAnsiTheme="minorHAnsi" w:cstheme="minorBidi"/>
                <w:smallCaps w:val="0"/>
                <w:noProof/>
                <w:sz w:val="22"/>
                <w:szCs w:val="22"/>
              </w:rPr>
              <w:tab/>
            </w:r>
            <w:r w:rsidR="005C5EAE" w:rsidRPr="006D425A">
              <w:rPr>
                <w:rStyle w:val="Hyperlink"/>
                <w:rFonts w:eastAsiaTheme="majorEastAsia"/>
                <w:noProof/>
              </w:rPr>
              <w:t>Support – Telephone services (T338)</w:t>
            </w:r>
            <w:r w:rsidR="005C5EAE">
              <w:rPr>
                <w:noProof/>
                <w:webHidden/>
              </w:rPr>
              <w:tab/>
            </w:r>
            <w:r w:rsidR="005C5EAE">
              <w:rPr>
                <w:noProof/>
                <w:webHidden/>
              </w:rPr>
              <w:fldChar w:fldCharType="begin"/>
            </w:r>
            <w:r w:rsidR="005C5EAE">
              <w:rPr>
                <w:noProof/>
                <w:webHidden/>
              </w:rPr>
              <w:instrText xml:space="preserve"> PAGEREF _Toc75507380 \h </w:instrText>
            </w:r>
            <w:r w:rsidR="005C5EAE">
              <w:rPr>
                <w:noProof/>
                <w:webHidden/>
              </w:rPr>
            </w:r>
            <w:r w:rsidR="005C5EAE">
              <w:rPr>
                <w:noProof/>
                <w:webHidden/>
              </w:rPr>
              <w:fldChar w:fldCharType="separate"/>
            </w:r>
            <w:r>
              <w:rPr>
                <w:noProof/>
                <w:webHidden/>
              </w:rPr>
              <w:t>27</w:t>
            </w:r>
            <w:r w:rsidR="005C5EAE">
              <w:rPr>
                <w:noProof/>
                <w:webHidden/>
              </w:rPr>
              <w:fldChar w:fldCharType="end"/>
            </w:r>
          </w:hyperlink>
        </w:p>
        <w:p w14:paraId="4EC5778A" w14:textId="52AEFF12" w:rsidR="005C5EAE" w:rsidRDefault="00F101B3">
          <w:pPr>
            <w:pStyle w:val="TOC3"/>
            <w:rPr>
              <w:rFonts w:asciiTheme="minorHAnsi" w:eastAsiaTheme="minorEastAsia" w:hAnsiTheme="minorHAnsi" w:cstheme="minorBidi"/>
              <w:i w:val="0"/>
              <w:iCs w:val="0"/>
              <w:noProof/>
              <w:sz w:val="22"/>
              <w:szCs w:val="22"/>
            </w:rPr>
          </w:pPr>
          <w:hyperlink w:anchor="_Toc75507381" w:history="1">
            <w:r w:rsidR="005C5EAE" w:rsidRPr="006D425A">
              <w:rPr>
                <w:rStyle w:val="Hyperlink"/>
                <w:rFonts w:eastAsiaTheme="majorEastAsia"/>
                <w:noProof/>
              </w:rPr>
              <w:t>7.7.1</w:t>
            </w:r>
            <w:r w:rsidR="005C5EAE">
              <w:rPr>
                <w:rFonts w:asciiTheme="minorHAnsi" w:eastAsiaTheme="minorEastAsia" w:hAnsiTheme="minorHAnsi" w:cstheme="minorBidi"/>
                <w:i w:val="0"/>
                <w:iCs w:val="0"/>
                <w:noProof/>
                <w:sz w:val="22"/>
                <w:szCs w:val="22"/>
              </w:rPr>
              <w:tab/>
            </w:r>
            <w:r w:rsidR="005C5EAE" w:rsidRPr="006D425A">
              <w:rPr>
                <w:rStyle w:val="Hyperlink"/>
                <w:rFonts w:eastAsiaTheme="majorEastAsia"/>
                <w:noProof/>
              </w:rPr>
              <w:t>Requirements –Telephone services</w:t>
            </w:r>
            <w:r w:rsidR="005C5EAE">
              <w:rPr>
                <w:noProof/>
                <w:webHidden/>
              </w:rPr>
              <w:tab/>
            </w:r>
            <w:r w:rsidR="005C5EAE">
              <w:rPr>
                <w:noProof/>
                <w:webHidden/>
              </w:rPr>
              <w:fldChar w:fldCharType="begin"/>
            </w:r>
            <w:r w:rsidR="005C5EAE">
              <w:rPr>
                <w:noProof/>
                <w:webHidden/>
              </w:rPr>
              <w:instrText xml:space="preserve"> PAGEREF _Toc75507381 \h </w:instrText>
            </w:r>
            <w:r w:rsidR="005C5EAE">
              <w:rPr>
                <w:noProof/>
                <w:webHidden/>
              </w:rPr>
            </w:r>
            <w:r w:rsidR="005C5EAE">
              <w:rPr>
                <w:noProof/>
                <w:webHidden/>
              </w:rPr>
              <w:fldChar w:fldCharType="separate"/>
            </w:r>
            <w:r>
              <w:rPr>
                <w:noProof/>
                <w:webHidden/>
              </w:rPr>
              <w:t>27</w:t>
            </w:r>
            <w:r w:rsidR="005C5EAE">
              <w:rPr>
                <w:noProof/>
                <w:webHidden/>
              </w:rPr>
              <w:fldChar w:fldCharType="end"/>
            </w:r>
          </w:hyperlink>
        </w:p>
        <w:p w14:paraId="0887CC91" w14:textId="1E352246" w:rsidR="005C5EAE" w:rsidRDefault="00F101B3">
          <w:pPr>
            <w:pStyle w:val="TOC3"/>
            <w:rPr>
              <w:rFonts w:asciiTheme="minorHAnsi" w:eastAsiaTheme="minorEastAsia" w:hAnsiTheme="minorHAnsi" w:cstheme="minorBidi"/>
              <w:i w:val="0"/>
              <w:iCs w:val="0"/>
              <w:noProof/>
              <w:sz w:val="22"/>
              <w:szCs w:val="22"/>
            </w:rPr>
          </w:pPr>
          <w:hyperlink w:anchor="_Toc75507382" w:history="1">
            <w:r w:rsidR="005C5EAE" w:rsidRPr="006D425A">
              <w:rPr>
                <w:rStyle w:val="Hyperlink"/>
                <w:rFonts w:eastAsiaTheme="majorEastAsia"/>
                <w:noProof/>
              </w:rPr>
              <w:t>7.7.2</w:t>
            </w:r>
            <w:r w:rsidR="005C5EAE">
              <w:rPr>
                <w:rFonts w:asciiTheme="minorHAnsi" w:eastAsiaTheme="minorEastAsia" w:hAnsiTheme="minorHAnsi" w:cstheme="minorBidi"/>
                <w:i w:val="0"/>
                <w:iCs w:val="0"/>
                <w:noProof/>
                <w:sz w:val="22"/>
                <w:szCs w:val="22"/>
              </w:rPr>
              <w:tab/>
            </w:r>
            <w:r w:rsidR="005C5EAE" w:rsidRPr="006D425A">
              <w:rPr>
                <w:rStyle w:val="Hyperlink"/>
                <w:rFonts w:eastAsiaTheme="majorEastAsia"/>
                <w:noProof/>
              </w:rPr>
              <w:t>Considerations –Telephone services</w:t>
            </w:r>
            <w:r w:rsidR="005C5EAE">
              <w:rPr>
                <w:noProof/>
                <w:webHidden/>
              </w:rPr>
              <w:tab/>
            </w:r>
            <w:r w:rsidR="005C5EAE">
              <w:rPr>
                <w:noProof/>
                <w:webHidden/>
              </w:rPr>
              <w:fldChar w:fldCharType="begin"/>
            </w:r>
            <w:r w:rsidR="005C5EAE">
              <w:rPr>
                <w:noProof/>
                <w:webHidden/>
              </w:rPr>
              <w:instrText xml:space="preserve"> PAGEREF _Toc75507382 \h </w:instrText>
            </w:r>
            <w:r w:rsidR="005C5EAE">
              <w:rPr>
                <w:noProof/>
                <w:webHidden/>
              </w:rPr>
            </w:r>
            <w:r w:rsidR="005C5EAE">
              <w:rPr>
                <w:noProof/>
                <w:webHidden/>
              </w:rPr>
              <w:fldChar w:fldCharType="separate"/>
            </w:r>
            <w:r>
              <w:rPr>
                <w:noProof/>
                <w:webHidden/>
              </w:rPr>
              <w:t>28</w:t>
            </w:r>
            <w:r w:rsidR="005C5EAE">
              <w:rPr>
                <w:noProof/>
                <w:webHidden/>
              </w:rPr>
              <w:fldChar w:fldCharType="end"/>
            </w:r>
          </w:hyperlink>
        </w:p>
        <w:p w14:paraId="5CBF8B93" w14:textId="356522BF" w:rsidR="005C5EAE" w:rsidRDefault="00F101B3">
          <w:pPr>
            <w:pStyle w:val="TOC2"/>
            <w:rPr>
              <w:rFonts w:asciiTheme="minorHAnsi" w:eastAsiaTheme="minorEastAsia" w:hAnsiTheme="minorHAnsi" w:cstheme="minorBidi"/>
              <w:smallCaps w:val="0"/>
              <w:noProof/>
              <w:sz w:val="22"/>
              <w:szCs w:val="22"/>
            </w:rPr>
          </w:pPr>
          <w:hyperlink w:anchor="_Toc75507383" w:history="1">
            <w:r w:rsidR="005C5EAE" w:rsidRPr="006D425A">
              <w:rPr>
                <w:rStyle w:val="Hyperlink"/>
                <w:rFonts w:eastAsiaTheme="majorEastAsia"/>
                <w:noProof/>
                <w14:scene3d>
                  <w14:camera w14:prst="orthographicFront"/>
                  <w14:lightRig w14:rig="threePt" w14:dir="t">
                    <w14:rot w14:lat="0" w14:lon="0" w14:rev="0"/>
                  </w14:lightRig>
                </w14:scene3d>
              </w:rPr>
              <w:t>7.8</w:t>
            </w:r>
            <w:r w:rsidR="005C5EAE">
              <w:rPr>
                <w:rFonts w:asciiTheme="minorHAnsi" w:eastAsiaTheme="minorEastAsia" w:hAnsiTheme="minorHAnsi" w:cstheme="minorBidi"/>
                <w:smallCaps w:val="0"/>
                <w:noProof/>
                <w:sz w:val="22"/>
                <w:szCs w:val="22"/>
              </w:rPr>
              <w:tab/>
            </w:r>
            <w:r w:rsidR="005C5EAE" w:rsidRPr="006D425A">
              <w:rPr>
                <w:rStyle w:val="Hyperlink"/>
                <w:rFonts w:eastAsiaTheme="majorEastAsia"/>
                <w:noProof/>
              </w:rPr>
              <w:t>System Support – Local domestic and family violence service systems (T437)</w:t>
            </w:r>
            <w:r w:rsidR="005C5EAE">
              <w:rPr>
                <w:noProof/>
                <w:webHidden/>
              </w:rPr>
              <w:tab/>
            </w:r>
            <w:r w:rsidR="005C5EAE">
              <w:rPr>
                <w:noProof/>
                <w:webHidden/>
              </w:rPr>
              <w:fldChar w:fldCharType="begin"/>
            </w:r>
            <w:r w:rsidR="005C5EAE">
              <w:rPr>
                <w:noProof/>
                <w:webHidden/>
              </w:rPr>
              <w:instrText xml:space="preserve"> PAGEREF _Toc75507383 \h </w:instrText>
            </w:r>
            <w:r w:rsidR="005C5EAE">
              <w:rPr>
                <w:noProof/>
                <w:webHidden/>
              </w:rPr>
            </w:r>
            <w:r w:rsidR="005C5EAE">
              <w:rPr>
                <w:noProof/>
                <w:webHidden/>
              </w:rPr>
              <w:fldChar w:fldCharType="separate"/>
            </w:r>
            <w:r>
              <w:rPr>
                <w:noProof/>
                <w:webHidden/>
              </w:rPr>
              <w:t>28</w:t>
            </w:r>
            <w:r w:rsidR="005C5EAE">
              <w:rPr>
                <w:noProof/>
                <w:webHidden/>
              </w:rPr>
              <w:fldChar w:fldCharType="end"/>
            </w:r>
          </w:hyperlink>
        </w:p>
        <w:p w14:paraId="3B5A6962" w14:textId="12065321" w:rsidR="005C5EAE" w:rsidRDefault="00F101B3">
          <w:pPr>
            <w:pStyle w:val="TOC3"/>
            <w:rPr>
              <w:rFonts w:asciiTheme="minorHAnsi" w:eastAsiaTheme="minorEastAsia" w:hAnsiTheme="minorHAnsi" w:cstheme="minorBidi"/>
              <w:i w:val="0"/>
              <w:iCs w:val="0"/>
              <w:noProof/>
              <w:sz w:val="22"/>
              <w:szCs w:val="22"/>
            </w:rPr>
          </w:pPr>
          <w:hyperlink w:anchor="_Toc75507384" w:history="1">
            <w:r w:rsidR="005C5EAE" w:rsidRPr="006D425A">
              <w:rPr>
                <w:rStyle w:val="Hyperlink"/>
                <w:rFonts w:eastAsiaTheme="majorEastAsia"/>
                <w:noProof/>
              </w:rPr>
              <w:t>7.8.1</w:t>
            </w:r>
            <w:r w:rsidR="005C5EAE">
              <w:rPr>
                <w:rFonts w:asciiTheme="minorHAnsi" w:eastAsiaTheme="minorEastAsia" w:hAnsiTheme="minorHAnsi" w:cstheme="minorBidi"/>
                <w:i w:val="0"/>
                <w:iCs w:val="0"/>
                <w:noProof/>
                <w:sz w:val="22"/>
                <w:szCs w:val="22"/>
              </w:rPr>
              <w:tab/>
            </w:r>
            <w:r w:rsidR="005C5EAE" w:rsidRPr="006D425A">
              <w:rPr>
                <w:rStyle w:val="Hyperlink"/>
                <w:rFonts w:eastAsiaTheme="majorEastAsia"/>
                <w:noProof/>
              </w:rPr>
              <w:t>Requirements – Local domestic and family violence service systems</w:t>
            </w:r>
            <w:r w:rsidR="005C5EAE">
              <w:rPr>
                <w:noProof/>
                <w:webHidden/>
              </w:rPr>
              <w:tab/>
            </w:r>
            <w:r w:rsidR="005C5EAE">
              <w:rPr>
                <w:noProof/>
                <w:webHidden/>
              </w:rPr>
              <w:fldChar w:fldCharType="begin"/>
            </w:r>
            <w:r w:rsidR="005C5EAE">
              <w:rPr>
                <w:noProof/>
                <w:webHidden/>
              </w:rPr>
              <w:instrText xml:space="preserve"> PAGEREF _Toc75507384 \h </w:instrText>
            </w:r>
            <w:r w:rsidR="005C5EAE">
              <w:rPr>
                <w:noProof/>
                <w:webHidden/>
              </w:rPr>
            </w:r>
            <w:r w:rsidR="005C5EAE">
              <w:rPr>
                <w:noProof/>
                <w:webHidden/>
              </w:rPr>
              <w:fldChar w:fldCharType="separate"/>
            </w:r>
            <w:r>
              <w:rPr>
                <w:noProof/>
                <w:webHidden/>
              </w:rPr>
              <w:t>28</w:t>
            </w:r>
            <w:r w:rsidR="005C5EAE">
              <w:rPr>
                <w:noProof/>
                <w:webHidden/>
              </w:rPr>
              <w:fldChar w:fldCharType="end"/>
            </w:r>
          </w:hyperlink>
        </w:p>
        <w:p w14:paraId="1689AC6C" w14:textId="505A6AD9" w:rsidR="005C5EAE" w:rsidRDefault="00F101B3">
          <w:pPr>
            <w:pStyle w:val="TOC3"/>
            <w:rPr>
              <w:rFonts w:asciiTheme="minorHAnsi" w:eastAsiaTheme="minorEastAsia" w:hAnsiTheme="minorHAnsi" w:cstheme="minorBidi"/>
              <w:i w:val="0"/>
              <w:iCs w:val="0"/>
              <w:noProof/>
              <w:sz w:val="22"/>
              <w:szCs w:val="22"/>
            </w:rPr>
          </w:pPr>
          <w:hyperlink w:anchor="_Toc75507385" w:history="1">
            <w:r w:rsidR="005C5EAE" w:rsidRPr="006D425A">
              <w:rPr>
                <w:rStyle w:val="Hyperlink"/>
                <w:rFonts w:eastAsiaTheme="majorEastAsia"/>
                <w:noProof/>
              </w:rPr>
              <w:t>7.8.2</w:t>
            </w:r>
            <w:r w:rsidR="005C5EAE">
              <w:rPr>
                <w:rFonts w:asciiTheme="minorHAnsi" w:eastAsiaTheme="minorEastAsia" w:hAnsiTheme="minorHAnsi" w:cstheme="minorBidi"/>
                <w:i w:val="0"/>
                <w:iCs w:val="0"/>
                <w:noProof/>
                <w:sz w:val="22"/>
                <w:szCs w:val="22"/>
              </w:rPr>
              <w:tab/>
            </w:r>
            <w:r w:rsidR="005C5EAE" w:rsidRPr="006D425A">
              <w:rPr>
                <w:rStyle w:val="Hyperlink"/>
                <w:rFonts w:eastAsiaTheme="majorEastAsia"/>
                <w:noProof/>
              </w:rPr>
              <w:t>Requirements – Local domestic and family violence service systems (High Risk Teams)</w:t>
            </w:r>
            <w:r w:rsidR="005C5EAE">
              <w:rPr>
                <w:noProof/>
                <w:webHidden/>
              </w:rPr>
              <w:tab/>
            </w:r>
            <w:r w:rsidR="005C5EAE">
              <w:rPr>
                <w:noProof/>
                <w:webHidden/>
              </w:rPr>
              <w:fldChar w:fldCharType="begin"/>
            </w:r>
            <w:r w:rsidR="005C5EAE">
              <w:rPr>
                <w:noProof/>
                <w:webHidden/>
              </w:rPr>
              <w:instrText xml:space="preserve"> PAGEREF _Toc75507385 \h </w:instrText>
            </w:r>
            <w:r w:rsidR="005C5EAE">
              <w:rPr>
                <w:noProof/>
                <w:webHidden/>
              </w:rPr>
            </w:r>
            <w:r w:rsidR="005C5EAE">
              <w:rPr>
                <w:noProof/>
                <w:webHidden/>
              </w:rPr>
              <w:fldChar w:fldCharType="separate"/>
            </w:r>
            <w:r>
              <w:rPr>
                <w:noProof/>
                <w:webHidden/>
              </w:rPr>
              <w:t>29</w:t>
            </w:r>
            <w:r w:rsidR="005C5EAE">
              <w:rPr>
                <w:noProof/>
                <w:webHidden/>
              </w:rPr>
              <w:fldChar w:fldCharType="end"/>
            </w:r>
          </w:hyperlink>
        </w:p>
        <w:p w14:paraId="3AA85A37" w14:textId="23E077A4" w:rsidR="005C5EAE" w:rsidRDefault="00F101B3">
          <w:pPr>
            <w:pStyle w:val="TOC3"/>
            <w:rPr>
              <w:rFonts w:asciiTheme="minorHAnsi" w:eastAsiaTheme="minorEastAsia" w:hAnsiTheme="minorHAnsi" w:cstheme="minorBidi"/>
              <w:i w:val="0"/>
              <w:iCs w:val="0"/>
              <w:noProof/>
              <w:sz w:val="22"/>
              <w:szCs w:val="22"/>
            </w:rPr>
          </w:pPr>
          <w:hyperlink w:anchor="_Toc75507386" w:history="1">
            <w:r w:rsidR="005C5EAE" w:rsidRPr="006D425A">
              <w:rPr>
                <w:rStyle w:val="Hyperlink"/>
                <w:rFonts w:eastAsiaTheme="majorEastAsia"/>
                <w:noProof/>
              </w:rPr>
              <w:t>7.8.3</w:t>
            </w:r>
            <w:r w:rsidR="005C5EAE">
              <w:rPr>
                <w:rFonts w:asciiTheme="minorHAnsi" w:eastAsiaTheme="minorEastAsia" w:hAnsiTheme="minorHAnsi" w:cstheme="minorBidi"/>
                <w:i w:val="0"/>
                <w:iCs w:val="0"/>
                <w:noProof/>
                <w:sz w:val="22"/>
                <w:szCs w:val="22"/>
              </w:rPr>
              <w:tab/>
            </w:r>
            <w:r w:rsidR="005C5EAE" w:rsidRPr="006D425A">
              <w:rPr>
                <w:rStyle w:val="Hyperlink"/>
                <w:rFonts w:eastAsiaTheme="majorEastAsia"/>
                <w:noProof/>
              </w:rPr>
              <w:t>Considerations – Local domestic and family violence service systems</w:t>
            </w:r>
            <w:r w:rsidR="005C5EAE">
              <w:rPr>
                <w:noProof/>
                <w:webHidden/>
              </w:rPr>
              <w:tab/>
            </w:r>
            <w:r w:rsidR="005C5EAE">
              <w:rPr>
                <w:noProof/>
                <w:webHidden/>
              </w:rPr>
              <w:fldChar w:fldCharType="begin"/>
            </w:r>
            <w:r w:rsidR="005C5EAE">
              <w:rPr>
                <w:noProof/>
                <w:webHidden/>
              </w:rPr>
              <w:instrText xml:space="preserve"> PAGEREF _Toc75507386 \h </w:instrText>
            </w:r>
            <w:r w:rsidR="005C5EAE">
              <w:rPr>
                <w:noProof/>
                <w:webHidden/>
              </w:rPr>
            </w:r>
            <w:r w:rsidR="005C5EAE">
              <w:rPr>
                <w:noProof/>
                <w:webHidden/>
              </w:rPr>
              <w:fldChar w:fldCharType="separate"/>
            </w:r>
            <w:r>
              <w:rPr>
                <w:noProof/>
                <w:webHidden/>
              </w:rPr>
              <w:t>29</w:t>
            </w:r>
            <w:r w:rsidR="005C5EAE">
              <w:rPr>
                <w:noProof/>
                <w:webHidden/>
              </w:rPr>
              <w:fldChar w:fldCharType="end"/>
            </w:r>
          </w:hyperlink>
        </w:p>
        <w:p w14:paraId="6799C58C" w14:textId="2F723FC6" w:rsidR="005C5EAE" w:rsidRDefault="00F101B3">
          <w:pPr>
            <w:pStyle w:val="TOC2"/>
            <w:rPr>
              <w:rFonts w:asciiTheme="minorHAnsi" w:eastAsiaTheme="minorEastAsia" w:hAnsiTheme="minorHAnsi" w:cstheme="minorBidi"/>
              <w:smallCaps w:val="0"/>
              <w:noProof/>
              <w:sz w:val="22"/>
              <w:szCs w:val="22"/>
            </w:rPr>
          </w:pPr>
          <w:hyperlink w:anchor="_Toc75507387" w:history="1">
            <w:r w:rsidR="005C5EAE" w:rsidRPr="006D425A">
              <w:rPr>
                <w:rStyle w:val="Hyperlink"/>
                <w:rFonts w:eastAsiaTheme="majorEastAsia"/>
                <w:noProof/>
                <w14:scene3d>
                  <w14:camera w14:prst="orthographicFront"/>
                  <w14:lightRig w14:rig="threePt" w14:dir="t">
                    <w14:rot w14:lat="0" w14:lon="0" w14:rev="0"/>
                  </w14:lightRig>
                </w14:scene3d>
              </w:rPr>
              <w:t>7.9</w:t>
            </w:r>
            <w:r w:rsidR="005C5EAE">
              <w:rPr>
                <w:rFonts w:asciiTheme="minorHAnsi" w:eastAsiaTheme="minorEastAsia" w:hAnsiTheme="minorHAnsi" w:cstheme="minorBidi"/>
                <w:smallCaps w:val="0"/>
                <w:noProof/>
                <w:sz w:val="22"/>
                <w:szCs w:val="22"/>
              </w:rPr>
              <w:tab/>
            </w:r>
            <w:r w:rsidR="005C5EAE" w:rsidRPr="006D425A">
              <w:rPr>
                <w:rStyle w:val="Hyperlink"/>
                <w:rFonts w:eastAsiaTheme="majorEastAsia"/>
                <w:noProof/>
              </w:rPr>
              <w:t>System support – Research (T442)</w:t>
            </w:r>
            <w:r w:rsidR="005C5EAE">
              <w:rPr>
                <w:noProof/>
                <w:webHidden/>
              </w:rPr>
              <w:tab/>
            </w:r>
            <w:r w:rsidR="005C5EAE">
              <w:rPr>
                <w:noProof/>
                <w:webHidden/>
              </w:rPr>
              <w:fldChar w:fldCharType="begin"/>
            </w:r>
            <w:r w:rsidR="005C5EAE">
              <w:rPr>
                <w:noProof/>
                <w:webHidden/>
              </w:rPr>
              <w:instrText xml:space="preserve"> PAGEREF _Toc75507387 \h </w:instrText>
            </w:r>
            <w:r w:rsidR="005C5EAE">
              <w:rPr>
                <w:noProof/>
                <w:webHidden/>
              </w:rPr>
            </w:r>
            <w:r w:rsidR="005C5EAE">
              <w:rPr>
                <w:noProof/>
                <w:webHidden/>
              </w:rPr>
              <w:fldChar w:fldCharType="separate"/>
            </w:r>
            <w:r>
              <w:rPr>
                <w:noProof/>
                <w:webHidden/>
              </w:rPr>
              <w:t>29</w:t>
            </w:r>
            <w:r w:rsidR="005C5EAE">
              <w:rPr>
                <w:noProof/>
                <w:webHidden/>
              </w:rPr>
              <w:fldChar w:fldCharType="end"/>
            </w:r>
          </w:hyperlink>
        </w:p>
        <w:p w14:paraId="113C7656" w14:textId="5F584FDD" w:rsidR="005C5EAE" w:rsidRDefault="00F101B3">
          <w:pPr>
            <w:pStyle w:val="TOC3"/>
            <w:rPr>
              <w:rFonts w:asciiTheme="minorHAnsi" w:eastAsiaTheme="minorEastAsia" w:hAnsiTheme="minorHAnsi" w:cstheme="minorBidi"/>
              <w:i w:val="0"/>
              <w:iCs w:val="0"/>
              <w:noProof/>
              <w:sz w:val="22"/>
              <w:szCs w:val="22"/>
            </w:rPr>
          </w:pPr>
          <w:hyperlink w:anchor="_Toc75507388" w:history="1">
            <w:r w:rsidR="005C5EAE" w:rsidRPr="006D425A">
              <w:rPr>
                <w:rStyle w:val="Hyperlink"/>
                <w:rFonts w:eastAsiaTheme="majorEastAsia"/>
                <w:noProof/>
              </w:rPr>
              <w:t>7.9.1</w:t>
            </w:r>
            <w:r w:rsidR="005C5EAE">
              <w:rPr>
                <w:rFonts w:asciiTheme="minorHAnsi" w:eastAsiaTheme="minorEastAsia" w:hAnsiTheme="minorHAnsi" w:cstheme="minorBidi"/>
                <w:i w:val="0"/>
                <w:iCs w:val="0"/>
                <w:noProof/>
                <w:sz w:val="22"/>
                <w:szCs w:val="22"/>
              </w:rPr>
              <w:tab/>
            </w:r>
            <w:r w:rsidR="005C5EAE" w:rsidRPr="006D425A">
              <w:rPr>
                <w:rStyle w:val="Hyperlink"/>
                <w:rFonts w:eastAsiaTheme="majorEastAsia"/>
                <w:noProof/>
              </w:rPr>
              <w:t>Requirements – Research</w:t>
            </w:r>
            <w:r w:rsidR="005C5EAE">
              <w:rPr>
                <w:noProof/>
                <w:webHidden/>
              </w:rPr>
              <w:tab/>
            </w:r>
            <w:r w:rsidR="005C5EAE">
              <w:rPr>
                <w:noProof/>
                <w:webHidden/>
              </w:rPr>
              <w:fldChar w:fldCharType="begin"/>
            </w:r>
            <w:r w:rsidR="005C5EAE">
              <w:rPr>
                <w:noProof/>
                <w:webHidden/>
              </w:rPr>
              <w:instrText xml:space="preserve"> PAGEREF _Toc75507388 \h </w:instrText>
            </w:r>
            <w:r w:rsidR="005C5EAE">
              <w:rPr>
                <w:noProof/>
                <w:webHidden/>
              </w:rPr>
            </w:r>
            <w:r w:rsidR="005C5EAE">
              <w:rPr>
                <w:noProof/>
                <w:webHidden/>
              </w:rPr>
              <w:fldChar w:fldCharType="separate"/>
            </w:r>
            <w:r>
              <w:rPr>
                <w:noProof/>
                <w:webHidden/>
              </w:rPr>
              <w:t>30</w:t>
            </w:r>
            <w:r w:rsidR="005C5EAE">
              <w:rPr>
                <w:noProof/>
                <w:webHidden/>
              </w:rPr>
              <w:fldChar w:fldCharType="end"/>
            </w:r>
          </w:hyperlink>
        </w:p>
        <w:p w14:paraId="579478FD" w14:textId="4F6B6335" w:rsidR="005C5EAE" w:rsidRDefault="00F101B3">
          <w:pPr>
            <w:pStyle w:val="TOC3"/>
            <w:rPr>
              <w:rFonts w:asciiTheme="minorHAnsi" w:eastAsiaTheme="minorEastAsia" w:hAnsiTheme="minorHAnsi" w:cstheme="minorBidi"/>
              <w:i w:val="0"/>
              <w:iCs w:val="0"/>
              <w:noProof/>
              <w:sz w:val="22"/>
              <w:szCs w:val="22"/>
            </w:rPr>
          </w:pPr>
          <w:hyperlink w:anchor="_Toc75507389" w:history="1">
            <w:r w:rsidR="005C5EAE" w:rsidRPr="006D425A">
              <w:rPr>
                <w:rStyle w:val="Hyperlink"/>
                <w:rFonts w:eastAsiaTheme="majorEastAsia"/>
                <w:noProof/>
              </w:rPr>
              <w:t>7.9.2</w:t>
            </w:r>
            <w:r w:rsidR="005C5EAE">
              <w:rPr>
                <w:rFonts w:asciiTheme="minorHAnsi" w:eastAsiaTheme="minorEastAsia" w:hAnsiTheme="minorHAnsi" w:cstheme="minorBidi"/>
                <w:i w:val="0"/>
                <w:iCs w:val="0"/>
                <w:noProof/>
                <w:sz w:val="22"/>
                <w:szCs w:val="22"/>
              </w:rPr>
              <w:tab/>
            </w:r>
            <w:r w:rsidR="005C5EAE" w:rsidRPr="006D425A">
              <w:rPr>
                <w:rStyle w:val="Hyperlink"/>
                <w:rFonts w:eastAsiaTheme="majorEastAsia"/>
                <w:noProof/>
              </w:rPr>
              <w:t>Considerations – Research</w:t>
            </w:r>
            <w:r w:rsidR="005C5EAE">
              <w:rPr>
                <w:noProof/>
                <w:webHidden/>
              </w:rPr>
              <w:tab/>
            </w:r>
            <w:r w:rsidR="005C5EAE">
              <w:rPr>
                <w:noProof/>
                <w:webHidden/>
              </w:rPr>
              <w:fldChar w:fldCharType="begin"/>
            </w:r>
            <w:r w:rsidR="005C5EAE">
              <w:rPr>
                <w:noProof/>
                <w:webHidden/>
              </w:rPr>
              <w:instrText xml:space="preserve"> PAGEREF _Toc75507389 \h </w:instrText>
            </w:r>
            <w:r w:rsidR="005C5EAE">
              <w:rPr>
                <w:noProof/>
                <w:webHidden/>
              </w:rPr>
            </w:r>
            <w:r w:rsidR="005C5EAE">
              <w:rPr>
                <w:noProof/>
                <w:webHidden/>
              </w:rPr>
              <w:fldChar w:fldCharType="separate"/>
            </w:r>
            <w:r>
              <w:rPr>
                <w:noProof/>
                <w:webHidden/>
              </w:rPr>
              <w:t>30</w:t>
            </w:r>
            <w:r w:rsidR="005C5EAE">
              <w:rPr>
                <w:noProof/>
                <w:webHidden/>
              </w:rPr>
              <w:fldChar w:fldCharType="end"/>
            </w:r>
          </w:hyperlink>
        </w:p>
        <w:p w14:paraId="75F26124" w14:textId="09025A91" w:rsidR="005C5EAE" w:rsidRDefault="00F101B3">
          <w:pPr>
            <w:pStyle w:val="TOC2"/>
            <w:rPr>
              <w:rFonts w:asciiTheme="minorHAnsi" w:eastAsiaTheme="minorEastAsia" w:hAnsiTheme="minorHAnsi" w:cstheme="minorBidi"/>
              <w:smallCaps w:val="0"/>
              <w:noProof/>
              <w:sz w:val="22"/>
              <w:szCs w:val="22"/>
            </w:rPr>
          </w:pPr>
          <w:hyperlink w:anchor="_Toc75507390" w:history="1">
            <w:r w:rsidR="005C5EAE" w:rsidRPr="006D425A">
              <w:rPr>
                <w:rStyle w:val="Hyperlink"/>
                <w:rFonts w:eastAsiaTheme="majorEastAsia"/>
                <w:noProof/>
                <w14:scene3d>
                  <w14:camera w14:prst="orthographicFront"/>
                  <w14:lightRig w14:rig="threePt" w14:dir="t">
                    <w14:rot w14:lat="0" w14:lon="0" w14:rev="0"/>
                  </w14:lightRig>
                </w14:scene3d>
              </w:rPr>
              <w:t>7.10</w:t>
            </w:r>
            <w:r w:rsidR="005C5EAE">
              <w:rPr>
                <w:rFonts w:asciiTheme="minorHAnsi" w:eastAsiaTheme="minorEastAsia" w:hAnsiTheme="minorHAnsi" w:cstheme="minorBidi"/>
                <w:smallCaps w:val="0"/>
                <w:noProof/>
                <w:sz w:val="22"/>
                <w:szCs w:val="22"/>
              </w:rPr>
              <w:tab/>
            </w:r>
            <w:r w:rsidR="005C5EAE" w:rsidRPr="006D425A">
              <w:rPr>
                <w:rStyle w:val="Hyperlink"/>
                <w:rFonts w:eastAsiaTheme="majorEastAsia"/>
                <w:noProof/>
              </w:rPr>
              <w:t>Women’s Shelters – Temporary Supported Accommodation – Immediate (ST6)</w:t>
            </w:r>
            <w:r w:rsidR="005C5EAE">
              <w:rPr>
                <w:noProof/>
                <w:webHidden/>
              </w:rPr>
              <w:tab/>
            </w:r>
            <w:r w:rsidR="005C5EAE">
              <w:rPr>
                <w:noProof/>
                <w:webHidden/>
              </w:rPr>
              <w:fldChar w:fldCharType="begin"/>
            </w:r>
            <w:r w:rsidR="005C5EAE">
              <w:rPr>
                <w:noProof/>
                <w:webHidden/>
              </w:rPr>
              <w:instrText xml:space="preserve"> PAGEREF _Toc75507390 \h </w:instrText>
            </w:r>
            <w:r w:rsidR="005C5EAE">
              <w:rPr>
                <w:noProof/>
                <w:webHidden/>
              </w:rPr>
            </w:r>
            <w:r w:rsidR="005C5EAE">
              <w:rPr>
                <w:noProof/>
                <w:webHidden/>
              </w:rPr>
              <w:fldChar w:fldCharType="separate"/>
            </w:r>
            <w:r>
              <w:rPr>
                <w:noProof/>
                <w:webHidden/>
              </w:rPr>
              <w:t>30</w:t>
            </w:r>
            <w:r w:rsidR="005C5EAE">
              <w:rPr>
                <w:noProof/>
                <w:webHidden/>
              </w:rPr>
              <w:fldChar w:fldCharType="end"/>
            </w:r>
          </w:hyperlink>
        </w:p>
        <w:p w14:paraId="6E859D1C" w14:textId="0730957C" w:rsidR="005C5EAE" w:rsidRDefault="00F101B3">
          <w:pPr>
            <w:pStyle w:val="TOC3"/>
            <w:rPr>
              <w:rFonts w:asciiTheme="minorHAnsi" w:eastAsiaTheme="minorEastAsia" w:hAnsiTheme="minorHAnsi" w:cstheme="minorBidi"/>
              <w:i w:val="0"/>
              <w:iCs w:val="0"/>
              <w:noProof/>
              <w:sz w:val="22"/>
              <w:szCs w:val="22"/>
            </w:rPr>
          </w:pPr>
          <w:hyperlink w:anchor="_Toc75507391" w:history="1">
            <w:r w:rsidR="005C5EAE" w:rsidRPr="006D425A">
              <w:rPr>
                <w:rStyle w:val="Hyperlink"/>
                <w:rFonts w:eastAsiaTheme="majorEastAsia"/>
                <w:noProof/>
              </w:rPr>
              <w:t>7.10.1</w:t>
            </w:r>
            <w:r w:rsidR="005C5EAE">
              <w:rPr>
                <w:rFonts w:asciiTheme="minorHAnsi" w:eastAsiaTheme="minorEastAsia" w:hAnsiTheme="minorHAnsi" w:cstheme="minorBidi"/>
                <w:i w:val="0"/>
                <w:iCs w:val="0"/>
                <w:noProof/>
                <w:sz w:val="22"/>
                <w:szCs w:val="22"/>
              </w:rPr>
              <w:tab/>
            </w:r>
            <w:r w:rsidR="005C5EAE" w:rsidRPr="006D425A">
              <w:rPr>
                <w:rStyle w:val="Hyperlink"/>
                <w:rFonts w:eastAsiaTheme="majorEastAsia"/>
                <w:noProof/>
              </w:rPr>
              <w:t>Requirements – Temporary Supported Accommodation – Immediate</w:t>
            </w:r>
            <w:r w:rsidR="005C5EAE">
              <w:rPr>
                <w:noProof/>
                <w:webHidden/>
              </w:rPr>
              <w:tab/>
            </w:r>
            <w:r w:rsidR="005C5EAE">
              <w:rPr>
                <w:noProof/>
                <w:webHidden/>
              </w:rPr>
              <w:fldChar w:fldCharType="begin"/>
            </w:r>
            <w:r w:rsidR="005C5EAE">
              <w:rPr>
                <w:noProof/>
                <w:webHidden/>
              </w:rPr>
              <w:instrText xml:space="preserve"> PAGEREF _Toc75507391 \h </w:instrText>
            </w:r>
            <w:r w:rsidR="005C5EAE">
              <w:rPr>
                <w:noProof/>
                <w:webHidden/>
              </w:rPr>
            </w:r>
            <w:r w:rsidR="005C5EAE">
              <w:rPr>
                <w:noProof/>
                <w:webHidden/>
              </w:rPr>
              <w:fldChar w:fldCharType="separate"/>
            </w:r>
            <w:r>
              <w:rPr>
                <w:noProof/>
                <w:webHidden/>
              </w:rPr>
              <w:t>30</w:t>
            </w:r>
            <w:r w:rsidR="005C5EAE">
              <w:rPr>
                <w:noProof/>
                <w:webHidden/>
              </w:rPr>
              <w:fldChar w:fldCharType="end"/>
            </w:r>
          </w:hyperlink>
        </w:p>
        <w:p w14:paraId="16E91EE7" w14:textId="465A221D" w:rsidR="005C5EAE" w:rsidRDefault="00F101B3">
          <w:pPr>
            <w:pStyle w:val="TOC3"/>
            <w:rPr>
              <w:rFonts w:asciiTheme="minorHAnsi" w:eastAsiaTheme="minorEastAsia" w:hAnsiTheme="minorHAnsi" w:cstheme="minorBidi"/>
              <w:i w:val="0"/>
              <w:iCs w:val="0"/>
              <w:noProof/>
              <w:sz w:val="22"/>
              <w:szCs w:val="22"/>
            </w:rPr>
          </w:pPr>
          <w:hyperlink w:anchor="_Toc75507392" w:history="1">
            <w:r w:rsidR="005C5EAE" w:rsidRPr="006D425A">
              <w:rPr>
                <w:rStyle w:val="Hyperlink"/>
                <w:rFonts w:eastAsiaTheme="majorEastAsia"/>
                <w:noProof/>
              </w:rPr>
              <w:t>7.10.2</w:t>
            </w:r>
            <w:r w:rsidR="005C5EAE">
              <w:rPr>
                <w:rFonts w:asciiTheme="minorHAnsi" w:eastAsiaTheme="minorEastAsia" w:hAnsiTheme="minorHAnsi" w:cstheme="minorBidi"/>
                <w:i w:val="0"/>
                <w:iCs w:val="0"/>
                <w:noProof/>
                <w:sz w:val="22"/>
                <w:szCs w:val="22"/>
              </w:rPr>
              <w:tab/>
            </w:r>
            <w:r w:rsidR="005C5EAE" w:rsidRPr="006D425A">
              <w:rPr>
                <w:rStyle w:val="Hyperlink"/>
                <w:rFonts w:eastAsiaTheme="majorEastAsia"/>
                <w:noProof/>
              </w:rPr>
              <w:t>Requirements: Specific to Women’s Shelters in remote communities:</w:t>
            </w:r>
            <w:r w:rsidR="005C5EAE">
              <w:rPr>
                <w:noProof/>
                <w:webHidden/>
              </w:rPr>
              <w:tab/>
            </w:r>
            <w:r w:rsidR="005C5EAE">
              <w:rPr>
                <w:noProof/>
                <w:webHidden/>
              </w:rPr>
              <w:fldChar w:fldCharType="begin"/>
            </w:r>
            <w:r w:rsidR="005C5EAE">
              <w:rPr>
                <w:noProof/>
                <w:webHidden/>
              </w:rPr>
              <w:instrText xml:space="preserve"> PAGEREF _Toc75507392 \h </w:instrText>
            </w:r>
            <w:r w:rsidR="005C5EAE">
              <w:rPr>
                <w:noProof/>
                <w:webHidden/>
              </w:rPr>
            </w:r>
            <w:r w:rsidR="005C5EAE">
              <w:rPr>
                <w:noProof/>
                <w:webHidden/>
              </w:rPr>
              <w:fldChar w:fldCharType="separate"/>
            </w:r>
            <w:r>
              <w:rPr>
                <w:noProof/>
                <w:webHidden/>
              </w:rPr>
              <w:t>31</w:t>
            </w:r>
            <w:r w:rsidR="005C5EAE">
              <w:rPr>
                <w:noProof/>
                <w:webHidden/>
              </w:rPr>
              <w:fldChar w:fldCharType="end"/>
            </w:r>
          </w:hyperlink>
        </w:p>
        <w:p w14:paraId="085354C5" w14:textId="230F9746" w:rsidR="005C5EAE" w:rsidRDefault="00F101B3">
          <w:pPr>
            <w:pStyle w:val="TOC3"/>
            <w:rPr>
              <w:rFonts w:asciiTheme="minorHAnsi" w:eastAsiaTheme="minorEastAsia" w:hAnsiTheme="minorHAnsi" w:cstheme="minorBidi"/>
              <w:i w:val="0"/>
              <w:iCs w:val="0"/>
              <w:noProof/>
              <w:sz w:val="22"/>
              <w:szCs w:val="22"/>
            </w:rPr>
          </w:pPr>
          <w:hyperlink w:anchor="_Toc75507393" w:history="1">
            <w:r w:rsidR="005C5EAE" w:rsidRPr="006D425A">
              <w:rPr>
                <w:rStyle w:val="Hyperlink"/>
                <w:rFonts w:eastAsiaTheme="majorEastAsia"/>
                <w:noProof/>
              </w:rPr>
              <w:t>7.10.3</w:t>
            </w:r>
            <w:r w:rsidR="005C5EAE">
              <w:rPr>
                <w:rFonts w:asciiTheme="minorHAnsi" w:eastAsiaTheme="minorEastAsia" w:hAnsiTheme="minorHAnsi" w:cstheme="minorBidi"/>
                <w:i w:val="0"/>
                <w:iCs w:val="0"/>
                <w:noProof/>
                <w:sz w:val="22"/>
                <w:szCs w:val="22"/>
              </w:rPr>
              <w:tab/>
            </w:r>
            <w:r w:rsidR="005C5EAE" w:rsidRPr="006D425A">
              <w:rPr>
                <w:rStyle w:val="Hyperlink"/>
                <w:rFonts w:eastAsiaTheme="majorEastAsia"/>
                <w:noProof/>
              </w:rPr>
              <w:t>Considerations – Temporary Supported Accommodation – Immediate</w:t>
            </w:r>
            <w:r w:rsidR="005C5EAE">
              <w:rPr>
                <w:noProof/>
                <w:webHidden/>
              </w:rPr>
              <w:tab/>
            </w:r>
            <w:r w:rsidR="005C5EAE">
              <w:rPr>
                <w:noProof/>
                <w:webHidden/>
              </w:rPr>
              <w:fldChar w:fldCharType="begin"/>
            </w:r>
            <w:r w:rsidR="005C5EAE">
              <w:rPr>
                <w:noProof/>
                <w:webHidden/>
              </w:rPr>
              <w:instrText xml:space="preserve"> PAGEREF _Toc75507393 \h </w:instrText>
            </w:r>
            <w:r w:rsidR="005C5EAE">
              <w:rPr>
                <w:noProof/>
                <w:webHidden/>
              </w:rPr>
            </w:r>
            <w:r w:rsidR="005C5EAE">
              <w:rPr>
                <w:noProof/>
                <w:webHidden/>
              </w:rPr>
              <w:fldChar w:fldCharType="separate"/>
            </w:r>
            <w:r>
              <w:rPr>
                <w:noProof/>
                <w:webHidden/>
              </w:rPr>
              <w:t>31</w:t>
            </w:r>
            <w:r w:rsidR="005C5EAE">
              <w:rPr>
                <w:noProof/>
                <w:webHidden/>
              </w:rPr>
              <w:fldChar w:fldCharType="end"/>
            </w:r>
          </w:hyperlink>
        </w:p>
        <w:p w14:paraId="7FE7BCAA" w14:textId="19C1AEEF" w:rsidR="005C5EAE" w:rsidRDefault="00F101B3">
          <w:pPr>
            <w:pStyle w:val="TOC2"/>
            <w:rPr>
              <w:rFonts w:asciiTheme="minorHAnsi" w:eastAsiaTheme="minorEastAsia" w:hAnsiTheme="minorHAnsi" w:cstheme="minorBidi"/>
              <w:smallCaps w:val="0"/>
              <w:noProof/>
              <w:sz w:val="22"/>
              <w:szCs w:val="22"/>
            </w:rPr>
          </w:pPr>
          <w:hyperlink w:anchor="_Toc75507394" w:history="1">
            <w:r w:rsidR="005C5EAE" w:rsidRPr="006D425A">
              <w:rPr>
                <w:rStyle w:val="Hyperlink"/>
                <w:rFonts w:eastAsiaTheme="majorEastAsia"/>
                <w:noProof/>
                <w14:scene3d>
                  <w14:camera w14:prst="orthographicFront"/>
                  <w14:lightRig w14:rig="threePt" w14:dir="t">
                    <w14:rot w14:lat="0" w14:lon="0" w14:rev="0"/>
                  </w14:lightRig>
                </w14:scene3d>
              </w:rPr>
              <w:t>7.11</w:t>
            </w:r>
            <w:r w:rsidR="005C5EAE">
              <w:rPr>
                <w:rFonts w:asciiTheme="minorHAnsi" w:eastAsiaTheme="minorEastAsia" w:hAnsiTheme="minorHAnsi" w:cstheme="minorBidi"/>
                <w:smallCaps w:val="0"/>
                <w:noProof/>
                <w:sz w:val="22"/>
                <w:szCs w:val="22"/>
              </w:rPr>
              <w:tab/>
            </w:r>
            <w:r w:rsidR="005C5EAE" w:rsidRPr="006D425A">
              <w:rPr>
                <w:rStyle w:val="Hyperlink"/>
                <w:rFonts w:eastAsiaTheme="majorEastAsia"/>
                <w:noProof/>
              </w:rPr>
              <w:t>Mobile Support (ST5)</w:t>
            </w:r>
            <w:r w:rsidR="005C5EAE">
              <w:rPr>
                <w:noProof/>
                <w:webHidden/>
              </w:rPr>
              <w:tab/>
            </w:r>
            <w:r w:rsidR="005C5EAE">
              <w:rPr>
                <w:noProof/>
                <w:webHidden/>
              </w:rPr>
              <w:fldChar w:fldCharType="begin"/>
            </w:r>
            <w:r w:rsidR="005C5EAE">
              <w:rPr>
                <w:noProof/>
                <w:webHidden/>
              </w:rPr>
              <w:instrText xml:space="preserve"> PAGEREF _Toc75507394 \h </w:instrText>
            </w:r>
            <w:r w:rsidR="005C5EAE">
              <w:rPr>
                <w:noProof/>
                <w:webHidden/>
              </w:rPr>
            </w:r>
            <w:r w:rsidR="005C5EAE">
              <w:rPr>
                <w:noProof/>
                <w:webHidden/>
              </w:rPr>
              <w:fldChar w:fldCharType="separate"/>
            </w:r>
            <w:r>
              <w:rPr>
                <w:noProof/>
                <w:webHidden/>
              </w:rPr>
              <w:t>31</w:t>
            </w:r>
            <w:r w:rsidR="005C5EAE">
              <w:rPr>
                <w:noProof/>
                <w:webHidden/>
              </w:rPr>
              <w:fldChar w:fldCharType="end"/>
            </w:r>
          </w:hyperlink>
        </w:p>
        <w:p w14:paraId="783DC150" w14:textId="3A2DD2BF" w:rsidR="005C5EAE" w:rsidRDefault="00F101B3">
          <w:pPr>
            <w:pStyle w:val="TOC3"/>
            <w:rPr>
              <w:rFonts w:asciiTheme="minorHAnsi" w:eastAsiaTheme="minorEastAsia" w:hAnsiTheme="minorHAnsi" w:cstheme="minorBidi"/>
              <w:i w:val="0"/>
              <w:iCs w:val="0"/>
              <w:noProof/>
              <w:sz w:val="22"/>
              <w:szCs w:val="22"/>
            </w:rPr>
          </w:pPr>
          <w:hyperlink w:anchor="_Toc75507395" w:history="1">
            <w:r w:rsidR="005C5EAE" w:rsidRPr="006D425A">
              <w:rPr>
                <w:rStyle w:val="Hyperlink"/>
                <w:rFonts w:eastAsiaTheme="majorEastAsia"/>
                <w:noProof/>
              </w:rPr>
              <w:t>7.11.1</w:t>
            </w:r>
            <w:r w:rsidR="005C5EAE">
              <w:rPr>
                <w:rFonts w:asciiTheme="minorHAnsi" w:eastAsiaTheme="minorEastAsia" w:hAnsiTheme="minorHAnsi" w:cstheme="minorBidi"/>
                <w:i w:val="0"/>
                <w:iCs w:val="0"/>
                <w:noProof/>
                <w:sz w:val="22"/>
                <w:szCs w:val="22"/>
              </w:rPr>
              <w:tab/>
            </w:r>
            <w:r w:rsidR="005C5EAE" w:rsidRPr="006D425A">
              <w:rPr>
                <w:rStyle w:val="Hyperlink"/>
                <w:rFonts w:eastAsiaTheme="majorEastAsia"/>
                <w:noProof/>
              </w:rPr>
              <w:t>Requirements – Mobile Support</w:t>
            </w:r>
            <w:r w:rsidR="005C5EAE">
              <w:rPr>
                <w:noProof/>
                <w:webHidden/>
              </w:rPr>
              <w:tab/>
            </w:r>
            <w:r w:rsidR="005C5EAE">
              <w:rPr>
                <w:noProof/>
                <w:webHidden/>
              </w:rPr>
              <w:fldChar w:fldCharType="begin"/>
            </w:r>
            <w:r w:rsidR="005C5EAE">
              <w:rPr>
                <w:noProof/>
                <w:webHidden/>
              </w:rPr>
              <w:instrText xml:space="preserve"> PAGEREF _Toc75507395 \h </w:instrText>
            </w:r>
            <w:r w:rsidR="005C5EAE">
              <w:rPr>
                <w:noProof/>
                <w:webHidden/>
              </w:rPr>
            </w:r>
            <w:r w:rsidR="005C5EAE">
              <w:rPr>
                <w:noProof/>
                <w:webHidden/>
              </w:rPr>
              <w:fldChar w:fldCharType="separate"/>
            </w:r>
            <w:r>
              <w:rPr>
                <w:noProof/>
                <w:webHidden/>
              </w:rPr>
              <w:t>31</w:t>
            </w:r>
            <w:r w:rsidR="005C5EAE">
              <w:rPr>
                <w:noProof/>
                <w:webHidden/>
              </w:rPr>
              <w:fldChar w:fldCharType="end"/>
            </w:r>
          </w:hyperlink>
        </w:p>
        <w:p w14:paraId="742E0821" w14:textId="4F153147" w:rsidR="005C5EAE" w:rsidRDefault="00F101B3">
          <w:pPr>
            <w:pStyle w:val="TOC3"/>
            <w:rPr>
              <w:rFonts w:asciiTheme="minorHAnsi" w:eastAsiaTheme="minorEastAsia" w:hAnsiTheme="minorHAnsi" w:cstheme="minorBidi"/>
              <w:i w:val="0"/>
              <w:iCs w:val="0"/>
              <w:noProof/>
              <w:sz w:val="22"/>
              <w:szCs w:val="22"/>
            </w:rPr>
          </w:pPr>
          <w:hyperlink w:anchor="_Toc75507396" w:history="1">
            <w:r w:rsidR="005C5EAE" w:rsidRPr="006D425A">
              <w:rPr>
                <w:rStyle w:val="Hyperlink"/>
                <w:rFonts w:eastAsiaTheme="majorEastAsia"/>
                <w:noProof/>
              </w:rPr>
              <w:t>7.11.2</w:t>
            </w:r>
            <w:r w:rsidR="005C5EAE">
              <w:rPr>
                <w:rFonts w:asciiTheme="minorHAnsi" w:eastAsiaTheme="minorEastAsia" w:hAnsiTheme="minorHAnsi" w:cstheme="minorBidi"/>
                <w:i w:val="0"/>
                <w:iCs w:val="0"/>
                <w:noProof/>
                <w:sz w:val="22"/>
                <w:szCs w:val="22"/>
              </w:rPr>
              <w:tab/>
            </w:r>
            <w:r w:rsidR="005C5EAE" w:rsidRPr="006D425A">
              <w:rPr>
                <w:rStyle w:val="Hyperlink"/>
                <w:rFonts w:eastAsiaTheme="majorEastAsia"/>
                <w:noProof/>
              </w:rPr>
              <w:t>Considerations – Mobile Support</w:t>
            </w:r>
            <w:r w:rsidR="005C5EAE">
              <w:rPr>
                <w:noProof/>
                <w:webHidden/>
              </w:rPr>
              <w:tab/>
            </w:r>
            <w:r w:rsidR="005C5EAE">
              <w:rPr>
                <w:noProof/>
                <w:webHidden/>
              </w:rPr>
              <w:fldChar w:fldCharType="begin"/>
            </w:r>
            <w:r w:rsidR="005C5EAE">
              <w:rPr>
                <w:noProof/>
                <w:webHidden/>
              </w:rPr>
              <w:instrText xml:space="preserve"> PAGEREF _Toc75507396 \h </w:instrText>
            </w:r>
            <w:r w:rsidR="005C5EAE">
              <w:rPr>
                <w:noProof/>
                <w:webHidden/>
              </w:rPr>
            </w:r>
            <w:r w:rsidR="005C5EAE">
              <w:rPr>
                <w:noProof/>
                <w:webHidden/>
              </w:rPr>
              <w:fldChar w:fldCharType="separate"/>
            </w:r>
            <w:r>
              <w:rPr>
                <w:noProof/>
                <w:webHidden/>
              </w:rPr>
              <w:t>31</w:t>
            </w:r>
            <w:r w:rsidR="005C5EAE">
              <w:rPr>
                <w:noProof/>
                <w:webHidden/>
              </w:rPr>
              <w:fldChar w:fldCharType="end"/>
            </w:r>
          </w:hyperlink>
        </w:p>
        <w:p w14:paraId="24FAD3C0" w14:textId="3E2556D4" w:rsidR="005C5EAE" w:rsidRDefault="00F101B3">
          <w:pPr>
            <w:pStyle w:val="TOC2"/>
            <w:rPr>
              <w:rFonts w:asciiTheme="minorHAnsi" w:eastAsiaTheme="minorEastAsia" w:hAnsiTheme="minorHAnsi" w:cstheme="minorBidi"/>
              <w:smallCaps w:val="0"/>
              <w:noProof/>
              <w:sz w:val="22"/>
              <w:szCs w:val="22"/>
            </w:rPr>
          </w:pPr>
          <w:hyperlink w:anchor="_Toc75507397" w:history="1">
            <w:r w:rsidR="005C5EAE" w:rsidRPr="006D425A">
              <w:rPr>
                <w:rStyle w:val="Hyperlink"/>
                <w:rFonts w:eastAsiaTheme="majorEastAsia"/>
                <w:noProof/>
                <w14:scene3d>
                  <w14:camera w14:prst="orthographicFront"/>
                  <w14:lightRig w14:rig="threePt" w14:dir="t">
                    <w14:rot w14:lat="0" w14:lon="0" w14:rev="0"/>
                  </w14:lightRig>
                </w14:scene3d>
              </w:rPr>
              <w:t>7.12</w:t>
            </w:r>
            <w:r w:rsidR="005C5EAE">
              <w:rPr>
                <w:rFonts w:asciiTheme="minorHAnsi" w:eastAsiaTheme="minorEastAsia" w:hAnsiTheme="minorHAnsi" w:cstheme="minorBidi"/>
                <w:smallCaps w:val="0"/>
                <w:noProof/>
                <w:sz w:val="22"/>
                <w:szCs w:val="22"/>
              </w:rPr>
              <w:tab/>
            </w:r>
            <w:r w:rsidR="005C5EAE" w:rsidRPr="006D425A">
              <w:rPr>
                <w:rStyle w:val="Hyperlink"/>
                <w:rFonts w:eastAsiaTheme="majorEastAsia"/>
                <w:noProof/>
              </w:rPr>
              <w:t>Centre Based Support (ST4)</w:t>
            </w:r>
            <w:r w:rsidR="005C5EAE">
              <w:rPr>
                <w:noProof/>
                <w:webHidden/>
              </w:rPr>
              <w:tab/>
            </w:r>
            <w:r w:rsidR="005C5EAE">
              <w:rPr>
                <w:noProof/>
                <w:webHidden/>
              </w:rPr>
              <w:fldChar w:fldCharType="begin"/>
            </w:r>
            <w:r w:rsidR="005C5EAE">
              <w:rPr>
                <w:noProof/>
                <w:webHidden/>
              </w:rPr>
              <w:instrText xml:space="preserve"> PAGEREF _Toc75507397 \h </w:instrText>
            </w:r>
            <w:r w:rsidR="005C5EAE">
              <w:rPr>
                <w:noProof/>
                <w:webHidden/>
              </w:rPr>
            </w:r>
            <w:r w:rsidR="005C5EAE">
              <w:rPr>
                <w:noProof/>
                <w:webHidden/>
              </w:rPr>
              <w:fldChar w:fldCharType="separate"/>
            </w:r>
            <w:r>
              <w:rPr>
                <w:noProof/>
                <w:webHidden/>
              </w:rPr>
              <w:t>32</w:t>
            </w:r>
            <w:r w:rsidR="005C5EAE">
              <w:rPr>
                <w:noProof/>
                <w:webHidden/>
              </w:rPr>
              <w:fldChar w:fldCharType="end"/>
            </w:r>
          </w:hyperlink>
        </w:p>
        <w:p w14:paraId="459A26AB" w14:textId="219F7879" w:rsidR="005C5EAE" w:rsidRDefault="00F101B3">
          <w:pPr>
            <w:pStyle w:val="TOC3"/>
            <w:rPr>
              <w:rFonts w:asciiTheme="minorHAnsi" w:eastAsiaTheme="minorEastAsia" w:hAnsiTheme="minorHAnsi" w:cstheme="minorBidi"/>
              <w:i w:val="0"/>
              <w:iCs w:val="0"/>
              <w:noProof/>
              <w:sz w:val="22"/>
              <w:szCs w:val="22"/>
            </w:rPr>
          </w:pPr>
          <w:hyperlink w:anchor="_Toc75507398" w:history="1">
            <w:r w:rsidR="005C5EAE" w:rsidRPr="006D425A">
              <w:rPr>
                <w:rStyle w:val="Hyperlink"/>
                <w:rFonts w:eastAsiaTheme="majorEastAsia"/>
                <w:noProof/>
              </w:rPr>
              <w:t>7.12.1</w:t>
            </w:r>
            <w:r w:rsidR="005C5EAE">
              <w:rPr>
                <w:rFonts w:asciiTheme="minorHAnsi" w:eastAsiaTheme="minorEastAsia" w:hAnsiTheme="minorHAnsi" w:cstheme="minorBidi"/>
                <w:i w:val="0"/>
                <w:iCs w:val="0"/>
                <w:noProof/>
                <w:sz w:val="22"/>
                <w:szCs w:val="22"/>
              </w:rPr>
              <w:tab/>
            </w:r>
            <w:r w:rsidR="005C5EAE" w:rsidRPr="006D425A">
              <w:rPr>
                <w:rStyle w:val="Hyperlink"/>
                <w:rFonts w:eastAsiaTheme="majorEastAsia"/>
                <w:noProof/>
              </w:rPr>
              <w:t>Requirements – Centre Based Support</w:t>
            </w:r>
            <w:r w:rsidR="005C5EAE">
              <w:rPr>
                <w:noProof/>
                <w:webHidden/>
              </w:rPr>
              <w:tab/>
            </w:r>
            <w:r w:rsidR="005C5EAE">
              <w:rPr>
                <w:noProof/>
                <w:webHidden/>
              </w:rPr>
              <w:fldChar w:fldCharType="begin"/>
            </w:r>
            <w:r w:rsidR="005C5EAE">
              <w:rPr>
                <w:noProof/>
                <w:webHidden/>
              </w:rPr>
              <w:instrText xml:space="preserve"> PAGEREF _Toc75507398 \h </w:instrText>
            </w:r>
            <w:r w:rsidR="005C5EAE">
              <w:rPr>
                <w:noProof/>
                <w:webHidden/>
              </w:rPr>
            </w:r>
            <w:r w:rsidR="005C5EAE">
              <w:rPr>
                <w:noProof/>
                <w:webHidden/>
              </w:rPr>
              <w:fldChar w:fldCharType="separate"/>
            </w:r>
            <w:r>
              <w:rPr>
                <w:noProof/>
                <w:webHidden/>
              </w:rPr>
              <w:t>32</w:t>
            </w:r>
            <w:r w:rsidR="005C5EAE">
              <w:rPr>
                <w:noProof/>
                <w:webHidden/>
              </w:rPr>
              <w:fldChar w:fldCharType="end"/>
            </w:r>
          </w:hyperlink>
        </w:p>
        <w:p w14:paraId="45CA579F" w14:textId="3334C791" w:rsidR="005C5EAE" w:rsidRDefault="00F101B3">
          <w:pPr>
            <w:pStyle w:val="TOC3"/>
            <w:rPr>
              <w:rFonts w:asciiTheme="minorHAnsi" w:eastAsiaTheme="minorEastAsia" w:hAnsiTheme="minorHAnsi" w:cstheme="minorBidi"/>
              <w:i w:val="0"/>
              <w:iCs w:val="0"/>
              <w:noProof/>
              <w:sz w:val="22"/>
              <w:szCs w:val="22"/>
            </w:rPr>
          </w:pPr>
          <w:hyperlink w:anchor="_Toc75507399" w:history="1">
            <w:r w:rsidR="005C5EAE" w:rsidRPr="006D425A">
              <w:rPr>
                <w:rStyle w:val="Hyperlink"/>
                <w:rFonts w:eastAsiaTheme="majorEastAsia"/>
                <w:noProof/>
              </w:rPr>
              <w:t>7.12.2</w:t>
            </w:r>
            <w:r w:rsidR="005C5EAE">
              <w:rPr>
                <w:rFonts w:asciiTheme="minorHAnsi" w:eastAsiaTheme="minorEastAsia" w:hAnsiTheme="minorHAnsi" w:cstheme="minorBidi"/>
                <w:i w:val="0"/>
                <w:iCs w:val="0"/>
                <w:noProof/>
                <w:sz w:val="22"/>
                <w:szCs w:val="22"/>
              </w:rPr>
              <w:tab/>
            </w:r>
            <w:r w:rsidR="005C5EAE" w:rsidRPr="006D425A">
              <w:rPr>
                <w:rStyle w:val="Hyperlink"/>
                <w:rFonts w:eastAsiaTheme="majorEastAsia"/>
                <w:noProof/>
              </w:rPr>
              <w:t>Considerations – Centre Based Support</w:t>
            </w:r>
            <w:r w:rsidR="005C5EAE">
              <w:rPr>
                <w:noProof/>
                <w:webHidden/>
              </w:rPr>
              <w:tab/>
            </w:r>
            <w:r w:rsidR="005C5EAE">
              <w:rPr>
                <w:noProof/>
                <w:webHidden/>
              </w:rPr>
              <w:fldChar w:fldCharType="begin"/>
            </w:r>
            <w:r w:rsidR="005C5EAE">
              <w:rPr>
                <w:noProof/>
                <w:webHidden/>
              </w:rPr>
              <w:instrText xml:space="preserve"> PAGEREF _Toc75507399 \h </w:instrText>
            </w:r>
            <w:r w:rsidR="005C5EAE">
              <w:rPr>
                <w:noProof/>
                <w:webHidden/>
              </w:rPr>
            </w:r>
            <w:r w:rsidR="005C5EAE">
              <w:rPr>
                <w:noProof/>
                <w:webHidden/>
              </w:rPr>
              <w:fldChar w:fldCharType="separate"/>
            </w:r>
            <w:r>
              <w:rPr>
                <w:noProof/>
                <w:webHidden/>
              </w:rPr>
              <w:t>32</w:t>
            </w:r>
            <w:r w:rsidR="005C5EAE">
              <w:rPr>
                <w:noProof/>
                <w:webHidden/>
              </w:rPr>
              <w:fldChar w:fldCharType="end"/>
            </w:r>
          </w:hyperlink>
        </w:p>
        <w:p w14:paraId="7E903F02" w14:textId="3A013F49" w:rsidR="005C5EAE" w:rsidRDefault="00F101B3">
          <w:pPr>
            <w:pStyle w:val="TOC2"/>
            <w:rPr>
              <w:rFonts w:asciiTheme="minorHAnsi" w:eastAsiaTheme="minorEastAsia" w:hAnsiTheme="minorHAnsi" w:cstheme="minorBidi"/>
              <w:smallCaps w:val="0"/>
              <w:noProof/>
              <w:sz w:val="22"/>
              <w:szCs w:val="22"/>
            </w:rPr>
          </w:pPr>
          <w:hyperlink w:anchor="_Toc75507400" w:history="1">
            <w:r w:rsidR="005C5EAE" w:rsidRPr="006D425A">
              <w:rPr>
                <w:rStyle w:val="Hyperlink"/>
                <w:rFonts w:eastAsiaTheme="majorEastAsia"/>
                <w:noProof/>
                <w14:scene3d>
                  <w14:camera w14:prst="orthographicFront"/>
                  <w14:lightRig w14:rig="threePt" w14:dir="t">
                    <w14:rot w14:lat="0" w14:lon="0" w14:rev="0"/>
                  </w14:lightRig>
                </w14:scene3d>
              </w:rPr>
              <w:t>7.13</w:t>
            </w:r>
            <w:r w:rsidR="005C5EAE">
              <w:rPr>
                <w:rFonts w:asciiTheme="minorHAnsi" w:eastAsiaTheme="minorEastAsia" w:hAnsiTheme="minorHAnsi" w:cstheme="minorBidi"/>
                <w:smallCaps w:val="0"/>
                <w:noProof/>
                <w:sz w:val="22"/>
                <w:szCs w:val="22"/>
              </w:rPr>
              <w:tab/>
            </w:r>
            <w:r w:rsidR="005C5EAE" w:rsidRPr="006D425A">
              <w:rPr>
                <w:rStyle w:val="Hyperlink"/>
                <w:rFonts w:eastAsiaTheme="majorEastAsia"/>
                <w:noProof/>
              </w:rPr>
              <w:t>Access – Events (T102)</w:t>
            </w:r>
            <w:r w:rsidR="005C5EAE">
              <w:rPr>
                <w:noProof/>
                <w:webHidden/>
              </w:rPr>
              <w:tab/>
            </w:r>
            <w:r w:rsidR="005C5EAE">
              <w:rPr>
                <w:noProof/>
                <w:webHidden/>
              </w:rPr>
              <w:fldChar w:fldCharType="begin"/>
            </w:r>
            <w:r w:rsidR="005C5EAE">
              <w:rPr>
                <w:noProof/>
                <w:webHidden/>
              </w:rPr>
              <w:instrText xml:space="preserve"> PAGEREF _Toc75507400 \h </w:instrText>
            </w:r>
            <w:r w:rsidR="005C5EAE">
              <w:rPr>
                <w:noProof/>
                <w:webHidden/>
              </w:rPr>
            </w:r>
            <w:r w:rsidR="005C5EAE">
              <w:rPr>
                <w:noProof/>
                <w:webHidden/>
              </w:rPr>
              <w:fldChar w:fldCharType="separate"/>
            </w:r>
            <w:r>
              <w:rPr>
                <w:noProof/>
                <w:webHidden/>
              </w:rPr>
              <w:t>32</w:t>
            </w:r>
            <w:r w:rsidR="005C5EAE">
              <w:rPr>
                <w:noProof/>
                <w:webHidden/>
              </w:rPr>
              <w:fldChar w:fldCharType="end"/>
            </w:r>
          </w:hyperlink>
        </w:p>
        <w:p w14:paraId="7ECE1E2B" w14:textId="70F0C2D6" w:rsidR="005C5EAE" w:rsidRDefault="00F101B3">
          <w:pPr>
            <w:pStyle w:val="TOC3"/>
            <w:rPr>
              <w:rFonts w:asciiTheme="minorHAnsi" w:eastAsiaTheme="minorEastAsia" w:hAnsiTheme="minorHAnsi" w:cstheme="minorBidi"/>
              <w:i w:val="0"/>
              <w:iCs w:val="0"/>
              <w:noProof/>
              <w:sz w:val="22"/>
              <w:szCs w:val="22"/>
            </w:rPr>
          </w:pPr>
          <w:hyperlink w:anchor="_Toc75507401" w:history="1">
            <w:r w:rsidR="005C5EAE" w:rsidRPr="006D425A">
              <w:rPr>
                <w:rStyle w:val="Hyperlink"/>
                <w:rFonts w:eastAsiaTheme="majorEastAsia"/>
                <w:noProof/>
              </w:rPr>
              <w:t>7.13.1</w:t>
            </w:r>
            <w:r w:rsidR="005C5EAE">
              <w:rPr>
                <w:rFonts w:asciiTheme="minorHAnsi" w:eastAsiaTheme="minorEastAsia" w:hAnsiTheme="minorHAnsi" w:cstheme="minorBidi"/>
                <w:i w:val="0"/>
                <w:iCs w:val="0"/>
                <w:noProof/>
                <w:sz w:val="22"/>
                <w:szCs w:val="22"/>
              </w:rPr>
              <w:tab/>
            </w:r>
            <w:r w:rsidR="005C5EAE" w:rsidRPr="006D425A">
              <w:rPr>
                <w:rStyle w:val="Hyperlink"/>
                <w:rFonts w:eastAsiaTheme="majorEastAsia"/>
                <w:noProof/>
              </w:rPr>
              <w:t>Requirements – Events</w:t>
            </w:r>
            <w:r w:rsidR="005C5EAE">
              <w:rPr>
                <w:noProof/>
                <w:webHidden/>
              </w:rPr>
              <w:tab/>
            </w:r>
            <w:r w:rsidR="005C5EAE">
              <w:rPr>
                <w:noProof/>
                <w:webHidden/>
              </w:rPr>
              <w:fldChar w:fldCharType="begin"/>
            </w:r>
            <w:r w:rsidR="005C5EAE">
              <w:rPr>
                <w:noProof/>
                <w:webHidden/>
              </w:rPr>
              <w:instrText xml:space="preserve"> PAGEREF _Toc75507401 \h </w:instrText>
            </w:r>
            <w:r w:rsidR="005C5EAE">
              <w:rPr>
                <w:noProof/>
                <w:webHidden/>
              </w:rPr>
            </w:r>
            <w:r w:rsidR="005C5EAE">
              <w:rPr>
                <w:noProof/>
                <w:webHidden/>
              </w:rPr>
              <w:fldChar w:fldCharType="separate"/>
            </w:r>
            <w:r>
              <w:rPr>
                <w:noProof/>
                <w:webHidden/>
              </w:rPr>
              <w:t>32</w:t>
            </w:r>
            <w:r w:rsidR="005C5EAE">
              <w:rPr>
                <w:noProof/>
                <w:webHidden/>
              </w:rPr>
              <w:fldChar w:fldCharType="end"/>
            </w:r>
          </w:hyperlink>
        </w:p>
        <w:p w14:paraId="44684DEF" w14:textId="50F1C75B" w:rsidR="005C5EAE" w:rsidRDefault="00F101B3">
          <w:pPr>
            <w:pStyle w:val="TOC3"/>
            <w:rPr>
              <w:rFonts w:asciiTheme="minorHAnsi" w:eastAsiaTheme="minorEastAsia" w:hAnsiTheme="minorHAnsi" w:cstheme="minorBidi"/>
              <w:i w:val="0"/>
              <w:iCs w:val="0"/>
              <w:noProof/>
              <w:sz w:val="22"/>
              <w:szCs w:val="22"/>
            </w:rPr>
          </w:pPr>
          <w:hyperlink w:anchor="_Toc75507402" w:history="1">
            <w:r w:rsidR="005C5EAE" w:rsidRPr="006D425A">
              <w:rPr>
                <w:rStyle w:val="Hyperlink"/>
                <w:rFonts w:eastAsiaTheme="majorEastAsia"/>
                <w:noProof/>
              </w:rPr>
              <w:t>7.13.2</w:t>
            </w:r>
            <w:r w:rsidR="005C5EAE">
              <w:rPr>
                <w:rFonts w:asciiTheme="minorHAnsi" w:eastAsiaTheme="minorEastAsia" w:hAnsiTheme="minorHAnsi" w:cstheme="minorBidi"/>
                <w:i w:val="0"/>
                <w:iCs w:val="0"/>
                <w:noProof/>
                <w:sz w:val="22"/>
                <w:szCs w:val="22"/>
              </w:rPr>
              <w:tab/>
            </w:r>
            <w:r w:rsidR="005C5EAE" w:rsidRPr="006D425A">
              <w:rPr>
                <w:rStyle w:val="Hyperlink"/>
                <w:rFonts w:eastAsiaTheme="majorEastAsia"/>
                <w:noProof/>
              </w:rPr>
              <w:t>Considerations – Events</w:t>
            </w:r>
            <w:r w:rsidR="005C5EAE">
              <w:rPr>
                <w:noProof/>
                <w:webHidden/>
              </w:rPr>
              <w:tab/>
            </w:r>
            <w:r w:rsidR="005C5EAE">
              <w:rPr>
                <w:noProof/>
                <w:webHidden/>
              </w:rPr>
              <w:fldChar w:fldCharType="begin"/>
            </w:r>
            <w:r w:rsidR="005C5EAE">
              <w:rPr>
                <w:noProof/>
                <w:webHidden/>
              </w:rPr>
              <w:instrText xml:space="preserve"> PAGEREF _Toc75507402 \h </w:instrText>
            </w:r>
            <w:r w:rsidR="005C5EAE">
              <w:rPr>
                <w:noProof/>
                <w:webHidden/>
              </w:rPr>
            </w:r>
            <w:r w:rsidR="005C5EAE">
              <w:rPr>
                <w:noProof/>
                <w:webHidden/>
              </w:rPr>
              <w:fldChar w:fldCharType="separate"/>
            </w:r>
            <w:r>
              <w:rPr>
                <w:noProof/>
                <w:webHidden/>
              </w:rPr>
              <w:t>32</w:t>
            </w:r>
            <w:r w:rsidR="005C5EAE">
              <w:rPr>
                <w:noProof/>
                <w:webHidden/>
              </w:rPr>
              <w:fldChar w:fldCharType="end"/>
            </w:r>
          </w:hyperlink>
        </w:p>
        <w:p w14:paraId="70829C78" w14:textId="6A91A1BB" w:rsidR="005C5EAE" w:rsidRDefault="00F101B3">
          <w:pPr>
            <w:pStyle w:val="TOC1"/>
            <w:rPr>
              <w:rFonts w:asciiTheme="minorHAnsi" w:eastAsiaTheme="minorEastAsia" w:hAnsiTheme="minorHAnsi" w:cstheme="minorBidi"/>
              <w:b w:val="0"/>
              <w:bCs w:val="0"/>
              <w:caps w:val="0"/>
              <w:noProof/>
              <w:sz w:val="22"/>
              <w:szCs w:val="22"/>
            </w:rPr>
          </w:pPr>
          <w:hyperlink w:anchor="_Toc75507403" w:history="1">
            <w:r w:rsidR="005C5EAE" w:rsidRPr="006D425A">
              <w:rPr>
                <w:rStyle w:val="Hyperlink"/>
                <w:rFonts w:eastAsiaTheme="majorEastAsia"/>
                <w:noProof/>
              </w:rPr>
              <w:t>8</w:t>
            </w:r>
            <w:r w:rsidR="005C5EAE">
              <w:rPr>
                <w:rFonts w:asciiTheme="minorHAnsi" w:eastAsiaTheme="minorEastAsia" w:hAnsiTheme="minorHAnsi" w:cstheme="minorBidi"/>
                <w:b w:val="0"/>
                <w:bCs w:val="0"/>
                <w:caps w:val="0"/>
                <w:noProof/>
                <w:sz w:val="22"/>
                <w:szCs w:val="22"/>
              </w:rPr>
              <w:tab/>
            </w:r>
            <w:r w:rsidR="005C5EAE" w:rsidRPr="006D425A">
              <w:rPr>
                <w:rStyle w:val="Hyperlink"/>
                <w:rFonts w:eastAsiaTheme="majorEastAsia"/>
                <w:noProof/>
              </w:rPr>
              <w:t>Service modes</w:t>
            </w:r>
            <w:r w:rsidR="005C5EAE">
              <w:rPr>
                <w:noProof/>
                <w:webHidden/>
              </w:rPr>
              <w:tab/>
            </w:r>
            <w:r w:rsidR="005C5EAE">
              <w:rPr>
                <w:noProof/>
                <w:webHidden/>
              </w:rPr>
              <w:fldChar w:fldCharType="begin"/>
            </w:r>
            <w:r w:rsidR="005C5EAE">
              <w:rPr>
                <w:noProof/>
                <w:webHidden/>
              </w:rPr>
              <w:instrText xml:space="preserve"> PAGEREF _Toc75507403 \h </w:instrText>
            </w:r>
            <w:r w:rsidR="005C5EAE">
              <w:rPr>
                <w:noProof/>
                <w:webHidden/>
              </w:rPr>
            </w:r>
            <w:r w:rsidR="005C5EAE">
              <w:rPr>
                <w:noProof/>
                <w:webHidden/>
              </w:rPr>
              <w:fldChar w:fldCharType="separate"/>
            </w:r>
            <w:r>
              <w:rPr>
                <w:noProof/>
                <w:webHidden/>
              </w:rPr>
              <w:t>32</w:t>
            </w:r>
            <w:r w:rsidR="005C5EAE">
              <w:rPr>
                <w:noProof/>
                <w:webHidden/>
              </w:rPr>
              <w:fldChar w:fldCharType="end"/>
            </w:r>
          </w:hyperlink>
        </w:p>
        <w:p w14:paraId="5DB98ED8" w14:textId="5CECA016" w:rsidR="005C5EAE" w:rsidRDefault="00F101B3">
          <w:pPr>
            <w:pStyle w:val="TOC2"/>
            <w:rPr>
              <w:rFonts w:asciiTheme="minorHAnsi" w:eastAsiaTheme="minorEastAsia" w:hAnsiTheme="minorHAnsi" w:cstheme="minorBidi"/>
              <w:smallCaps w:val="0"/>
              <w:noProof/>
              <w:sz w:val="22"/>
              <w:szCs w:val="22"/>
            </w:rPr>
          </w:pPr>
          <w:hyperlink w:anchor="_Toc75507404" w:history="1">
            <w:r w:rsidR="005C5EAE" w:rsidRPr="006D425A">
              <w:rPr>
                <w:rStyle w:val="Hyperlink"/>
                <w:rFonts w:eastAsiaTheme="majorEastAsia"/>
                <w:noProof/>
                <w14:scene3d>
                  <w14:camera w14:prst="orthographicFront"/>
                  <w14:lightRig w14:rig="threePt" w14:dir="t">
                    <w14:rot w14:lat="0" w14:lon="0" w14:rev="0"/>
                  </w14:lightRig>
                </w14:scene3d>
              </w:rPr>
              <w:t>8.1</w:t>
            </w:r>
            <w:r w:rsidR="005C5EAE">
              <w:rPr>
                <w:rFonts w:asciiTheme="minorHAnsi" w:eastAsiaTheme="minorEastAsia" w:hAnsiTheme="minorHAnsi" w:cstheme="minorBidi"/>
                <w:smallCaps w:val="0"/>
                <w:noProof/>
                <w:sz w:val="22"/>
                <w:szCs w:val="22"/>
              </w:rPr>
              <w:tab/>
            </w:r>
            <w:r w:rsidR="005C5EAE" w:rsidRPr="006D425A">
              <w:rPr>
                <w:rStyle w:val="Hyperlink"/>
                <w:rFonts w:eastAsiaTheme="majorEastAsia"/>
                <w:noProof/>
              </w:rPr>
              <w:t>Centre-based</w:t>
            </w:r>
            <w:r w:rsidR="005C5EAE">
              <w:rPr>
                <w:noProof/>
                <w:webHidden/>
              </w:rPr>
              <w:tab/>
            </w:r>
            <w:r w:rsidR="005C5EAE">
              <w:rPr>
                <w:noProof/>
                <w:webHidden/>
              </w:rPr>
              <w:fldChar w:fldCharType="begin"/>
            </w:r>
            <w:r w:rsidR="005C5EAE">
              <w:rPr>
                <w:noProof/>
                <w:webHidden/>
              </w:rPr>
              <w:instrText xml:space="preserve"> PAGEREF _Toc75507404 \h </w:instrText>
            </w:r>
            <w:r w:rsidR="005C5EAE">
              <w:rPr>
                <w:noProof/>
                <w:webHidden/>
              </w:rPr>
            </w:r>
            <w:r w:rsidR="005C5EAE">
              <w:rPr>
                <w:noProof/>
                <w:webHidden/>
              </w:rPr>
              <w:fldChar w:fldCharType="separate"/>
            </w:r>
            <w:r>
              <w:rPr>
                <w:noProof/>
                <w:webHidden/>
              </w:rPr>
              <w:t>32</w:t>
            </w:r>
            <w:r w:rsidR="005C5EAE">
              <w:rPr>
                <w:noProof/>
                <w:webHidden/>
              </w:rPr>
              <w:fldChar w:fldCharType="end"/>
            </w:r>
          </w:hyperlink>
        </w:p>
        <w:p w14:paraId="32A9D9FF" w14:textId="605D2C6D" w:rsidR="005C5EAE" w:rsidRDefault="00F101B3">
          <w:pPr>
            <w:pStyle w:val="TOC2"/>
            <w:rPr>
              <w:rFonts w:asciiTheme="minorHAnsi" w:eastAsiaTheme="minorEastAsia" w:hAnsiTheme="minorHAnsi" w:cstheme="minorBidi"/>
              <w:smallCaps w:val="0"/>
              <w:noProof/>
              <w:sz w:val="22"/>
              <w:szCs w:val="22"/>
            </w:rPr>
          </w:pPr>
          <w:hyperlink w:anchor="_Toc75507405" w:history="1">
            <w:r w:rsidR="005C5EAE" w:rsidRPr="006D425A">
              <w:rPr>
                <w:rStyle w:val="Hyperlink"/>
                <w:rFonts w:eastAsiaTheme="majorEastAsia"/>
                <w:noProof/>
                <w14:scene3d>
                  <w14:camera w14:prst="orthographicFront"/>
                  <w14:lightRig w14:rig="threePt" w14:dir="t">
                    <w14:rot w14:lat="0" w14:lon="0" w14:rev="0"/>
                  </w14:lightRig>
                </w14:scene3d>
              </w:rPr>
              <w:t>8.2</w:t>
            </w:r>
            <w:r w:rsidR="005C5EAE">
              <w:rPr>
                <w:rFonts w:asciiTheme="minorHAnsi" w:eastAsiaTheme="minorEastAsia" w:hAnsiTheme="minorHAnsi" w:cstheme="minorBidi"/>
                <w:smallCaps w:val="0"/>
                <w:noProof/>
                <w:sz w:val="22"/>
                <w:szCs w:val="22"/>
              </w:rPr>
              <w:tab/>
            </w:r>
            <w:r w:rsidR="005C5EAE" w:rsidRPr="006D425A">
              <w:rPr>
                <w:rStyle w:val="Hyperlink"/>
                <w:rFonts w:eastAsiaTheme="majorEastAsia"/>
                <w:noProof/>
              </w:rPr>
              <w:t>Mobile</w:t>
            </w:r>
            <w:r w:rsidR="005C5EAE">
              <w:rPr>
                <w:noProof/>
                <w:webHidden/>
              </w:rPr>
              <w:tab/>
            </w:r>
            <w:r w:rsidR="005C5EAE">
              <w:rPr>
                <w:noProof/>
                <w:webHidden/>
              </w:rPr>
              <w:fldChar w:fldCharType="begin"/>
            </w:r>
            <w:r w:rsidR="005C5EAE">
              <w:rPr>
                <w:noProof/>
                <w:webHidden/>
              </w:rPr>
              <w:instrText xml:space="preserve"> PAGEREF _Toc75507405 \h </w:instrText>
            </w:r>
            <w:r w:rsidR="005C5EAE">
              <w:rPr>
                <w:noProof/>
                <w:webHidden/>
              </w:rPr>
            </w:r>
            <w:r w:rsidR="005C5EAE">
              <w:rPr>
                <w:noProof/>
                <w:webHidden/>
              </w:rPr>
              <w:fldChar w:fldCharType="separate"/>
            </w:r>
            <w:r>
              <w:rPr>
                <w:noProof/>
                <w:webHidden/>
              </w:rPr>
              <w:t>32</w:t>
            </w:r>
            <w:r w:rsidR="005C5EAE">
              <w:rPr>
                <w:noProof/>
                <w:webHidden/>
              </w:rPr>
              <w:fldChar w:fldCharType="end"/>
            </w:r>
          </w:hyperlink>
        </w:p>
        <w:p w14:paraId="391CEA32" w14:textId="10B13539" w:rsidR="005C5EAE" w:rsidRDefault="00F101B3">
          <w:pPr>
            <w:pStyle w:val="TOC2"/>
            <w:rPr>
              <w:rFonts w:asciiTheme="minorHAnsi" w:eastAsiaTheme="minorEastAsia" w:hAnsiTheme="minorHAnsi" w:cstheme="minorBidi"/>
              <w:smallCaps w:val="0"/>
              <w:noProof/>
              <w:sz w:val="22"/>
              <w:szCs w:val="22"/>
            </w:rPr>
          </w:pPr>
          <w:hyperlink w:anchor="_Toc75507406" w:history="1">
            <w:r w:rsidR="005C5EAE" w:rsidRPr="006D425A">
              <w:rPr>
                <w:rStyle w:val="Hyperlink"/>
                <w:rFonts w:eastAsiaTheme="majorEastAsia"/>
                <w:noProof/>
                <w14:scene3d>
                  <w14:camera w14:prst="orthographicFront"/>
                  <w14:lightRig w14:rig="threePt" w14:dir="t">
                    <w14:rot w14:lat="0" w14:lon="0" w14:rev="0"/>
                  </w14:lightRig>
                </w14:scene3d>
              </w:rPr>
              <w:t>8.3</w:t>
            </w:r>
            <w:r w:rsidR="005C5EAE">
              <w:rPr>
                <w:rFonts w:asciiTheme="minorHAnsi" w:eastAsiaTheme="minorEastAsia" w:hAnsiTheme="minorHAnsi" w:cstheme="minorBidi"/>
                <w:smallCaps w:val="0"/>
                <w:noProof/>
                <w:sz w:val="22"/>
                <w:szCs w:val="22"/>
              </w:rPr>
              <w:tab/>
            </w:r>
            <w:r w:rsidR="005C5EAE" w:rsidRPr="006D425A">
              <w:rPr>
                <w:rStyle w:val="Hyperlink"/>
                <w:rFonts w:eastAsiaTheme="majorEastAsia"/>
                <w:noProof/>
              </w:rPr>
              <w:t>Virtual</w:t>
            </w:r>
            <w:r w:rsidR="005C5EAE">
              <w:rPr>
                <w:noProof/>
                <w:webHidden/>
              </w:rPr>
              <w:tab/>
            </w:r>
            <w:r w:rsidR="005C5EAE">
              <w:rPr>
                <w:noProof/>
                <w:webHidden/>
              </w:rPr>
              <w:fldChar w:fldCharType="begin"/>
            </w:r>
            <w:r w:rsidR="005C5EAE">
              <w:rPr>
                <w:noProof/>
                <w:webHidden/>
              </w:rPr>
              <w:instrText xml:space="preserve"> PAGEREF _Toc75507406 \h </w:instrText>
            </w:r>
            <w:r w:rsidR="005C5EAE">
              <w:rPr>
                <w:noProof/>
                <w:webHidden/>
              </w:rPr>
            </w:r>
            <w:r w:rsidR="005C5EAE">
              <w:rPr>
                <w:noProof/>
                <w:webHidden/>
              </w:rPr>
              <w:fldChar w:fldCharType="separate"/>
            </w:r>
            <w:r>
              <w:rPr>
                <w:noProof/>
                <w:webHidden/>
              </w:rPr>
              <w:t>33</w:t>
            </w:r>
            <w:r w:rsidR="005C5EAE">
              <w:rPr>
                <w:noProof/>
                <w:webHidden/>
              </w:rPr>
              <w:fldChar w:fldCharType="end"/>
            </w:r>
          </w:hyperlink>
        </w:p>
        <w:p w14:paraId="255162D9" w14:textId="16735B05" w:rsidR="005C5EAE" w:rsidRDefault="00F101B3">
          <w:pPr>
            <w:pStyle w:val="TOC1"/>
            <w:rPr>
              <w:rFonts w:asciiTheme="minorHAnsi" w:eastAsiaTheme="minorEastAsia" w:hAnsiTheme="minorHAnsi" w:cstheme="minorBidi"/>
              <w:b w:val="0"/>
              <w:bCs w:val="0"/>
              <w:caps w:val="0"/>
              <w:noProof/>
              <w:sz w:val="22"/>
              <w:szCs w:val="22"/>
            </w:rPr>
          </w:pPr>
          <w:hyperlink w:anchor="_Toc75507407" w:history="1">
            <w:r w:rsidR="005C5EAE" w:rsidRPr="006D425A">
              <w:rPr>
                <w:rStyle w:val="Hyperlink"/>
                <w:rFonts w:eastAsiaTheme="majorEastAsia"/>
                <w:noProof/>
              </w:rPr>
              <w:t>9</w:t>
            </w:r>
            <w:r w:rsidR="005C5EAE">
              <w:rPr>
                <w:rFonts w:asciiTheme="minorHAnsi" w:eastAsiaTheme="minorEastAsia" w:hAnsiTheme="minorHAnsi" w:cstheme="minorBidi"/>
                <w:b w:val="0"/>
                <w:bCs w:val="0"/>
                <w:caps w:val="0"/>
                <w:noProof/>
                <w:sz w:val="22"/>
                <w:szCs w:val="22"/>
              </w:rPr>
              <w:tab/>
            </w:r>
            <w:r w:rsidR="005C5EAE" w:rsidRPr="006D425A">
              <w:rPr>
                <w:rStyle w:val="Hyperlink"/>
                <w:rFonts w:eastAsiaTheme="majorEastAsia"/>
                <w:noProof/>
              </w:rPr>
              <w:t>Deliverables and performance measures</w:t>
            </w:r>
            <w:r w:rsidR="005C5EAE">
              <w:rPr>
                <w:noProof/>
                <w:webHidden/>
              </w:rPr>
              <w:tab/>
            </w:r>
            <w:r w:rsidR="005C5EAE">
              <w:rPr>
                <w:noProof/>
                <w:webHidden/>
              </w:rPr>
              <w:fldChar w:fldCharType="begin"/>
            </w:r>
            <w:r w:rsidR="005C5EAE">
              <w:rPr>
                <w:noProof/>
                <w:webHidden/>
              </w:rPr>
              <w:instrText xml:space="preserve"> PAGEREF _Toc75507407 \h </w:instrText>
            </w:r>
            <w:r w:rsidR="005C5EAE">
              <w:rPr>
                <w:noProof/>
                <w:webHidden/>
              </w:rPr>
            </w:r>
            <w:r w:rsidR="005C5EAE">
              <w:rPr>
                <w:noProof/>
                <w:webHidden/>
              </w:rPr>
              <w:fldChar w:fldCharType="separate"/>
            </w:r>
            <w:r>
              <w:rPr>
                <w:noProof/>
                <w:webHidden/>
              </w:rPr>
              <w:t>34</w:t>
            </w:r>
            <w:r w:rsidR="005C5EAE">
              <w:rPr>
                <w:noProof/>
                <w:webHidden/>
              </w:rPr>
              <w:fldChar w:fldCharType="end"/>
            </w:r>
          </w:hyperlink>
        </w:p>
        <w:p w14:paraId="2C8604B9" w14:textId="158EA70B" w:rsidR="00947C22" w:rsidRDefault="00947C22">
          <w:r>
            <w:rPr>
              <w:b/>
              <w:bCs/>
              <w:noProof/>
            </w:rPr>
            <w:fldChar w:fldCharType="end"/>
          </w:r>
        </w:p>
      </w:sdtContent>
    </w:sdt>
    <w:p w14:paraId="2C7004A6" w14:textId="77777777" w:rsidR="00947C22" w:rsidRPr="00947C22" w:rsidRDefault="00947C22" w:rsidP="00947C22"/>
    <w:p w14:paraId="606F2D2B" w14:textId="77777777" w:rsidR="00217E2A" w:rsidRDefault="00217E2A">
      <w:pPr>
        <w:spacing w:after="160" w:line="259" w:lineRule="auto"/>
        <w:rPr>
          <w:rFonts w:eastAsiaTheme="majorEastAsia" w:cstheme="majorBidi"/>
          <w:b/>
          <w:color w:val="AF4C64"/>
          <w:spacing w:val="-10"/>
          <w:kern w:val="28"/>
          <w:sz w:val="28"/>
          <w:szCs w:val="28"/>
          <w:lang w:val="en-US"/>
        </w:rPr>
      </w:pPr>
      <w:r>
        <w:br w:type="page"/>
      </w:r>
    </w:p>
    <w:p w14:paraId="2424B4CC" w14:textId="77777777" w:rsidR="00971035" w:rsidRPr="005C5EAE" w:rsidRDefault="00971035" w:rsidP="006942A7">
      <w:pPr>
        <w:pStyle w:val="Heading1"/>
      </w:pPr>
      <w:bookmarkStart w:id="1" w:name="_Toc75507316"/>
      <w:r w:rsidRPr="005C5EAE">
        <w:lastRenderedPageBreak/>
        <w:t>Introduction</w:t>
      </w:r>
      <w:bookmarkEnd w:id="1"/>
      <w:r w:rsidRPr="005C5EAE">
        <w:t xml:space="preserve"> </w:t>
      </w:r>
    </w:p>
    <w:p w14:paraId="2F38B859" w14:textId="28C37003" w:rsidR="003C4B27" w:rsidRPr="005C5EAE" w:rsidRDefault="003C4B27" w:rsidP="001E057D">
      <w:r w:rsidRPr="005C5EAE">
        <w:t xml:space="preserve">In line with the strategic intent of the Department </w:t>
      </w:r>
      <w:r w:rsidR="00657CDD" w:rsidRPr="005C5EAE">
        <w:t>of Justice a</w:t>
      </w:r>
      <w:r w:rsidR="002E1AB3" w:rsidRPr="005C5EAE">
        <w:t>n</w:t>
      </w:r>
      <w:r w:rsidR="00657CDD" w:rsidRPr="005C5EAE">
        <w:t>d Attorney-General</w:t>
      </w:r>
      <w:r w:rsidRPr="005C5EAE">
        <w:t xml:space="preserve"> (the department), Domestic and Family Violence has been designated as a specific funding area to Queenslanders affected by violence of this nature. </w:t>
      </w:r>
    </w:p>
    <w:p w14:paraId="2E04F7B0" w14:textId="77777777" w:rsidR="00971035" w:rsidRPr="005C5EAE" w:rsidRDefault="00971035" w:rsidP="00996351">
      <w:pPr>
        <w:pStyle w:val="Heading2"/>
      </w:pPr>
      <w:bookmarkStart w:id="2" w:name="_Toc75507317"/>
      <w:bookmarkEnd w:id="0"/>
      <w:r w:rsidRPr="005C5EAE">
        <w:t>Purpose of the investment specification</w:t>
      </w:r>
      <w:bookmarkEnd w:id="2"/>
      <w:r w:rsidRPr="005C5EAE">
        <w:t xml:space="preserve"> </w:t>
      </w:r>
    </w:p>
    <w:p w14:paraId="0F9EEE1C" w14:textId="77777777" w:rsidR="003C4B27" w:rsidRPr="005C5EAE" w:rsidRDefault="003C4B27" w:rsidP="001E057D">
      <w:r w:rsidRPr="005C5EAE">
        <w:t xml:space="preserve">The purpose of this investment specification is to describe the intent of funding, the Service Users and identified issues, the service types and associated service delivery requirements for services that are funded under the Domestic and Family Violence funding area. </w:t>
      </w:r>
    </w:p>
    <w:p w14:paraId="5F217379" w14:textId="70ED9E2F" w:rsidR="003C4B27" w:rsidRPr="005C5EAE" w:rsidRDefault="003C4B27" w:rsidP="001E057D">
      <w:r w:rsidRPr="005C5EAE">
        <w:t xml:space="preserve">A sub-set of service types is included in this investment specification where the funding has been provided by both the Queensland and Commonwealth Governments through the National Affordable Housing Agreement and the National Partnership Agreement on Homelessness. These services are identifiable through the </w:t>
      </w:r>
      <w:r w:rsidR="00657CDD" w:rsidRPr="005C5EAE">
        <w:t>‘</w:t>
      </w:r>
      <w:r w:rsidRPr="005C5EAE">
        <w:t>ST</w:t>
      </w:r>
      <w:r w:rsidR="00657CDD" w:rsidRPr="005C5EAE">
        <w:t>’</w:t>
      </w:r>
      <w:r w:rsidRPr="005C5EAE">
        <w:t xml:space="preserve"> service type coding. The Department of </w:t>
      </w:r>
      <w:r w:rsidR="00AE37D1" w:rsidRPr="005C5EAE">
        <w:t xml:space="preserve">Communities, </w:t>
      </w:r>
      <w:r w:rsidRPr="005C5EAE">
        <w:t xml:space="preserve">Housing and </w:t>
      </w:r>
      <w:r w:rsidR="00AE37D1" w:rsidRPr="005C5EAE">
        <w:t>Digital Economy</w:t>
      </w:r>
      <w:r w:rsidRPr="005C5EAE">
        <w:t xml:space="preserve"> has a mutual interest in these services as they contribute to the outcomes associated with the reduction of homelessness. The funding purpose for these services is twofold – they meet the requirements for both the Domestic and Family Violence funding and the Specialist Homelessness Services program logic.</w:t>
      </w:r>
    </w:p>
    <w:p w14:paraId="2157D7DA" w14:textId="77777777" w:rsidR="003C4B27" w:rsidRPr="005C5EAE" w:rsidRDefault="003C4B27" w:rsidP="001E057D">
      <w:r w:rsidRPr="005C5EAE">
        <w:t>This investment specification is a guide for service delivery for the Domestic and Family Violence funding area where all service types contribute to outcomes. The investment specification allows for flexibility, responsiveness and innovation in service delivery, enabling the right services to be delivered to the right people at the right time.</w:t>
      </w:r>
    </w:p>
    <w:p w14:paraId="42009971" w14:textId="77777777" w:rsidR="003C4B27" w:rsidRPr="005C5EAE" w:rsidRDefault="003C4B27" w:rsidP="001E057D">
      <w:r w:rsidRPr="005C5EAE">
        <w:t>Investment specifications form part of a hierarchy of funding documents of the department. Investment specifications are informed by the three broad investment domains described in the investment domains guideline. Refer to Section 11 for more information and links to the investment domains guideline and other associated documents.</w:t>
      </w:r>
    </w:p>
    <w:p w14:paraId="2C0B5653" w14:textId="77777777" w:rsidR="003C4B27" w:rsidRPr="005C5EAE" w:rsidRDefault="003C4B27" w:rsidP="001E057D"/>
    <w:p w14:paraId="49FB7290" w14:textId="77777777" w:rsidR="003C4B27" w:rsidRPr="005C5EAE" w:rsidRDefault="003C4B27" w:rsidP="003C4B27">
      <w:pPr>
        <w:spacing w:after="0"/>
        <w:rPr>
          <w:rFonts w:cs="Arial"/>
          <w:i/>
          <w:sz w:val="20"/>
          <w:szCs w:val="20"/>
        </w:rPr>
      </w:pPr>
      <w:r w:rsidRPr="005C5EAE">
        <w:rPr>
          <w:rFonts w:cs="Arial"/>
          <w:i/>
          <w:sz w:val="20"/>
          <w:szCs w:val="20"/>
        </w:rPr>
        <w:t>Figure 1 – Funding document hierarchy</w:t>
      </w:r>
    </w:p>
    <w:p w14:paraId="4E66D1EF" w14:textId="77777777" w:rsidR="003C4B27" w:rsidRPr="005C5EAE" w:rsidRDefault="003C4B27" w:rsidP="003C4B27">
      <w:pPr>
        <w:ind w:left="360"/>
        <w:rPr>
          <w:rFonts w:cs="Arial"/>
          <w:i/>
        </w:rPr>
      </w:pPr>
      <w:r w:rsidRPr="005C5EAE">
        <w:rPr>
          <w:rFonts w:cs="Arial"/>
          <w:noProof/>
          <w:lang w:eastAsia="en-AU"/>
        </w:rPr>
        <mc:AlternateContent>
          <mc:Choice Requires="wps">
            <w:drawing>
              <wp:anchor distT="0" distB="0" distL="114300" distR="114300" simplePos="0" relativeHeight="251659264" behindDoc="0" locked="0" layoutInCell="1" allowOverlap="1" wp14:anchorId="25813B85" wp14:editId="69D52A91">
                <wp:simplePos x="0" y="0"/>
                <wp:positionH relativeFrom="column">
                  <wp:posOffset>1403350</wp:posOffset>
                </wp:positionH>
                <wp:positionV relativeFrom="paragraph">
                  <wp:posOffset>196215</wp:posOffset>
                </wp:positionV>
                <wp:extent cx="2531110" cy="392430"/>
                <wp:effectExtent l="18415" t="14605" r="22225" b="21590"/>
                <wp:wrapNone/>
                <wp:docPr id="4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1110" cy="392430"/>
                        </a:xfrm>
                        <a:prstGeom prst="roundRect">
                          <a:avLst>
                            <a:gd name="adj" fmla="val 16667"/>
                          </a:avLst>
                        </a:prstGeom>
                        <a:solidFill>
                          <a:srgbClr val="365F91"/>
                        </a:solidFill>
                        <a:ln w="25400">
                          <a:solidFill>
                            <a:srgbClr val="385D8A"/>
                          </a:solidFill>
                          <a:round/>
                          <a:headEnd/>
                          <a:tailEnd/>
                        </a:ln>
                      </wps:spPr>
                      <wps:txbx>
                        <w:txbxContent>
                          <w:p w14:paraId="6A9E60A0" w14:textId="77777777" w:rsidR="009A61B2" w:rsidRPr="00985193" w:rsidRDefault="009A61B2" w:rsidP="003C4B27">
                            <w:pPr>
                              <w:pStyle w:val="NormalWeb"/>
                              <w:spacing w:before="0" w:beforeAutospacing="0" w:after="0" w:afterAutospacing="0"/>
                              <w:jc w:val="center"/>
                              <w:rPr>
                                <w:b/>
                                <w:sz w:val="28"/>
                                <w:szCs w:val="28"/>
                              </w:rPr>
                            </w:pPr>
                            <w:r>
                              <w:rPr>
                                <w:rFonts w:ascii="Calibri" w:hAnsi="Calibri"/>
                                <w:b/>
                                <w:color w:val="FFFFFF"/>
                                <w:kern w:val="24"/>
                                <w:sz w:val="28"/>
                                <w:szCs w:val="28"/>
                              </w:rPr>
                              <w:t xml:space="preserve">Investment </w:t>
                            </w:r>
                            <w:r w:rsidRPr="00985193">
                              <w:rPr>
                                <w:rFonts w:ascii="Calibri" w:hAnsi="Calibri"/>
                                <w:b/>
                                <w:color w:val="FFFFFF"/>
                                <w:kern w:val="24"/>
                                <w:sz w:val="28"/>
                                <w:szCs w:val="28"/>
                              </w:rPr>
                              <w:t>Domains Guideline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813B85" id="Rounded Rectangle 4" o:spid="_x0000_s1026" style="position:absolute;left:0;text-align:left;margin-left:110.5pt;margin-top:15.45pt;width:199.3pt;height:3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" fillcolor="#365f91" strokecolor="#385d8a" strokeweight="2pt">
                <v:textbox>
                  <w:txbxContent>
                    <w:p w14:paraId="6A9E60A0" w14:textId="77777777" w:rsidR="009A61B2" w:rsidRPr="00985193" w:rsidRDefault="009A61B2" w:rsidP="003C4B27">
                      <w:pPr>
                        <w:pStyle w:val="NormalWeb"/>
                        <w:spacing w:before="0" w:beforeAutospacing="0" w:after="0" w:afterAutospacing="0"/>
                        <w:jc w:val="center"/>
                        <w:rPr>
                          <w:b/>
                          <w:sz w:val="28"/>
                          <w:szCs w:val="28"/>
                        </w:rPr>
                      </w:pPr>
                      <w:r>
                        <w:rPr>
                          <w:rFonts w:ascii="Calibri" w:hAnsi="Calibri"/>
                          <w:b/>
                          <w:color w:val="FFFFFF"/>
                          <w:kern w:val="24"/>
                          <w:sz w:val="28"/>
                          <w:szCs w:val="28"/>
                        </w:rPr>
                        <w:t xml:space="preserve">Investment </w:t>
                      </w:r>
                      <w:r w:rsidRPr="00985193">
                        <w:rPr>
                          <w:rFonts w:ascii="Calibri" w:hAnsi="Calibri"/>
                          <w:b/>
                          <w:color w:val="FFFFFF"/>
                          <w:kern w:val="24"/>
                          <w:sz w:val="28"/>
                          <w:szCs w:val="28"/>
                        </w:rPr>
                        <w:t>Domains Guideline</w:t>
                      </w:r>
                    </w:p>
                  </w:txbxContent>
                </v:textbox>
              </v:roundrect>
            </w:pict>
          </mc:Fallback>
        </mc:AlternateContent>
      </w:r>
    </w:p>
    <w:p w14:paraId="59908C93" w14:textId="77777777" w:rsidR="003C4B27" w:rsidRPr="005C5EAE" w:rsidRDefault="003C4B27" w:rsidP="003C4B27">
      <w:pPr>
        <w:ind w:left="360"/>
        <w:rPr>
          <w:rFonts w:cs="Arial"/>
        </w:rPr>
      </w:pPr>
    </w:p>
    <w:p w14:paraId="196DB993" w14:textId="77777777" w:rsidR="003C4B27" w:rsidRPr="005C5EAE" w:rsidRDefault="003C4B27" w:rsidP="003C4B27">
      <w:pPr>
        <w:ind w:left="360"/>
        <w:rPr>
          <w:rFonts w:cs="Arial"/>
        </w:rPr>
      </w:pPr>
      <w:r w:rsidRPr="005C5EAE">
        <w:rPr>
          <w:rFonts w:cs="Arial"/>
          <w:noProof/>
          <w:lang w:eastAsia="en-AU"/>
        </w:rPr>
        <mc:AlternateContent>
          <mc:Choice Requires="wps">
            <w:drawing>
              <wp:anchor distT="0" distB="0" distL="114300" distR="114300" simplePos="0" relativeHeight="251663360" behindDoc="0" locked="0" layoutInCell="1" allowOverlap="1" wp14:anchorId="31CEE0EE" wp14:editId="6897E5A6">
                <wp:simplePos x="0" y="0"/>
                <wp:positionH relativeFrom="column">
                  <wp:posOffset>2615258</wp:posOffset>
                </wp:positionH>
                <wp:positionV relativeFrom="paragraph">
                  <wp:posOffset>128741</wp:posOffset>
                </wp:positionV>
                <wp:extent cx="0" cy="195580"/>
                <wp:effectExtent l="63500" t="13335" r="60325" b="19685"/>
                <wp:wrapNone/>
                <wp:docPr id="4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F64F70" id="_x0000_t32" coordsize="21600,21600" o:spt="32" o:oned="t" path="m,l21600,21600e" filled="f">
                <v:path arrowok="t" fillok="f" o:connecttype="none"/>
                <o:lock v:ext="edit" shapetype="t"/>
              </v:shapetype>
              <v:shape id="AutoShape 10" o:spid="_x0000_s1026" type="#_x0000_t32" style="position:absolute;margin-left:205.95pt;margin-top:10.15pt;width:0;height:1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" strokeweight="1.5pt">
                <v:stroke endarrow="block"/>
              </v:shape>
            </w:pict>
          </mc:Fallback>
        </mc:AlternateContent>
      </w:r>
    </w:p>
    <w:p w14:paraId="2174EB89" w14:textId="77777777" w:rsidR="003C4B27" w:rsidRPr="005C5EAE" w:rsidRDefault="003C4B27" w:rsidP="003C4B27">
      <w:pPr>
        <w:ind w:left="360"/>
        <w:rPr>
          <w:rFonts w:cs="Arial"/>
        </w:rPr>
      </w:pPr>
      <w:r w:rsidRPr="005C5EAE">
        <w:rPr>
          <w:rFonts w:cs="Arial"/>
          <w:noProof/>
          <w:lang w:eastAsia="en-AU"/>
        </w:rPr>
        <mc:AlternateContent>
          <mc:Choice Requires="wps">
            <w:drawing>
              <wp:anchor distT="0" distB="0" distL="114300" distR="114300" simplePos="0" relativeHeight="251660288" behindDoc="0" locked="0" layoutInCell="1" allowOverlap="1" wp14:anchorId="2651ED52" wp14:editId="300A185D">
                <wp:simplePos x="0" y="0"/>
                <wp:positionH relativeFrom="column">
                  <wp:posOffset>1403350</wp:posOffset>
                </wp:positionH>
                <wp:positionV relativeFrom="paragraph">
                  <wp:posOffset>81915</wp:posOffset>
                </wp:positionV>
                <wp:extent cx="2498090" cy="408940"/>
                <wp:effectExtent l="18415" t="20320" r="17145" b="18415"/>
                <wp:wrapNone/>
                <wp:docPr id="4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8090" cy="408940"/>
                        </a:xfrm>
                        <a:prstGeom prst="roundRect">
                          <a:avLst>
                            <a:gd name="adj" fmla="val 16667"/>
                          </a:avLst>
                        </a:prstGeom>
                        <a:solidFill>
                          <a:srgbClr val="E36C0A"/>
                        </a:solidFill>
                        <a:ln w="25400">
                          <a:solidFill>
                            <a:srgbClr val="385D8A"/>
                          </a:solidFill>
                          <a:round/>
                          <a:headEnd/>
                          <a:tailEnd/>
                        </a:ln>
                      </wps:spPr>
                      <wps:txbx>
                        <w:txbxContent>
                          <w:p w14:paraId="32A4F653" w14:textId="77777777" w:rsidR="009A61B2" w:rsidRPr="00985193" w:rsidRDefault="009A61B2" w:rsidP="003C4B27">
                            <w:pPr>
                              <w:pStyle w:val="NormalWeb"/>
                              <w:spacing w:before="0" w:beforeAutospacing="0" w:after="0" w:afterAutospacing="0"/>
                              <w:jc w:val="center"/>
                              <w:rPr>
                                <w:b/>
                                <w:sz w:val="28"/>
                                <w:szCs w:val="28"/>
                              </w:rPr>
                            </w:pPr>
                            <w:r>
                              <w:rPr>
                                <w:rFonts w:ascii="Calibri" w:hAnsi="Calibri"/>
                                <w:b/>
                                <w:color w:val="FFFFFF"/>
                                <w:kern w:val="24"/>
                                <w:sz w:val="28"/>
                                <w:szCs w:val="28"/>
                              </w:rPr>
                              <w:t>Investment</w:t>
                            </w:r>
                            <w:r w:rsidRPr="00985193">
                              <w:rPr>
                                <w:rFonts w:ascii="Calibri" w:hAnsi="Calibri"/>
                                <w:b/>
                                <w:color w:val="FFFFFF"/>
                                <w:kern w:val="24"/>
                                <w:sz w:val="28"/>
                                <w:szCs w:val="28"/>
                              </w:rPr>
                              <w:t xml:space="preserve"> </w:t>
                            </w:r>
                            <w:r>
                              <w:rPr>
                                <w:rFonts w:ascii="Calibri" w:hAnsi="Calibri"/>
                                <w:b/>
                                <w:color w:val="FFFFFF"/>
                                <w:kern w:val="24"/>
                                <w:sz w:val="28"/>
                                <w:szCs w:val="28"/>
                              </w:rPr>
                              <w:t>Specification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51ED52" id="AutoShape 7" o:spid="_x0000_s1027" style="position:absolute;left:0;text-align:left;margin-left:110.5pt;margin-top:6.45pt;width:196.7pt;height:3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" fillcolor="#e36c0a" strokecolor="#385d8a" strokeweight="2pt">
                <v:textbox>
                  <w:txbxContent>
                    <w:p w14:paraId="32A4F653" w14:textId="77777777" w:rsidR="009A61B2" w:rsidRPr="00985193" w:rsidRDefault="009A61B2" w:rsidP="003C4B27">
                      <w:pPr>
                        <w:pStyle w:val="NormalWeb"/>
                        <w:spacing w:before="0" w:beforeAutospacing="0" w:after="0" w:afterAutospacing="0"/>
                        <w:jc w:val="center"/>
                        <w:rPr>
                          <w:b/>
                          <w:sz w:val="28"/>
                          <w:szCs w:val="28"/>
                        </w:rPr>
                      </w:pPr>
                      <w:r>
                        <w:rPr>
                          <w:rFonts w:ascii="Calibri" w:hAnsi="Calibri"/>
                          <w:b/>
                          <w:color w:val="FFFFFF"/>
                          <w:kern w:val="24"/>
                          <w:sz w:val="28"/>
                          <w:szCs w:val="28"/>
                        </w:rPr>
                        <w:t>Investment</w:t>
                      </w:r>
                      <w:r w:rsidRPr="00985193">
                        <w:rPr>
                          <w:rFonts w:ascii="Calibri" w:hAnsi="Calibri"/>
                          <w:b/>
                          <w:color w:val="FFFFFF"/>
                          <w:kern w:val="24"/>
                          <w:sz w:val="28"/>
                          <w:szCs w:val="28"/>
                        </w:rPr>
                        <w:t xml:space="preserve"> </w:t>
                      </w:r>
                      <w:r>
                        <w:rPr>
                          <w:rFonts w:ascii="Calibri" w:hAnsi="Calibri"/>
                          <w:b/>
                          <w:color w:val="FFFFFF"/>
                          <w:kern w:val="24"/>
                          <w:sz w:val="28"/>
                          <w:szCs w:val="28"/>
                        </w:rPr>
                        <w:t>Specification</w:t>
                      </w:r>
                    </w:p>
                  </w:txbxContent>
                </v:textbox>
              </v:roundrect>
            </w:pict>
          </mc:Fallback>
        </mc:AlternateContent>
      </w:r>
    </w:p>
    <w:p w14:paraId="1D7CA3EA" w14:textId="77777777" w:rsidR="003C4B27" w:rsidRPr="005C5EAE" w:rsidRDefault="003C4B27" w:rsidP="003C4B27">
      <w:pPr>
        <w:ind w:left="360"/>
        <w:rPr>
          <w:rFonts w:cs="Arial"/>
        </w:rPr>
      </w:pPr>
      <w:r w:rsidRPr="005C5EAE">
        <w:rPr>
          <w:rFonts w:cs="Arial"/>
          <w:noProof/>
          <w:lang w:eastAsia="en-AU"/>
        </w:rPr>
        <mc:AlternateContent>
          <mc:Choice Requires="wps">
            <w:drawing>
              <wp:anchor distT="0" distB="0" distL="114300" distR="114300" simplePos="0" relativeHeight="251664384" behindDoc="0" locked="0" layoutInCell="1" allowOverlap="1" wp14:anchorId="0E557CC2" wp14:editId="009FD135">
                <wp:simplePos x="0" y="0"/>
                <wp:positionH relativeFrom="column">
                  <wp:posOffset>2615709</wp:posOffset>
                </wp:positionH>
                <wp:positionV relativeFrom="paragraph">
                  <wp:posOffset>236588</wp:posOffset>
                </wp:positionV>
                <wp:extent cx="0" cy="195580"/>
                <wp:effectExtent l="64135" t="18415" r="59690" b="24130"/>
                <wp:wrapNone/>
                <wp:docPr id="4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3638C5" id="AutoShape 11" o:spid="_x0000_s1026" type="#_x0000_t32" style="position:absolute;margin-left:205.95pt;margin-top:18.65pt;width:0;height:1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" strokeweight="1.5pt">
                <v:stroke endarrow="block"/>
              </v:shape>
            </w:pict>
          </mc:Fallback>
        </mc:AlternateContent>
      </w:r>
    </w:p>
    <w:p w14:paraId="51A903E0" w14:textId="77777777" w:rsidR="003C4B27" w:rsidRPr="005C5EAE" w:rsidRDefault="003C4B27" w:rsidP="003C4B27">
      <w:pPr>
        <w:ind w:left="360"/>
        <w:rPr>
          <w:rFonts w:cs="Arial"/>
        </w:rPr>
      </w:pPr>
      <w:r w:rsidRPr="005C5EAE">
        <w:rPr>
          <w:rFonts w:cs="Arial"/>
          <w:noProof/>
          <w:lang w:eastAsia="en-AU"/>
        </w:rPr>
        <mc:AlternateContent>
          <mc:Choice Requires="wps">
            <w:drawing>
              <wp:anchor distT="0" distB="0" distL="114300" distR="114300" simplePos="0" relativeHeight="251661312" behindDoc="0" locked="0" layoutInCell="1" allowOverlap="1" wp14:anchorId="0E29909C" wp14:editId="6B9D668B">
                <wp:simplePos x="0" y="0"/>
                <wp:positionH relativeFrom="column">
                  <wp:posOffset>1403350</wp:posOffset>
                </wp:positionH>
                <wp:positionV relativeFrom="paragraph">
                  <wp:posOffset>213360</wp:posOffset>
                </wp:positionV>
                <wp:extent cx="2521585" cy="410845"/>
                <wp:effectExtent l="18415" t="15875" r="22225" b="20955"/>
                <wp:wrapNone/>
                <wp:docPr id="4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1585" cy="410845"/>
                        </a:xfrm>
                        <a:prstGeom prst="roundRect">
                          <a:avLst>
                            <a:gd name="adj" fmla="val 16667"/>
                          </a:avLst>
                        </a:prstGeom>
                        <a:solidFill>
                          <a:srgbClr val="365F91"/>
                        </a:solidFill>
                        <a:ln w="25400">
                          <a:solidFill>
                            <a:srgbClr val="385D8A"/>
                          </a:solidFill>
                          <a:round/>
                          <a:headEnd/>
                          <a:tailEnd/>
                        </a:ln>
                      </wps:spPr>
                      <wps:txbx>
                        <w:txbxContent>
                          <w:p w14:paraId="4B0270F4" w14:textId="77777777" w:rsidR="009A61B2" w:rsidRPr="0074107B" w:rsidRDefault="009A61B2" w:rsidP="003C4B27">
                            <w:pPr>
                              <w:pStyle w:val="NormalWeb"/>
                              <w:spacing w:before="0" w:beforeAutospacing="0" w:after="0" w:afterAutospacing="0"/>
                              <w:jc w:val="center"/>
                              <w:rPr>
                                <w:rFonts w:ascii="Calibri" w:hAnsi="Calibri" w:cs="Calibri"/>
                                <w:b/>
                                <w:color w:val="FFFFFF"/>
                                <w:sz w:val="28"/>
                                <w:szCs w:val="28"/>
                              </w:rPr>
                            </w:pPr>
                            <w:r w:rsidRPr="0074107B">
                              <w:rPr>
                                <w:rFonts w:ascii="Calibri" w:hAnsi="Calibri" w:cs="Calibri"/>
                                <w:b/>
                                <w:color w:val="FFFFFF"/>
                                <w:sz w:val="28"/>
                                <w:szCs w:val="28"/>
                              </w:rPr>
                              <w:t xml:space="preserve">Procurement Invitation Document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29909C" id="AutoShape 8" o:spid="_x0000_s1028" style="position:absolute;left:0;text-align:left;margin-left:110.5pt;margin-top:16.8pt;width:198.55pt;height:3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" fillcolor="#365f91" strokecolor="#385d8a" strokeweight="2pt">
                <v:textbox>
                  <w:txbxContent>
                    <w:p w14:paraId="4B0270F4" w14:textId="77777777" w:rsidR="009A61B2" w:rsidRPr="0074107B" w:rsidRDefault="009A61B2" w:rsidP="003C4B27">
                      <w:pPr>
                        <w:pStyle w:val="NormalWeb"/>
                        <w:spacing w:before="0" w:beforeAutospacing="0" w:after="0" w:afterAutospacing="0"/>
                        <w:jc w:val="center"/>
                        <w:rPr>
                          <w:rFonts w:ascii="Calibri" w:hAnsi="Calibri" w:cs="Calibri"/>
                          <w:b/>
                          <w:color w:val="FFFFFF"/>
                          <w:sz w:val="28"/>
                          <w:szCs w:val="28"/>
                        </w:rPr>
                      </w:pPr>
                      <w:r w:rsidRPr="0074107B">
                        <w:rPr>
                          <w:rFonts w:ascii="Calibri" w:hAnsi="Calibri" w:cs="Calibri"/>
                          <w:b/>
                          <w:color w:val="FFFFFF"/>
                          <w:sz w:val="28"/>
                          <w:szCs w:val="28"/>
                        </w:rPr>
                        <w:t xml:space="preserve">Procurement Invitation Document </w:t>
                      </w:r>
                    </w:p>
                  </w:txbxContent>
                </v:textbox>
              </v:roundrect>
            </w:pict>
          </mc:Fallback>
        </mc:AlternateContent>
      </w:r>
    </w:p>
    <w:p w14:paraId="5C06873C" w14:textId="77777777" w:rsidR="003C4B27" w:rsidRPr="005C5EAE" w:rsidRDefault="003C4B27" w:rsidP="003C4B27">
      <w:pPr>
        <w:ind w:left="360"/>
        <w:rPr>
          <w:rFonts w:cs="Arial"/>
        </w:rPr>
      </w:pPr>
    </w:p>
    <w:p w14:paraId="017EE0FE" w14:textId="77777777" w:rsidR="003C4B27" w:rsidRPr="005C5EAE" w:rsidRDefault="003C4B27" w:rsidP="003C4B27">
      <w:pPr>
        <w:ind w:left="360"/>
        <w:rPr>
          <w:rFonts w:cs="Arial"/>
        </w:rPr>
      </w:pPr>
      <w:r w:rsidRPr="005C5EAE">
        <w:rPr>
          <w:rFonts w:cs="Arial"/>
          <w:noProof/>
          <w:lang w:eastAsia="en-AU"/>
        </w:rPr>
        <mc:AlternateContent>
          <mc:Choice Requires="wps">
            <w:drawing>
              <wp:anchor distT="0" distB="0" distL="114300" distR="114300" simplePos="0" relativeHeight="251665408" behindDoc="0" locked="0" layoutInCell="1" allowOverlap="1" wp14:anchorId="1073DED8" wp14:editId="4838B566">
                <wp:simplePos x="0" y="0"/>
                <wp:positionH relativeFrom="column">
                  <wp:posOffset>2614008</wp:posOffset>
                </wp:positionH>
                <wp:positionV relativeFrom="paragraph">
                  <wp:posOffset>134374</wp:posOffset>
                </wp:positionV>
                <wp:extent cx="0" cy="195580"/>
                <wp:effectExtent l="62230" t="14605" r="61595" b="27940"/>
                <wp:wrapNone/>
                <wp:docPr id="3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28E18D" id="AutoShape 12" o:spid="_x0000_s1026" type="#_x0000_t32" style="position:absolute;margin-left:205.85pt;margin-top:10.6pt;width:0;height:1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5PFNAIAAF8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" strokeweight="1.5pt">
                <v:stroke endarrow="block"/>
              </v:shape>
            </w:pict>
          </mc:Fallback>
        </mc:AlternateContent>
      </w:r>
    </w:p>
    <w:p w14:paraId="7B8A1BBB" w14:textId="77777777" w:rsidR="003C4B27" w:rsidRPr="005C5EAE" w:rsidRDefault="003C4B27" w:rsidP="003C4B27">
      <w:pPr>
        <w:ind w:left="360"/>
        <w:rPr>
          <w:rFonts w:cs="Arial"/>
        </w:rPr>
      </w:pPr>
      <w:r w:rsidRPr="005C5EAE">
        <w:rPr>
          <w:rFonts w:cs="Arial"/>
          <w:noProof/>
          <w:lang w:eastAsia="en-AU"/>
        </w:rPr>
        <mc:AlternateContent>
          <mc:Choice Requires="wps">
            <w:drawing>
              <wp:anchor distT="0" distB="0" distL="114300" distR="114300" simplePos="0" relativeHeight="251662336" behindDoc="0" locked="0" layoutInCell="1" allowOverlap="1" wp14:anchorId="4293D4FC" wp14:editId="3C5E939A">
                <wp:simplePos x="0" y="0"/>
                <wp:positionH relativeFrom="column">
                  <wp:posOffset>1403350</wp:posOffset>
                </wp:positionH>
                <wp:positionV relativeFrom="paragraph">
                  <wp:posOffset>99060</wp:posOffset>
                </wp:positionV>
                <wp:extent cx="2531110" cy="416560"/>
                <wp:effectExtent l="18415" t="21590" r="22225" b="19050"/>
                <wp:wrapNone/>
                <wp:docPr id="3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1110" cy="416560"/>
                        </a:xfrm>
                        <a:prstGeom prst="roundRect">
                          <a:avLst>
                            <a:gd name="adj" fmla="val 16667"/>
                          </a:avLst>
                        </a:prstGeom>
                        <a:solidFill>
                          <a:srgbClr val="365F91"/>
                        </a:solidFill>
                        <a:ln w="25400">
                          <a:solidFill>
                            <a:srgbClr val="385D8A"/>
                          </a:solidFill>
                          <a:round/>
                          <a:headEnd/>
                          <a:tailEnd/>
                        </a:ln>
                      </wps:spPr>
                      <wps:txbx>
                        <w:txbxContent>
                          <w:p w14:paraId="15401D26" w14:textId="77777777" w:rsidR="009A61B2" w:rsidRPr="00985193" w:rsidRDefault="009A61B2" w:rsidP="003C4B27">
                            <w:pPr>
                              <w:pStyle w:val="NormalWeb"/>
                              <w:spacing w:before="0" w:beforeAutospacing="0" w:after="0" w:afterAutospacing="0"/>
                              <w:jc w:val="center"/>
                              <w:rPr>
                                <w:b/>
                                <w:sz w:val="28"/>
                                <w:szCs w:val="28"/>
                              </w:rPr>
                            </w:pPr>
                            <w:r>
                              <w:rPr>
                                <w:rFonts w:ascii="Calibri" w:hAnsi="Calibri"/>
                                <w:b/>
                                <w:color w:val="FFFFFF"/>
                                <w:kern w:val="24"/>
                                <w:sz w:val="28"/>
                                <w:szCs w:val="28"/>
                              </w:rPr>
                              <w:t>Service Agreement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93D4FC" id="AutoShape 9" o:spid="_x0000_s1029" style="position:absolute;left:0;text-align:left;margin-left:110.5pt;margin-top:7.8pt;width:199.3pt;height:3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" fillcolor="#365f91" strokecolor="#385d8a" strokeweight="2pt">
                <v:textbox>
                  <w:txbxContent>
                    <w:p w14:paraId="15401D26" w14:textId="77777777" w:rsidR="009A61B2" w:rsidRPr="00985193" w:rsidRDefault="009A61B2" w:rsidP="003C4B27">
                      <w:pPr>
                        <w:pStyle w:val="NormalWeb"/>
                        <w:spacing w:before="0" w:beforeAutospacing="0" w:after="0" w:afterAutospacing="0"/>
                        <w:jc w:val="center"/>
                        <w:rPr>
                          <w:b/>
                          <w:sz w:val="28"/>
                          <w:szCs w:val="28"/>
                        </w:rPr>
                      </w:pPr>
                      <w:r>
                        <w:rPr>
                          <w:rFonts w:ascii="Calibri" w:hAnsi="Calibri"/>
                          <w:b/>
                          <w:color w:val="FFFFFF"/>
                          <w:kern w:val="24"/>
                          <w:sz w:val="28"/>
                          <w:szCs w:val="28"/>
                        </w:rPr>
                        <w:t>Service Agreement</w:t>
                      </w:r>
                    </w:p>
                  </w:txbxContent>
                </v:textbox>
              </v:roundrect>
            </w:pict>
          </mc:Fallback>
        </mc:AlternateContent>
      </w:r>
    </w:p>
    <w:p w14:paraId="7C56BC42" w14:textId="77777777" w:rsidR="003C4B27" w:rsidRPr="005C5EAE" w:rsidRDefault="003C4B27" w:rsidP="003C4B27">
      <w:pPr>
        <w:spacing w:after="0"/>
        <w:rPr>
          <w:rFonts w:cs="Arial"/>
          <w:sz w:val="20"/>
          <w:szCs w:val="20"/>
        </w:rPr>
      </w:pPr>
    </w:p>
    <w:p w14:paraId="268127F0" w14:textId="77777777" w:rsidR="003C4B27" w:rsidRPr="005C5EAE" w:rsidRDefault="003C4B27" w:rsidP="003C4B27">
      <w:pPr>
        <w:spacing w:after="0"/>
        <w:rPr>
          <w:rFonts w:cs="Arial"/>
          <w:sz w:val="20"/>
          <w:szCs w:val="20"/>
        </w:rPr>
      </w:pPr>
    </w:p>
    <w:p w14:paraId="43E5F4AF" w14:textId="77777777" w:rsidR="003C4B27" w:rsidRPr="005C5EAE" w:rsidRDefault="003C4B27" w:rsidP="003C4B27">
      <w:pPr>
        <w:spacing w:after="0"/>
        <w:rPr>
          <w:rFonts w:cs="Arial"/>
          <w:sz w:val="20"/>
          <w:szCs w:val="20"/>
        </w:rPr>
      </w:pPr>
    </w:p>
    <w:p w14:paraId="67E8B6E3" w14:textId="77777777" w:rsidR="003C4B27" w:rsidRPr="005C5EAE" w:rsidRDefault="003C4B27" w:rsidP="003C4B27">
      <w:pPr>
        <w:spacing w:after="0"/>
        <w:rPr>
          <w:rFonts w:cs="Arial"/>
          <w:sz w:val="20"/>
          <w:szCs w:val="20"/>
        </w:rPr>
      </w:pPr>
    </w:p>
    <w:p w14:paraId="65BD1015" w14:textId="77777777" w:rsidR="003C4B27" w:rsidRPr="005C5EAE" w:rsidRDefault="003C4B27" w:rsidP="003C4B27">
      <w:pPr>
        <w:spacing w:after="0"/>
        <w:rPr>
          <w:rFonts w:cs="Arial"/>
          <w:sz w:val="20"/>
          <w:szCs w:val="20"/>
        </w:rPr>
      </w:pPr>
    </w:p>
    <w:p w14:paraId="211EEBDE" w14:textId="77777777" w:rsidR="003C4B27" w:rsidRPr="005C5EAE" w:rsidRDefault="003C4B27" w:rsidP="003C4B27">
      <w:pPr>
        <w:spacing w:after="0"/>
        <w:rPr>
          <w:rFonts w:cs="Arial"/>
          <w:sz w:val="20"/>
          <w:szCs w:val="20"/>
        </w:rPr>
      </w:pPr>
    </w:p>
    <w:p w14:paraId="3A4B6F40" w14:textId="77777777" w:rsidR="003C4B27" w:rsidRPr="005C5EAE" w:rsidRDefault="003C4B27" w:rsidP="003C4B27">
      <w:pPr>
        <w:spacing w:after="0"/>
        <w:rPr>
          <w:rFonts w:cs="Arial"/>
          <w:sz w:val="20"/>
          <w:szCs w:val="20"/>
        </w:rPr>
      </w:pPr>
    </w:p>
    <w:p w14:paraId="7AF7CEA7" w14:textId="77777777" w:rsidR="003C4B27" w:rsidRPr="005C5EAE" w:rsidRDefault="003C4B27" w:rsidP="003C4B27">
      <w:pPr>
        <w:spacing w:after="0"/>
        <w:rPr>
          <w:rFonts w:cs="Arial"/>
          <w:sz w:val="20"/>
          <w:szCs w:val="20"/>
        </w:rPr>
      </w:pPr>
    </w:p>
    <w:p w14:paraId="0FBFC5CC" w14:textId="77777777" w:rsidR="003C4B27" w:rsidRPr="005C5EAE" w:rsidRDefault="003C4B27" w:rsidP="003C4B27">
      <w:pPr>
        <w:spacing w:after="0"/>
        <w:rPr>
          <w:rFonts w:cs="Arial"/>
          <w:sz w:val="20"/>
          <w:szCs w:val="20"/>
        </w:rPr>
      </w:pPr>
    </w:p>
    <w:p w14:paraId="4B13D097" w14:textId="77777777" w:rsidR="0007697C" w:rsidRPr="005C5EAE" w:rsidRDefault="0007697C" w:rsidP="003C4B27">
      <w:pPr>
        <w:spacing w:after="0"/>
        <w:rPr>
          <w:rFonts w:cs="Arial"/>
          <w:sz w:val="20"/>
          <w:szCs w:val="20"/>
        </w:rPr>
      </w:pPr>
    </w:p>
    <w:p w14:paraId="52361482" w14:textId="77777777" w:rsidR="0007697C" w:rsidRPr="005C5EAE" w:rsidRDefault="0007697C" w:rsidP="003C4B27">
      <w:pPr>
        <w:spacing w:after="0"/>
        <w:rPr>
          <w:rFonts w:cs="Arial"/>
          <w:sz w:val="20"/>
          <w:szCs w:val="20"/>
        </w:rPr>
      </w:pPr>
    </w:p>
    <w:p w14:paraId="7FBDAF64" w14:textId="77777777" w:rsidR="0007697C" w:rsidRPr="005C5EAE" w:rsidRDefault="0007697C" w:rsidP="003C4B27">
      <w:pPr>
        <w:spacing w:after="0"/>
        <w:rPr>
          <w:rFonts w:cs="Arial"/>
          <w:sz w:val="20"/>
          <w:szCs w:val="20"/>
        </w:rPr>
      </w:pPr>
    </w:p>
    <w:p w14:paraId="2AFE8C4F" w14:textId="77777777" w:rsidR="00B166AF" w:rsidRPr="005C5EAE" w:rsidRDefault="00B166AF" w:rsidP="006942A7">
      <w:pPr>
        <w:pStyle w:val="Heading1"/>
      </w:pPr>
      <w:bookmarkStart w:id="3" w:name="_Toc75507318"/>
      <w:r w:rsidRPr="005C5EAE">
        <w:lastRenderedPageBreak/>
        <w:t>Funding intent</w:t>
      </w:r>
      <w:bookmarkEnd w:id="3"/>
    </w:p>
    <w:p w14:paraId="02598BA5" w14:textId="77777777" w:rsidR="003C4B27" w:rsidRPr="005C5EAE" w:rsidRDefault="003C4B27" w:rsidP="00BF1759">
      <w:pPr>
        <w:spacing w:before="120"/>
        <w:rPr>
          <w:szCs w:val="21"/>
        </w:rPr>
      </w:pPr>
      <w:r w:rsidRPr="005C5EAE">
        <w:rPr>
          <w:szCs w:val="21"/>
        </w:rPr>
        <w:t>The department’s funding documents underpin the business relationship between the department and the funding recipient. The investment specification should therefore be read in conjunction with the investment domains guideline, procurement invitation document (new funding), and service agreement for organisations that are currently funded to deliver a service.</w:t>
      </w:r>
    </w:p>
    <w:p w14:paraId="404EDD5B" w14:textId="77777777" w:rsidR="003C4B27" w:rsidRPr="005C5EAE" w:rsidRDefault="003C4B27" w:rsidP="00BF1759">
      <w:pPr>
        <w:spacing w:before="120"/>
        <w:rPr>
          <w:szCs w:val="21"/>
        </w:rPr>
      </w:pPr>
      <w:r w:rsidRPr="005C5EAE">
        <w:rPr>
          <w:szCs w:val="21"/>
        </w:rPr>
        <w:t>The Queensland Government funds services to provide timely and quality risk and needs assessment, information, counselling and support to people affected by domestic and family violence and immediate accommodation and support for women and children experiencing domestic and family violence, as well as investing in service delivery to achieve safer communities through prevention and early intervention and service system capacity building.</w:t>
      </w:r>
    </w:p>
    <w:p w14:paraId="2C8ED08B" w14:textId="77777777" w:rsidR="003C4B27" w:rsidRPr="005C5EAE" w:rsidRDefault="003C4B27" w:rsidP="00BF1759">
      <w:pPr>
        <w:spacing w:before="120"/>
        <w:rPr>
          <w:szCs w:val="21"/>
        </w:rPr>
      </w:pPr>
      <w:r w:rsidRPr="005C5EAE">
        <w:rPr>
          <w:szCs w:val="21"/>
        </w:rPr>
        <w:t>The department’s investment direction is to provide a contemporary, consistent and sustainable approach to service delivery from investment through to outcomes that delivers on a strong commitment of working towards eliminating domestic and family violence in our community.</w:t>
      </w:r>
    </w:p>
    <w:p w14:paraId="7DE31EDD" w14:textId="77777777" w:rsidR="003C4B27" w:rsidRPr="005C5EAE" w:rsidRDefault="003C4B27" w:rsidP="00A2143A">
      <w:pPr>
        <w:spacing w:before="120"/>
        <w:rPr>
          <w:szCs w:val="21"/>
        </w:rPr>
      </w:pPr>
      <w:r w:rsidRPr="005C5EAE">
        <w:rPr>
          <w:szCs w:val="21"/>
        </w:rPr>
        <w:t>In line with this approach, investment under the Domestic and Family Violence funding area contributes to the following outcomes:</w:t>
      </w:r>
    </w:p>
    <w:p w14:paraId="0D23F13C" w14:textId="77777777" w:rsidR="003C4B27" w:rsidRPr="005C5EAE" w:rsidRDefault="003C4B27"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increased safety from domestic and family violence and improved wellbeing</w:t>
      </w:r>
    </w:p>
    <w:p w14:paraId="36EA4278" w14:textId="77777777" w:rsidR="003C4B27" w:rsidRPr="005C5EAE" w:rsidRDefault="003C4B27"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increased perpetrator responsibility for abusive behaviour</w:t>
      </w:r>
    </w:p>
    <w:p w14:paraId="5404CDDC" w14:textId="77777777" w:rsidR="003C4B27" w:rsidRPr="005C5EAE" w:rsidRDefault="003C4B27"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increased public awareness about domestic and family violence including available support services.</w:t>
      </w:r>
    </w:p>
    <w:p w14:paraId="575A49B6" w14:textId="77777777" w:rsidR="003C4B27" w:rsidRPr="005C5EAE" w:rsidRDefault="003C4B27" w:rsidP="00A2143A">
      <w:pPr>
        <w:spacing w:before="120"/>
        <w:rPr>
          <w:szCs w:val="21"/>
        </w:rPr>
      </w:pPr>
      <w:r w:rsidRPr="005C5EAE">
        <w:rPr>
          <w:szCs w:val="21"/>
        </w:rPr>
        <w:t>In addition, the investment in Women’s Shelters and non-accommodation support services under the Specialist Homelessness Services (</w:t>
      </w:r>
      <w:proofErr w:type="spellStart"/>
      <w:r w:rsidRPr="005C5EAE">
        <w:rPr>
          <w:szCs w:val="21"/>
        </w:rPr>
        <w:t>SHS</w:t>
      </w:r>
      <w:proofErr w:type="spellEnd"/>
      <w:r w:rsidRPr="005C5EAE">
        <w:rPr>
          <w:szCs w:val="21"/>
        </w:rPr>
        <w:t>) program aims to reduce the number of people who are homeless or at risk of becoming homeless in Queensland by providing services that assist people to:</w:t>
      </w:r>
    </w:p>
    <w:p w14:paraId="3DCAAE53" w14:textId="77777777" w:rsidR="003C4B27" w:rsidRPr="005C5EAE" w:rsidRDefault="003C4B27"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obtain housing</w:t>
      </w:r>
    </w:p>
    <w:p w14:paraId="238E6C83" w14:textId="77777777" w:rsidR="003C4B27" w:rsidRPr="005C5EAE" w:rsidRDefault="003C4B27"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maintain their housing</w:t>
      </w:r>
    </w:p>
    <w:p w14:paraId="29E5A692" w14:textId="77777777" w:rsidR="003C4B27" w:rsidRPr="005C5EAE" w:rsidRDefault="003C4B27"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maximise their capacity to be independent, self-reliant and connected to appropriate social and community supports.</w:t>
      </w:r>
    </w:p>
    <w:p w14:paraId="6A3405BB" w14:textId="77777777" w:rsidR="00B166AF" w:rsidRPr="005C5EAE" w:rsidRDefault="00B166AF" w:rsidP="00996351">
      <w:pPr>
        <w:pStyle w:val="Heading2"/>
        <w:numPr>
          <w:ilvl w:val="1"/>
          <w:numId w:val="29"/>
        </w:numPr>
      </w:pPr>
      <w:bookmarkStart w:id="4" w:name="_Toc75507319"/>
      <w:r w:rsidRPr="005C5EAE">
        <w:t>Context</w:t>
      </w:r>
      <w:bookmarkEnd w:id="4"/>
    </w:p>
    <w:p w14:paraId="68CCB6D7" w14:textId="77777777" w:rsidR="003C4B27" w:rsidRPr="005C5EAE" w:rsidRDefault="003C4B27" w:rsidP="00BF1759">
      <w:pPr>
        <w:spacing w:before="120"/>
        <w:rPr>
          <w:szCs w:val="21"/>
        </w:rPr>
      </w:pPr>
      <w:r w:rsidRPr="005C5EAE">
        <w:rPr>
          <w:szCs w:val="21"/>
        </w:rPr>
        <w:t xml:space="preserve">Domestic violence refers to acts of violence or abuse between people who have, or have had, an intimate relationship. The central element of domestic violence is an ongoing pattern of violent or threatening behaviour aimed at controlling a partner through fear. In most cases, the abusive behaviour is part of a range of tactics to exercise power and control over the other person and their </w:t>
      </w:r>
      <w:proofErr w:type="gramStart"/>
      <w:r w:rsidRPr="005C5EAE">
        <w:rPr>
          <w:szCs w:val="21"/>
        </w:rPr>
        <w:t>children, and</w:t>
      </w:r>
      <w:proofErr w:type="gramEnd"/>
      <w:r w:rsidRPr="005C5EAE">
        <w:rPr>
          <w:szCs w:val="21"/>
        </w:rPr>
        <w:t xml:space="preserve"> can be classified both criminal and non-criminal behaviours.</w:t>
      </w:r>
    </w:p>
    <w:p w14:paraId="108F4321" w14:textId="77777777" w:rsidR="003C4B27" w:rsidRPr="005C5EAE" w:rsidRDefault="003C4B27" w:rsidP="00BF1759">
      <w:pPr>
        <w:spacing w:before="120"/>
        <w:rPr>
          <w:szCs w:val="21"/>
        </w:rPr>
      </w:pPr>
      <w:r w:rsidRPr="005C5EAE">
        <w:rPr>
          <w:szCs w:val="21"/>
        </w:rPr>
        <w:t>Domestic violence includes physical, sexual, emotional and psychological abuse as well as threats and coercive controlling behaviour.</w:t>
      </w:r>
    </w:p>
    <w:p w14:paraId="630F077A" w14:textId="77777777" w:rsidR="003C4B27" w:rsidRPr="005C5EAE" w:rsidRDefault="003C4B27" w:rsidP="00BF1759">
      <w:pPr>
        <w:spacing w:before="120"/>
        <w:rPr>
          <w:szCs w:val="21"/>
        </w:rPr>
      </w:pPr>
      <w:r w:rsidRPr="005C5EAE">
        <w:rPr>
          <w:szCs w:val="21"/>
        </w:rPr>
        <w:t xml:space="preserve">While anyone can experience domestic violence, in the majority of cases, the abuse is perpetrated by men against women and is therefore gendered in nature. </w:t>
      </w:r>
    </w:p>
    <w:p w14:paraId="529EBFE4" w14:textId="77777777" w:rsidR="003C4B27" w:rsidRPr="005C5EAE" w:rsidRDefault="003C4B27" w:rsidP="00BF1759">
      <w:pPr>
        <w:spacing w:before="120"/>
        <w:rPr>
          <w:szCs w:val="21"/>
        </w:rPr>
      </w:pPr>
      <w:r w:rsidRPr="005C5EAE">
        <w:rPr>
          <w:szCs w:val="21"/>
        </w:rPr>
        <w:t xml:space="preserve">Women seeking to escape domestic violence, may leave their home and not immediately seek access to a women’s shelter, opting to temporarily stay with family or friends until they can secure safe alternative accommodation. Women and children in these circumstances are still at risk of homelessness and are frequently still experiencing domestic and family violence. The target group for shelters, women and children experiencing domestic and family violence, is reflective of this </w:t>
      </w:r>
      <w:r w:rsidR="001F2759" w:rsidRPr="005C5EAE">
        <w:rPr>
          <w:szCs w:val="21"/>
        </w:rPr>
        <w:t>situation</w:t>
      </w:r>
      <w:r w:rsidRPr="005C5EAE">
        <w:rPr>
          <w:szCs w:val="21"/>
        </w:rPr>
        <w:t>.</w:t>
      </w:r>
    </w:p>
    <w:p w14:paraId="2F346F3C" w14:textId="77777777" w:rsidR="003C4B27" w:rsidRPr="005C5EAE" w:rsidRDefault="003C4B27" w:rsidP="00BF1759">
      <w:pPr>
        <w:spacing w:before="120"/>
        <w:rPr>
          <w:szCs w:val="21"/>
        </w:rPr>
      </w:pPr>
      <w:r w:rsidRPr="005C5EAE">
        <w:rPr>
          <w:szCs w:val="21"/>
        </w:rPr>
        <w:t>‘Family violence’ is a broader term that refers to violence between family members (for example children and parents), as well as violence between intimate partners. It involves the same sorts of behaviours as described for domestic violence. ‘Family violence’ is the most widely used term to identify the experiences of Aboriginal and Torres Strait Islander people as it includes the broad range of marital and kinship relationships in which violence may occur.</w:t>
      </w:r>
    </w:p>
    <w:p w14:paraId="099C2FBC" w14:textId="77777777" w:rsidR="003C4B27" w:rsidRPr="005C5EAE" w:rsidRDefault="003C4B27" w:rsidP="00BF1759">
      <w:pPr>
        <w:spacing w:before="120"/>
        <w:rPr>
          <w:szCs w:val="21"/>
        </w:rPr>
      </w:pPr>
      <w:r w:rsidRPr="005C5EAE">
        <w:rPr>
          <w:szCs w:val="21"/>
        </w:rPr>
        <w:t xml:space="preserve">Domestic and family violence services are required to work as part of a broader service system that includes police, courts, child protection and non-government organisations to deliver a timely </w:t>
      </w:r>
      <w:r w:rsidRPr="005C5EAE">
        <w:rPr>
          <w:szCs w:val="21"/>
        </w:rPr>
        <w:lastRenderedPageBreak/>
        <w:t>coordinated and client focussed response to people affected by domestic and family violence. Services are delivered in this context to enhance responses to this client group and improve the safety and wellbeing of victims and their children, particularly those in high risk situations</w:t>
      </w:r>
      <w:proofErr w:type="gramStart"/>
      <w:r w:rsidRPr="005C5EAE">
        <w:rPr>
          <w:szCs w:val="21"/>
        </w:rPr>
        <w:t xml:space="preserve">.  </w:t>
      </w:r>
      <w:proofErr w:type="gramEnd"/>
    </w:p>
    <w:p w14:paraId="47DFF818" w14:textId="77777777" w:rsidR="003C4B27" w:rsidRPr="005C5EAE" w:rsidRDefault="003C4B27" w:rsidP="00BF1759">
      <w:pPr>
        <w:spacing w:before="120"/>
        <w:rPr>
          <w:szCs w:val="21"/>
        </w:rPr>
      </w:pPr>
      <w:r w:rsidRPr="005C5EAE">
        <w:rPr>
          <w:szCs w:val="21"/>
        </w:rPr>
        <w:t>Prioritising victim safety is the core priority of services funded under this funding area.</w:t>
      </w:r>
    </w:p>
    <w:p w14:paraId="763D7E6B" w14:textId="77777777" w:rsidR="00971035" w:rsidRPr="005C5EAE" w:rsidRDefault="00971035" w:rsidP="003C4B27">
      <w:pPr>
        <w:spacing w:after="0"/>
        <w:rPr>
          <w:sz w:val="20"/>
          <w:szCs w:val="20"/>
        </w:rPr>
      </w:pPr>
    </w:p>
    <w:p w14:paraId="3027B693" w14:textId="77777777" w:rsidR="00971035" w:rsidRPr="005C5EAE" w:rsidRDefault="00971035" w:rsidP="00971035">
      <w:pPr>
        <w:spacing w:after="0"/>
        <w:rPr>
          <w:rFonts w:cs="Arial"/>
          <w:sz w:val="20"/>
          <w:szCs w:val="20"/>
        </w:rPr>
      </w:pPr>
    </w:p>
    <w:p w14:paraId="7E93E7DC" w14:textId="77777777" w:rsidR="00971035" w:rsidRPr="005C5EAE" w:rsidRDefault="00971035" w:rsidP="003C4B27">
      <w:pPr>
        <w:spacing w:after="0"/>
        <w:rPr>
          <w:sz w:val="20"/>
          <w:szCs w:val="20"/>
        </w:rPr>
      </w:pPr>
    </w:p>
    <w:p w14:paraId="0B32E78C" w14:textId="77777777" w:rsidR="00971035" w:rsidRPr="005C5EAE" w:rsidRDefault="00971035" w:rsidP="003C4B27">
      <w:pPr>
        <w:spacing w:after="0"/>
        <w:rPr>
          <w:sz w:val="20"/>
          <w:szCs w:val="20"/>
        </w:rPr>
      </w:pPr>
    </w:p>
    <w:p w14:paraId="3AE9ACD1" w14:textId="6DC98A2E" w:rsidR="001F2759" w:rsidRPr="005C5EAE" w:rsidRDefault="001F2759">
      <w:pPr>
        <w:spacing w:after="160" w:line="259" w:lineRule="auto"/>
        <w:rPr>
          <w:sz w:val="20"/>
          <w:szCs w:val="20"/>
        </w:rPr>
      </w:pPr>
    </w:p>
    <w:p w14:paraId="3197A84A" w14:textId="77777777" w:rsidR="001F2759" w:rsidRPr="005C5EAE" w:rsidRDefault="001F2759">
      <w:pPr>
        <w:spacing w:after="160" w:line="259" w:lineRule="auto"/>
        <w:rPr>
          <w:sz w:val="20"/>
          <w:szCs w:val="20"/>
        </w:rPr>
        <w:sectPr w:rsidR="001F2759" w:rsidRPr="005C5EAE" w:rsidSect="00C6655C">
          <w:headerReference w:type="even" r:id="rId15"/>
          <w:headerReference w:type="default" r:id="rId16"/>
          <w:footerReference w:type="even" r:id="rId17"/>
          <w:headerReference w:type="first" r:id="rId18"/>
          <w:pgSz w:w="11906" w:h="16838" w:code="9"/>
          <w:pgMar w:top="94" w:right="1134" w:bottom="1134" w:left="1134" w:header="709" w:footer="229" w:gutter="0"/>
          <w:cols w:space="708"/>
          <w:docGrid w:linePitch="360"/>
        </w:sectPr>
      </w:pPr>
    </w:p>
    <w:p w14:paraId="221FFAF9" w14:textId="77777777" w:rsidR="001F2759" w:rsidRPr="005C5EAE" w:rsidRDefault="003F73F8" w:rsidP="006942A7">
      <w:pPr>
        <w:pStyle w:val="Heading1"/>
        <w:rPr>
          <w:rStyle w:val="Heading2Char"/>
        </w:rPr>
      </w:pPr>
      <w:bookmarkStart w:id="5" w:name="_Toc75507320"/>
      <w:r w:rsidRPr="005C5EAE">
        <w:rPr>
          <w:noProof/>
          <w:lang w:val="en-AU" w:eastAsia="en-AU"/>
        </w:rPr>
        <w:lastRenderedPageBreak/>
        <mc:AlternateContent>
          <mc:Choice Requires="wpc">
            <w:drawing>
              <wp:anchor distT="0" distB="0" distL="114300" distR="114300" simplePos="0" relativeHeight="251678720" behindDoc="0" locked="0" layoutInCell="1" allowOverlap="1" wp14:anchorId="13513C70" wp14:editId="2E883EB9">
                <wp:simplePos x="0" y="0"/>
                <wp:positionH relativeFrom="column">
                  <wp:posOffset>-240030</wp:posOffset>
                </wp:positionH>
                <wp:positionV relativeFrom="paragraph">
                  <wp:posOffset>410845</wp:posOffset>
                </wp:positionV>
                <wp:extent cx="9835515" cy="5302250"/>
                <wp:effectExtent l="0" t="0" r="0" b="0"/>
                <wp:wrapNone/>
                <wp:docPr id="74" name="Canvas 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 name="AutoShape 76"/>
                        <wps:cNvSpPr>
                          <a:spLocks noChangeArrowheads="1"/>
                        </wps:cNvSpPr>
                        <wps:spPr bwMode="auto">
                          <a:xfrm>
                            <a:off x="33113" y="966161"/>
                            <a:ext cx="1044549" cy="3157659"/>
                          </a:xfrm>
                          <a:prstGeom prst="roundRect">
                            <a:avLst>
                              <a:gd name="adj" fmla="val 16667"/>
                            </a:avLst>
                          </a:prstGeom>
                          <a:solidFill>
                            <a:srgbClr val="FFFFFF"/>
                          </a:solidFill>
                          <a:ln w="9525">
                            <a:solidFill>
                              <a:srgbClr val="000000"/>
                            </a:solidFill>
                            <a:round/>
                            <a:headEnd/>
                            <a:tailEnd/>
                          </a:ln>
                        </wps:spPr>
                        <wps:txbx>
                          <w:txbxContent>
                            <w:p w14:paraId="55A63941" w14:textId="77777777" w:rsidR="009A61B2" w:rsidRDefault="009A61B2" w:rsidP="00217E2A">
                              <w:pPr>
                                <w:spacing w:after="0"/>
                                <w:rPr>
                                  <w:sz w:val="14"/>
                                  <w:szCs w:val="14"/>
                                </w:rPr>
                              </w:pPr>
                            </w:p>
                            <w:p w14:paraId="64EF62A1" w14:textId="77777777" w:rsidR="009A61B2" w:rsidRDefault="009A61B2" w:rsidP="00217E2A">
                              <w:pPr>
                                <w:spacing w:after="0"/>
                                <w:rPr>
                                  <w:sz w:val="14"/>
                                  <w:szCs w:val="14"/>
                                </w:rPr>
                              </w:pPr>
                            </w:p>
                            <w:p w14:paraId="4EA7A988" w14:textId="77777777" w:rsidR="009A61B2" w:rsidRDefault="009A61B2" w:rsidP="00217E2A">
                              <w:pPr>
                                <w:spacing w:after="0"/>
                                <w:rPr>
                                  <w:sz w:val="14"/>
                                  <w:szCs w:val="14"/>
                                </w:rPr>
                              </w:pPr>
                            </w:p>
                            <w:p w14:paraId="111FA797" w14:textId="77777777" w:rsidR="009A61B2" w:rsidRPr="00FC38D5" w:rsidRDefault="009A61B2" w:rsidP="00217E2A">
                              <w:pPr>
                                <w:spacing w:after="0"/>
                                <w:rPr>
                                  <w:sz w:val="14"/>
                                  <w:szCs w:val="14"/>
                                </w:rPr>
                              </w:pPr>
                              <w:r w:rsidRPr="00FC38D5">
                                <w:rPr>
                                  <w:sz w:val="14"/>
                                  <w:szCs w:val="14"/>
                                </w:rPr>
                                <w:t xml:space="preserve">People at risk of or affected by domestic and family violence in domestic relationships as defined under the </w:t>
                              </w:r>
                              <w:r w:rsidRPr="00FC38D5">
                                <w:rPr>
                                  <w:i/>
                                  <w:sz w:val="14"/>
                                  <w:szCs w:val="14"/>
                                </w:rPr>
                                <w:t>Domestic and Family Violence Protection Act 2012</w:t>
                              </w:r>
                            </w:p>
                          </w:txbxContent>
                        </wps:txbx>
                        <wps:bodyPr rot="0" vert="horz" wrap="square" lIns="91440" tIns="45720" rIns="91440" bIns="45720" anchor="t" anchorCtr="0" upright="1">
                          <a:noAutofit/>
                        </wps:bodyPr>
                      </wps:wsp>
                      <wps:wsp>
                        <wps:cNvPr id="16" name="AutoShape 77"/>
                        <wps:cNvSpPr>
                          <a:spLocks noChangeArrowheads="1"/>
                        </wps:cNvSpPr>
                        <wps:spPr bwMode="auto">
                          <a:xfrm>
                            <a:off x="4974085" y="1603192"/>
                            <a:ext cx="1201231" cy="612042"/>
                          </a:xfrm>
                          <a:prstGeom prst="roundRect">
                            <a:avLst>
                              <a:gd name="adj" fmla="val 16667"/>
                            </a:avLst>
                          </a:prstGeom>
                          <a:solidFill>
                            <a:srgbClr val="FFFFFF"/>
                          </a:solidFill>
                          <a:ln w="9525">
                            <a:solidFill>
                              <a:srgbClr val="000000"/>
                            </a:solidFill>
                            <a:round/>
                            <a:headEnd/>
                            <a:tailEnd/>
                          </a:ln>
                        </wps:spPr>
                        <wps:txbx>
                          <w:txbxContent>
                            <w:p w14:paraId="21ED6AA0" w14:textId="77777777" w:rsidR="009A61B2" w:rsidRDefault="009A61B2" w:rsidP="00217E2A">
                              <w:pPr>
                                <w:jc w:val="center"/>
                                <w:rPr>
                                  <w:rFonts w:cs="Arial"/>
                                  <w:sz w:val="14"/>
                                  <w:szCs w:val="14"/>
                                </w:rPr>
                              </w:pPr>
                              <w:r>
                                <w:rPr>
                                  <w:sz w:val="14"/>
                                  <w:szCs w:val="14"/>
                                </w:rPr>
                                <w:t>Centre-based</w:t>
                              </w:r>
                            </w:p>
                          </w:txbxContent>
                        </wps:txbx>
                        <wps:bodyPr rot="0" vert="horz" wrap="square" lIns="91440" tIns="45720" rIns="91440" bIns="45720" anchor="t" anchorCtr="0" upright="1">
                          <a:noAutofit/>
                        </wps:bodyPr>
                      </wps:wsp>
                      <wps:wsp>
                        <wps:cNvPr id="17" name="AutoShape 78"/>
                        <wps:cNvSpPr>
                          <a:spLocks noChangeArrowheads="1"/>
                        </wps:cNvSpPr>
                        <wps:spPr bwMode="auto">
                          <a:xfrm>
                            <a:off x="2021391" y="1910798"/>
                            <a:ext cx="942523" cy="680002"/>
                          </a:xfrm>
                          <a:prstGeom prst="roundRect">
                            <a:avLst>
                              <a:gd name="adj" fmla="val 16667"/>
                            </a:avLst>
                          </a:prstGeom>
                          <a:solidFill>
                            <a:srgbClr val="FFFFFF"/>
                          </a:solidFill>
                          <a:ln w="9525">
                            <a:solidFill>
                              <a:srgbClr val="000000"/>
                            </a:solidFill>
                            <a:round/>
                            <a:headEnd/>
                            <a:tailEnd/>
                          </a:ln>
                        </wps:spPr>
                        <wps:txbx>
                          <w:txbxContent>
                            <w:p w14:paraId="6D91ED4A" w14:textId="77777777" w:rsidR="009A61B2" w:rsidRDefault="009A61B2" w:rsidP="00217E2A">
                              <w:pPr>
                                <w:jc w:val="center"/>
                                <w:rPr>
                                  <w:sz w:val="14"/>
                                  <w:szCs w:val="14"/>
                                </w:rPr>
                              </w:pPr>
                              <w:r>
                                <w:rPr>
                                  <w:sz w:val="14"/>
                                  <w:szCs w:val="14"/>
                                </w:rPr>
                                <w:t>Aboriginal and Torres Strait Islander Services</w:t>
                              </w:r>
                            </w:p>
                          </w:txbxContent>
                        </wps:txbx>
                        <wps:bodyPr rot="0" vert="horz" wrap="square" lIns="91440" tIns="45720" rIns="91440" bIns="45720" anchor="t" anchorCtr="0" upright="1">
                          <a:noAutofit/>
                        </wps:bodyPr>
                      </wps:wsp>
                      <wps:wsp>
                        <wps:cNvPr id="18" name="AutoShape 79"/>
                        <wps:cNvSpPr>
                          <a:spLocks noChangeArrowheads="1"/>
                        </wps:cNvSpPr>
                        <wps:spPr bwMode="auto">
                          <a:xfrm>
                            <a:off x="4974085" y="3129137"/>
                            <a:ext cx="1201231" cy="575200"/>
                          </a:xfrm>
                          <a:prstGeom prst="roundRect">
                            <a:avLst>
                              <a:gd name="adj" fmla="val 16667"/>
                            </a:avLst>
                          </a:prstGeom>
                          <a:solidFill>
                            <a:srgbClr val="FFFFFF"/>
                          </a:solidFill>
                          <a:ln w="9525">
                            <a:solidFill>
                              <a:srgbClr val="000000"/>
                            </a:solidFill>
                            <a:round/>
                            <a:headEnd/>
                            <a:tailEnd/>
                          </a:ln>
                        </wps:spPr>
                        <wps:txbx>
                          <w:txbxContent>
                            <w:p w14:paraId="1CC96D8A" w14:textId="77777777" w:rsidR="009A61B2" w:rsidRDefault="009A61B2" w:rsidP="00217E2A">
                              <w:pPr>
                                <w:jc w:val="center"/>
                                <w:rPr>
                                  <w:sz w:val="14"/>
                                  <w:szCs w:val="14"/>
                                </w:rPr>
                              </w:pPr>
                              <w:r>
                                <w:rPr>
                                  <w:sz w:val="14"/>
                                  <w:szCs w:val="14"/>
                                </w:rPr>
                                <w:t>Virtual</w:t>
                              </w:r>
                            </w:p>
                          </w:txbxContent>
                        </wps:txbx>
                        <wps:bodyPr rot="0" vert="horz" wrap="square" lIns="91440" tIns="45720" rIns="91440" bIns="45720" anchor="t" anchorCtr="0" upright="1">
                          <a:noAutofit/>
                        </wps:bodyPr>
                      </wps:wsp>
                      <wps:wsp>
                        <wps:cNvPr id="19" name="AutoShape 80"/>
                        <wps:cNvSpPr>
                          <a:spLocks noChangeArrowheads="1"/>
                        </wps:cNvSpPr>
                        <wps:spPr bwMode="auto">
                          <a:xfrm>
                            <a:off x="7620" y="38030"/>
                            <a:ext cx="1263175" cy="455169"/>
                          </a:xfrm>
                          <a:prstGeom prst="flowChartAlternateProcess">
                            <a:avLst/>
                          </a:prstGeom>
                          <a:solidFill>
                            <a:srgbClr val="FFFFFF"/>
                          </a:solidFill>
                          <a:ln w="9525">
                            <a:solidFill>
                              <a:srgbClr val="000000"/>
                            </a:solidFill>
                            <a:miter lim="800000"/>
                            <a:headEnd/>
                            <a:tailEnd/>
                          </a:ln>
                        </wps:spPr>
                        <wps:txbx>
                          <w:txbxContent>
                            <w:p w14:paraId="0C9AAC3C" w14:textId="77777777" w:rsidR="009A61B2" w:rsidRPr="003F0E3E" w:rsidRDefault="009A61B2" w:rsidP="00217E2A">
                              <w:pPr>
                                <w:jc w:val="center"/>
                                <w:rPr>
                                  <w:b/>
                                  <w:sz w:val="16"/>
                                  <w:szCs w:val="16"/>
                                </w:rPr>
                              </w:pPr>
                              <w:r>
                                <w:rPr>
                                  <w:b/>
                                  <w:sz w:val="16"/>
                                  <w:szCs w:val="16"/>
                                </w:rPr>
                                <w:t>Service User</w:t>
                              </w:r>
                              <w:r w:rsidRPr="003F0E3E">
                                <w:rPr>
                                  <w:b/>
                                  <w:sz w:val="16"/>
                                  <w:szCs w:val="16"/>
                                </w:rPr>
                                <w:t>s</w:t>
                              </w:r>
                            </w:p>
                          </w:txbxContent>
                        </wps:txbx>
                        <wps:bodyPr rot="0" vert="horz" wrap="square" lIns="91440" tIns="45720" rIns="91440" bIns="45720" anchor="t" anchorCtr="0" upright="1">
                          <a:noAutofit/>
                        </wps:bodyPr>
                      </wps:wsp>
                      <wps:wsp>
                        <wps:cNvPr id="20" name="AutoShape 81"/>
                        <wps:cNvSpPr>
                          <a:spLocks noChangeArrowheads="1"/>
                        </wps:cNvSpPr>
                        <wps:spPr bwMode="auto">
                          <a:xfrm>
                            <a:off x="1992263" y="65364"/>
                            <a:ext cx="2181406" cy="442096"/>
                          </a:xfrm>
                          <a:prstGeom prst="roundRect">
                            <a:avLst>
                              <a:gd name="adj" fmla="val 16667"/>
                            </a:avLst>
                          </a:prstGeom>
                          <a:solidFill>
                            <a:srgbClr val="FFFFFF"/>
                          </a:solidFill>
                          <a:ln w="9525">
                            <a:solidFill>
                              <a:srgbClr val="000000"/>
                            </a:solidFill>
                            <a:round/>
                            <a:headEnd/>
                            <a:tailEnd/>
                          </a:ln>
                        </wps:spPr>
                        <wps:txbx>
                          <w:txbxContent>
                            <w:p w14:paraId="17CAC427" w14:textId="77777777" w:rsidR="009A61B2" w:rsidRPr="003F0E3E" w:rsidRDefault="009A61B2" w:rsidP="00217E2A">
                              <w:pPr>
                                <w:jc w:val="center"/>
                                <w:rPr>
                                  <w:b/>
                                  <w:sz w:val="16"/>
                                  <w:szCs w:val="16"/>
                                </w:rPr>
                              </w:pPr>
                              <w:r w:rsidRPr="003F0E3E">
                                <w:rPr>
                                  <w:b/>
                                  <w:sz w:val="16"/>
                                  <w:szCs w:val="16"/>
                                </w:rPr>
                                <w:t>Service Types</w:t>
                              </w:r>
                            </w:p>
                          </w:txbxContent>
                        </wps:txbx>
                        <wps:bodyPr rot="0" vert="horz" wrap="square" lIns="91440" tIns="45720" rIns="91440" bIns="45720" anchor="t" anchorCtr="0" upright="1">
                          <a:noAutofit/>
                        </wps:bodyPr>
                      </wps:wsp>
                      <wps:wsp>
                        <wps:cNvPr id="21" name="AutoShape 82"/>
                        <wps:cNvSpPr>
                          <a:spLocks noChangeArrowheads="1"/>
                        </wps:cNvSpPr>
                        <wps:spPr bwMode="auto">
                          <a:xfrm>
                            <a:off x="6828766" y="22580"/>
                            <a:ext cx="1246171" cy="472995"/>
                          </a:xfrm>
                          <a:prstGeom prst="roundRect">
                            <a:avLst>
                              <a:gd name="adj" fmla="val 16667"/>
                            </a:avLst>
                          </a:prstGeom>
                          <a:solidFill>
                            <a:srgbClr val="FFFFFF"/>
                          </a:solidFill>
                          <a:ln w="9525">
                            <a:solidFill>
                              <a:srgbClr val="000000"/>
                            </a:solidFill>
                            <a:round/>
                            <a:headEnd/>
                            <a:tailEnd/>
                          </a:ln>
                        </wps:spPr>
                        <wps:txbx>
                          <w:txbxContent>
                            <w:p w14:paraId="4F23E656" w14:textId="77777777" w:rsidR="009A61B2" w:rsidRPr="003F0E3E" w:rsidRDefault="009A61B2" w:rsidP="00217E2A">
                              <w:pPr>
                                <w:jc w:val="center"/>
                                <w:rPr>
                                  <w:b/>
                                  <w:sz w:val="16"/>
                                  <w:szCs w:val="16"/>
                                </w:rPr>
                              </w:pPr>
                              <w:r w:rsidRPr="003F0E3E">
                                <w:rPr>
                                  <w:b/>
                                  <w:sz w:val="16"/>
                                  <w:szCs w:val="16"/>
                                </w:rPr>
                                <w:t>Outputs</w:t>
                              </w:r>
                            </w:p>
                          </w:txbxContent>
                        </wps:txbx>
                        <wps:bodyPr rot="0" vert="horz" wrap="square" lIns="91440" tIns="45720" rIns="91440" bIns="45720" anchor="t" anchorCtr="0" upright="1">
                          <a:noAutofit/>
                        </wps:bodyPr>
                      </wps:wsp>
                      <wps:wsp>
                        <wps:cNvPr id="22" name="AutoShape 83"/>
                        <wps:cNvSpPr>
                          <a:spLocks noChangeArrowheads="1"/>
                        </wps:cNvSpPr>
                        <wps:spPr bwMode="auto">
                          <a:xfrm>
                            <a:off x="8429598" y="0"/>
                            <a:ext cx="1272892" cy="488445"/>
                          </a:xfrm>
                          <a:prstGeom prst="roundRect">
                            <a:avLst>
                              <a:gd name="adj" fmla="val 16667"/>
                            </a:avLst>
                          </a:prstGeom>
                          <a:solidFill>
                            <a:srgbClr val="FFFFFF"/>
                          </a:solidFill>
                          <a:ln w="9525">
                            <a:solidFill>
                              <a:srgbClr val="000000"/>
                            </a:solidFill>
                            <a:round/>
                            <a:headEnd/>
                            <a:tailEnd/>
                          </a:ln>
                        </wps:spPr>
                        <wps:txbx>
                          <w:txbxContent>
                            <w:p w14:paraId="041BEECE" w14:textId="77777777" w:rsidR="009A61B2" w:rsidRPr="003F0E3E" w:rsidRDefault="009A61B2" w:rsidP="00217E2A">
                              <w:pPr>
                                <w:jc w:val="center"/>
                                <w:rPr>
                                  <w:b/>
                                  <w:sz w:val="16"/>
                                  <w:szCs w:val="16"/>
                                </w:rPr>
                              </w:pPr>
                              <w:r w:rsidRPr="003F0E3E">
                                <w:rPr>
                                  <w:b/>
                                  <w:sz w:val="16"/>
                                  <w:szCs w:val="16"/>
                                </w:rPr>
                                <w:t>Outcomes</w:t>
                              </w:r>
                            </w:p>
                          </w:txbxContent>
                        </wps:txbx>
                        <wps:bodyPr rot="0" vert="horz" wrap="square" lIns="91440" tIns="45720" rIns="91440" bIns="45720" anchor="t" anchorCtr="0" upright="1">
                          <a:noAutofit/>
                        </wps:bodyPr>
                      </wps:wsp>
                      <wps:wsp>
                        <wps:cNvPr id="23" name="AutoShape 84"/>
                        <wps:cNvSpPr>
                          <a:spLocks noChangeArrowheads="1"/>
                        </wps:cNvSpPr>
                        <wps:spPr bwMode="auto">
                          <a:xfrm>
                            <a:off x="6819049" y="2801130"/>
                            <a:ext cx="1266819" cy="413574"/>
                          </a:xfrm>
                          <a:prstGeom prst="roundRect">
                            <a:avLst>
                              <a:gd name="adj" fmla="val 16667"/>
                            </a:avLst>
                          </a:prstGeom>
                          <a:solidFill>
                            <a:srgbClr val="FFFFFF"/>
                          </a:solidFill>
                          <a:ln w="9525">
                            <a:solidFill>
                              <a:srgbClr val="000000"/>
                            </a:solidFill>
                            <a:round/>
                            <a:headEnd/>
                            <a:tailEnd/>
                          </a:ln>
                        </wps:spPr>
                        <wps:txbx>
                          <w:txbxContent>
                            <w:p w14:paraId="5AD846C5" w14:textId="77777777" w:rsidR="009A61B2" w:rsidRPr="00082994" w:rsidRDefault="009A61B2" w:rsidP="00217E2A">
                              <w:pPr>
                                <w:rPr>
                                  <w:color w:val="FF0000"/>
                                  <w:sz w:val="14"/>
                                  <w:szCs w:val="14"/>
                                </w:rPr>
                              </w:pPr>
                              <w:r w:rsidRPr="0094256A">
                                <w:rPr>
                                  <w:b/>
                                  <w:sz w:val="14"/>
                                  <w:szCs w:val="14"/>
                                </w:rPr>
                                <w:t>A01.2.08</w:t>
                              </w:r>
                              <w:r>
                                <w:rPr>
                                  <w:b/>
                                  <w:color w:val="FF0000"/>
                                  <w:sz w:val="14"/>
                                  <w:szCs w:val="14"/>
                                </w:rPr>
                                <w:t xml:space="preserve"> </w:t>
                              </w:r>
                              <w:r w:rsidRPr="00AB49B3">
                                <w:rPr>
                                  <w:sz w:val="14"/>
                                  <w:szCs w:val="14"/>
                                </w:rPr>
                                <w:t>Counselling</w:t>
                              </w:r>
                            </w:p>
                          </w:txbxContent>
                        </wps:txbx>
                        <wps:bodyPr rot="0" vert="horz" wrap="square" lIns="91440" tIns="45720" rIns="91440" bIns="45720" anchor="t" anchorCtr="0" upright="1">
                          <a:noAutofit/>
                        </wps:bodyPr>
                      </wps:wsp>
                      <wps:wsp>
                        <wps:cNvPr id="24" name="AutoShape 85"/>
                        <wps:cNvSpPr>
                          <a:spLocks noChangeArrowheads="1"/>
                        </wps:cNvSpPr>
                        <wps:spPr bwMode="auto">
                          <a:xfrm>
                            <a:off x="6818976" y="3642361"/>
                            <a:ext cx="1266819" cy="698526"/>
                          </a:xfrm>
                          <a:prstGeom prst="roundRect">
                            <a:avLst>
                              <a:gd name="adj" fmla="val 16667"/>
                            </a:avLst>
                          </a:prstGeom>
                          <a:solidFill>
                            <a:srgbClr val="FFFFFF"/>
                          </a:solidFill>
                          <a:ln w="9525">
                            <a:solidFill>
                              <a:srgbClr val="000000"/>
                            </a:solidFill>
                            <a:round/>
                            <a:headEnd/>
                            <a:tailEnd/>
                          </a:ln>
                        </wps:spPr>
                        <wps:txbx>
                          <w:txbxContent>
                            <w:p w14:paraId="7EDE0C04" w14:textId="77777777" w:rsidR="009A61B2" w:rsidRDefault="009A61B2" w:rsidP="00217E2A">
                              <w:pPr>
                                <w:rPr>
                                  <w:sz w:val="14"/>
                                  <w:szCs w:val="14"/>
                                </w:rPr>
                              </w:pPr>
                              <w:r w:rsidRPr="00101D7F">
                                <w:rPr>
                                  <w:b/>
                                  <w:sz w:val="14"/>
                                  <w:szCs w:val="14"/>
                                </w:rPr>
                                <w:t>A07.1.02</w:t>
                              </w:r>
                              <w:r>
                                <w:rPr>
                                  <w:sz w:val="14"/>
                                  <w:szCs w:val="14"/>
                                </w:rPr>
                                <w:t xml:space="preserve"> Integrated Service System Development</w:t>
                              </w:r>
                            </w:p>
                          </w:txbxContent>
                        </wps:txbx>
                        <wps:bodyPr rot="0" vert="horz" wrap="square" lIns="91440" tIns="45720" rIns="91440" bIns="45720" anchor="t" anchorCtr="0" upright="1">
                          <a:noAutofit/>
                        </wps:bodyPr>
                      </wps:wsp>
                      <wps:wsp>
                        <wps:cNvPr id="26" name="AutoShape 86"/>
                        <wps:cNvSpPr>
                          <a:spLocks noChangeArrowheads="1"/>
                        </wps:cNvSpPr>
                        <wps:spPr bwMode="auto">
                          <a:xfrm>
                            <a:off x="8478181" y="966194"/>
                            <a:ext cx="1178154" cy="3167167"/>
                          </a:xfrm>
                          <a:prstGeom prst="roundRect">
                            <a:avLst>
                              <a:gd name="adj" fmla="val 16667"/>
                            </a:avLst>
                          </a:prstGeom>
                          <a:solidFill>
                            <a:srgbClr val="FFFFFF"/>
                          </a:solidFill>
                          <a:ln w="9525">
                            <a:solidFill>
                              <a:srgbClr val="000000"/>
                            </a:solidFill>
                            <a:round/>
                            <a:headEnd/>
                            <a:tailEnd/>
                          </a:ln>
                        </wps:spPr>
                        <wps:txbx>
                          <w:txbxContent>
                            <w:p w14:paraId="7316FEBE" w14:textId="77777777" w:rsidR="009A61B2" w:rsidRDefault="009A61B2" w:rsidP="00217E2A">
                              <w:pPr>
                                <w:spacing w:after="0"/>
                                <w:rPr>
                                  <w:sz w:val="14"/>
                                  <w:szCs w:val="14"/>
                                </w:rPr>
                              </w:pPr>
                            </w:p>
                            <w:p w14:paraId="5437A4C6" w14:textId="77777777" w:rsidR="009A61B2" w:rsidRPr="00FC38D5" w:rsidRDefault="009A61B2" w:rsidP="00217E2A">
                              <w:pPr>
                                <w:spacing w:after="0"/>
                                <w:rPr>
                                  <w:sz w:val="14"/>
                                  <w:szCs w:val="14"/>
                                </w:rPr>
                              </w:pPr>
                              <w:r w:rsidRPr="00FC38D5">
                                <w:rPr>
                                  <w:sz w:val="14"/>
                                  <w:szCs w:val="14"/>
                                </w:rPr>
                                <w:t>Increased safety from domestic and family violence and improved wellbeing</w:t>
                              </w:r>
                            </w:p>
                            <w:p w14:paraId="75B9338B" w14:textId="77777777" w:rsidR="009A61B2" w:rsidRPr="00FC38D5" w:rsidRDefault="009A61B2" w:rsidP="00217E2A">
                              <w:pPr>
                                <w:rPr>
                                  <w:sz w:val="14"/>
                                  <w:szCs w:val="14"/>
                                </w:rPr>
                              </w:pPr>
                            </w:p>
                            <w:p w14:paraId="5CFB3FC0" w14:textId="77777777" w:rsidR="009A61B2" w:rsidRPr="00FC38D5" w:rsidRDefault="009A61B2" w:rsidP="00217E2A">
                              <w:pPr>
                                <w:spacing w:after="0"/>
                                <w:rPr>
                                  <w:sz w:val="14"/>
                                  <w:szCs w:val="14"/>
                                </w:rPr>
                              </w:pPr>
                              <w:r w:rsidRPr="00FC38D5">
                                <w:rPr>
                                  <w:sz w:val="14"/>
                                  <w:szCs w:val="14"/>
                                </w:rPr>
                                <w:t>Increased perpetrator responsibility for abusive behaviour</w:t>
                              </w:r>
                            </w:p>
                            <w:p w14:paraId="2DC98417" w14:textId="77777777" w:rsidR="009A61B2" w:rsidRPr="00FC38D5" w:rsidRDefault="009A61B2" w:rsidP="00217E2A">
                              <w:pPr>
                                <w:rPr>
                                  <w:sz w:val="14"/>
                                  <w:szCs w:val="14"/>
                                </w:rPr>
                              </w:pPr>
                            </w:p>
                            <w:p w14:paraId="26DD29F1" w14:textId="77777777" w:rsidR="009A61B2" w:rsidRPr="00FC38D5" w:rsidRDefault="009A61B2" w:rsidP="00217E2A">
                              <w:pPr>
                                <w:rPr>
                                  <w:sz w:val="14"/>
                                  <w:szCs w:val="14"/>
                                </w:rPr>
                              </w:pPr>
                              <w:r w:rsidRPr="00FC38D5">
                                <w:rPr>
                                  <w:sz w:val="14"/>
                                  <w:szCs w:val="14"/>
                                </w:rPr>
                                <w:t xml:space="preserve">Increased public awareness about domestic and family violence including available support services </w:t>
                              </w:r>
                            </w:p>
                            <w:p w14:paraId="0D9ED640" w14:textId="77777777" w:rsidR="009A61B2" w:rsidRDefault="009A61B2" w:rsidP="00217E2A">
                              <w:pPr>
                                <w:rPr>
                                  <w:sz w:val="14"/>
                                  <w:szCs w:val="14"/>
                                </w:rPr>
                              </w:pPr>
                            </w:p>
                          </w:txbxContent>
                        </wps:txbx>
                        <wps:bodyPr rot="0" vert="horz" wrap="square" lIns="91440" tIns="45720" rIns="91440" bIns="45720" anchor="t" anchorCtr="0" upright="1">
                          <a:noAutofit/>
                        </wps:bodyPr>
                      </wps:wsp>
                      <wps:wsp>
                        <wps:cNvPr id="27" name="AutoShape 87"/>
                        <wps:cNvSpPr>
                          <a:spLocks noChangeArrowheads="1"/>
                        </wps:cNvSpPr>
                        <wps:spPr bwMode="auto">
                          <a:xfrm>
                            <a:off x="4975299" y="4577833"/>
                            <a:ext cx="1200016" cy="526475"/>
                          </a:xfrm>
                          <a:prstGeom prst="roundRect">
                            <a:avLst>
                              <a:gd name="adj" fmla="val 16667"/>
                            </a:avLst>
                          </a:prstGeom>
                          <a:solidFill>
                            <a:srgbClr val="FFFFFF"/>
                          </a:solidFill>
                          <a:ln w="9525">
                            <a:solidFill>
                              <a:srgbClr val="000000"/>
                            </a:solidFill>
                            <a:round/>
                            <a:headEnd/>
                            <a:tailEnd/>
                          </a:ln>
                        </wps:spPr>
                        <wps:txbx>
                          <w:txbxContent>
                            <w:p w14:paraId="6053805A" w14:textId="77777777" w:rsidR="009A61B2" w:rsidRDefault="009A61B2" w:rsidP="00217E2A">
                              <w:pPr>
                                <w:jc w:val="center"/>
                                <w:rPr>
                                  <w:sz w:val="14"/>
                                  <w:szCs w:val="14"/>
                                </w:rPr>
                              </w:pPr>
                              <w:r>
                                <w:rPr>
                                  <w:sz w:val="14"/>
                                  <w:szCs w:val="14"/>
                                </w:rPr>
                                <w:t xml:space="preserve">Mobile </w:t>
                              </w:r>
                            </w:p>
                          </w:txbxContent>
                        </wps:txbx>
                        <wps:bodyPr rot="0" vert="horz" wrap="square" lIns="91440" tIns="45720" rIns="91440" bIns="45720" anchor="t" anchorCtr="0" upright="1">
                          <a:noAutofit/>
                        </wps:bodyPr>
                      </wps:wsp>
                      <wps:wsp>
                        <wps:cNvPr id="28" name="AutoShape 88"/>
                        <wps:cNvSpPr>
                          <a:spLocks noChangeArrowheads="1"/>
                        </wps:cNvSpPr>
                        <wps:spPr bwMode="auto">
                          <a:xfrm>
                            <a:off x="3452202" y="3724540"/>
                            <a:ext cx="947381" cy="669086"/>
                          </a:xfrm>
                          <a:prstGeom prst="roundRect">
                            <a:avLst>
                              <a:gd name="adj" fmla="val 16667"/>
                            </a:avLst>
                          </a:prstGeom>
                          <a:solidFill>
                            <a:srgbClr val="FFFFFF"/>
                          </a:solidFill>
                          <a:ln w="9525">
                            <a:solidFill>
                              <a:srgbClr val="000000"/>
                            </a:solidFill>
                            <a:round/>
                            <a:headEnd/>
                            <a:tailEnd/>
                          </a:ln>
                        </wps:spPr>
                        <wps:txbx>
                          <w:txbxContent>
                            <w:p w14:paraId="28AD7C15" w14:textId="77777777" w:rsidR="009A61B2" w:rsidRPr="006345F3" w:rsidRDefault="009A61B2" w:rsidP="00217E2A">
                              <w:pPr>
                                <w:jc w:val="center"/>
                                <w:rPr>
                                  <w:sz w:val="14"/>
                                  <w:szCs w:val="14"/>
                                </w:rPr>
                              </w:pPr>
                              <w:r w:rsidRPr="006345F3">
                                <w:rPr>
                                  <w:bCs/>
                                  <w:sz w:val="14"/>
                                  <w:szCs w:val="14"/>
                                </w:rPr>
                                <w:t>Local Domestic Violence Service Systems</w:t>
                              </w:r>
                            </w:p>
                            <w:p w14:paraId="227DFF55" w14:textId="77777777" w:rsidR="009A61B2" w:rsidRPr="00AB49B3" w:rsidRDefault="009A61B2" w:rsidP="00217E2A">
                              <w:pPr>
                                <w:jc w:val="center"/>
                                <w:rPr>
                                  <w:sz w:val="14"/>
                                  <w:szCs w:val="14"/>
                                </w:rPr>
                              </w:pPr>
                            </w:p>
                          </w:txbxContent>
                        </wps:txbx>
                        <wps:bodyPr rot="0" vert="horz" wrap="square" lIns="91440" tIns="45720" rIns="91440" bIns="45720" anchor="t" anchorCtr="0" upright="1">
                          <a:noAutofit/>
                        </wps:bodyPr>
                      </wps:wsp>
                      <wps:wsp>
                        <wps:cNvPr id="29" name="AutoShape 89"/>
                        <wps:cNvSpPr>
                          <a:spLocks noChangeArrowheads="1"/>
                        </wps:cNvSpPr>
                        <wps:spPr bwMode="auto">
                          <a:xfrm>
                            <a:off x="5056677" y="58233"/>
                            <a:ext cx="1034832" cy="446850"/>
                          </a:xfrm>
                          <a:prstGeom prst="roundRect">
                            <a:avLst>
                              <a:gd name="adj" fmla="val 16667"/>
                            </a:avLst>
                          </a:prstGeom>
                          <a:solidFill>
                            <a:srgbClr val="FFFFFF"/>
                          </a:solidFill>
                          <a:ln w="9525">
                            <a:solidFill>
                              <a:srgbClr val="000000"/>
                            </a:solidFill>
                            <a:round/>
                            <a:headEnd/>
                            <a:tailEnd/>
                          </a:ln>
                        </wps:spPr>
                        <wps:txbx>
                          <w:txbxContent>
                            <w:p w14:paraId="173C23CF" w14:textId="77777777" w:rsidR="009A61B2" w:rsidRPr="003F0E3E" w:rsidRDefault="009A61B2" w:rsidP="00217E2A">
                              <w:pPr>
                                <w:jc w:val="center"/>
                                <w:rPr>
                                  <w:b/>
                                  <w:sz w:val="16"/>
                                  <w:szCs w:val="16"/>
                                </w:rPr>
                              </w:pPr>
                              <w:r w:rsidRPr="003F0E3E">
                                <w:rPr>
                                  <w:b/>
                                  <w:sz w:val="16"/>
                                  <w:szCs w:val="16"/>
                                </w:rPr>
                                <w:t>Service Modes</w:t>
                              </w:r>
                            </w:p>
                          </w:txbxContent>
                        </wps:txbx>
                        <wps:bodyPr rot="0" vert="horz" wrap="square" lIns="91440" tIns="45720" rIns="91440" bIns="45720" anchor="t" anchorCtr="0" upright="1">
                          <a:noAutofit/>
                        </wps:bodyPr>
                      </wps:wsp>
                      <wps:wsp>
                        <wps:cNvPr id="30" name="AutoShape 90"/>
                        <wps:cNvSpPr>
                          <a:spLocks noChangeArrowheads="1"/>
                        </wps:cNvSpPr>
                        <wps:spPr bwMode="auto">
                          <a:xfrm>
                            <a:off x="6885200" y="4638460"/>
                            <a:ext cx="1271677" cy="470618"/>
                          </a:xfrm>
                          <a:prstGeom prst="roundRect">
                            <a:avLst>
                              <a:gd name="adj" fmla="val 16667"/>
                            </a:avLst>
                          </a:prstGeom>
                          <a:solidFill>
                            <a:srgbClr val="FFFFFF"/>
                          </a:solidFill>
                          <a:ln w="9525">
                            <a:solidFill>
                              <a:srgbClr val="000000"/>
                            </a:solidFill>
                            <a:round/>
                            <a:headEnd/>
                            <a:tailEnd/>
                          </a:ln>
                        </wps:spPr>
                        <wps:txbx>
                          <w:txbxContent>
                            <w:p w14:paraId="3910A9E4" w14:textId="77777777" w:rsidR="009A61B2" w:rsidRDefault="009A61B2" w:rsidP="00217E2A">
                              <w:pPr>
                                <w:rPr>
                                  <w:sz w:val="14"/>
                                  <w:szCs w:val="14"/>
                                </w:rPr>
                              </w:pPr>
                              <w:r w:rsidRPr="00101D7F">
                                <w:rPr>
                                  <w:b/>
                                  <w:sz w:val="14"/>
                                  <w:szCs w:val="14"/>
                                </w:rPr>
                                <w:t>A07.3.01</w:t>
                              </w:r>
                              <w:r>
                                <w:rPr>
                                  <w:sz w:val="14"/>
                                  <w:szCs w:val="14"/>
                                </w:rPr>
                                <w:t xml:space="preserve"> Social planning, action and/or research </w:t>
                              </w:r>
                            </w:p>
                          </w:txbxContent>
                        </wps:txbx>
                        <wps:bodyPr rot="0" vert="horz" wrap="square" lIns="91440" tIns="45720" rIns="91440" bIns="45720" anchor="t" anchorCtr="0" upright="1">
                          <a:noAutofit/>
                        </wps:bodyPr>
                      </wps:wsp>
                      <wps:wsp>
                        <wps:cNvPr id="31" name="AutoShape 91"/>
                        <wps:cNvSpPr>
                          <a:spLocks noChangeArrowheads="1"/>
                        </wps:cNvSpPr>
                        <wps:spPr bwMode="auto">
                          <a:xfrm>
                            <a:off x="1955825" y="991151"/>
                            <a:ext cx="1076128" cy="527663"/>
                          </a:xfrm>
                          <a:prstGeom prst="roundRect">
                            <a:avLst>
                              <a:gd name="adj" fmla="val 16667"/>
                            </a:avLst>
                          </a:prstGeom>
                          <a:solidFill>
                            <a:srgbClr val="FFFFFF"/>
                          </a:solidFill>
                          <a:ln w="9525">
                            <a:solidFill>
                              <a:srgbClr val="000000"/>
                            </a:solidFill>
                            <a:round/>
                            <a:headEnd/>
                            <a:tailEnd/>
                          </a:ln>
                        </wps:spPr>
                        <wps:txbx>
                          <w:txbxContent>
                            <w:p w14:paraId="25ACEDD1" w14:textId="77777777" w:rsidR="009A61B2" w:rsidRDefault="009A61B2" w:rsidP="00217E2A">
                              <w:pPr>
                                <w:jc w:val="center"/>
                                <w:rPr>
                                  <w:sz w:val="14"/>
                                  <w:szCs w:val="14"/>
                                </w:rPr>
                              </w:pPr>
                              <w:r>
                                <w:rPr>
                                  <w:rFonts w:cs="Arial"/>
                                  <w:bCs/>
                                  <w:sz w:val="14"/>
                                  <w:szCs w:val="14"/>
                                </w:rPr>
                                <w:t xml:space="preserve">Domestic Violence Counselling </w:t>
                              </w:r>
                            </w:p>
                            <w:p w14:paraId="762C2298" w14:textId="77777777" w:rsidR="009A61B2" w:rsidRDefault="009A61B2" w:rsidP="00217E2A">
                              <w:pPr>
                                <w:jc w:val="center"/>
                                <w:rPr>
                                  <w:sz w:val="14"/>
                                  <w:szCs w:val="14"/>
                                </w:rPr>
                              </w:pPr>
                            </w:p>
                          </w:txbxContent>
                        </wps:txbx>
                        <wps:bodyPr rot="0" vert="horz" wrap="square" lIns="91440" tIns="45720" rIns="91440" bIns="45720" anchor="t" anchorCtr="0" upright="1">
                          <a:noAutofit/>
                        </wps:bodyPr>
                      </wps:wsp>
                      <wps:wsp>
                        <wps:cNvPr id="32" name="AutoShape 92"/>
                        <wps:cNvSpPr>
                          <a:spLocks noChangeArrowheads="1"/>
                        </wps:cNvSpPr>
                        <wps:spPr bwMode="auto">
                          <a:xfrm>
                            <a:off x="2009267" y="4727575"/>
                            <a:ext cx="968029" cy="381486"/>
                          </a:xfrm>
                          <a:prstGeom prst="roundRect">
                            <a:avLst>
                              <a:gd name="adj" fmla="val 16667"/>
                            </a:avLst>
                          </a:prstGeom>
                          <a:solidFill>
                            <a:srgbClr val="FFFFFF"/>
                          </a:solidFill>
                          <a:ln w="9525">
                            <a:solidFill>
                              <a:srgbClr val="000000"/>
                            </a:solidFill>
                            <a:round/>
                            <a:headEnd/>
                            <a:tailEnd/>
                          </a:ln>
                        </wps:spPr>
                        <wps:txbx>
                          <w:txbxContent>
                            <w:p w14:paraId="022AA0C7" w14:textId="77777777" w:rsidR="009A61B2" w:rsidRDefault="009A61B2" w:rsidP="00217E2A">
                              <w:pPr>
                                <w:jc w:val="center"/>
                                <w:rPr>
                                  <w:sz w:val="14"/>
                                  <w:szCs w:val="14"/>
                                </w:rPr>
                              </w:pPr>
                              <w:r>
                                <w:rPr>
                                  <w:sz w:val="14"/>
                                  <w:szCs w:val="14"/>
                                </w:rPr>
                                <w:t>Research</w:t>
                              </w:r>
                            </w:p>
                          </w:txbxContent>
                        </wps:txbx>
                        <wps:bodyPr rot="0" vert="horz" wrap="square" lIns="91440" tIns="45720" rIns="91440" bIns="45720" anchor="t" anchorCtr="0" upright="1">
                          <a:noAutofit/>
                        </wps:bodyPr>
                      </wps:wsp>
                      <wps:wsp>
                        <wps:cNvPr id="33" name="AutoShape 93"/>
                        <wps:cNvSpPr>
                          <a:spLocks noChangeArrowheads="1"/>
                        </wps:cNvSpPr>
                        <wps:spPr bwMode="auto">
                          <a:xfrm>
                            <a:off x="2010481" y="2924727"/>
                            <a:ext cx="965600" cy="450415"/>
                          </a:xfrm>
                          <a:prstGeom prst="roundRect">
                            <a:avLst>
                              <a:gd name="adj" fmla="val 16667"/>
                            </a:avLst>
                          </a:prstGeom>
                          <a:solidFill>
                            <a:srgbClr val="FFFFFF"/>
                          </a:solidFill>
                          <a:ln w="9525">
                            <a:solidFill>
                              <a:srgbClr val="000000"/>
                            </a:solidFill>
                            <a:round/>
                            <a:headEnd/>
                            <a:tailEnd/>
                          </a:ln>
                        </wps:spPr>
                        <wps:txbx>
                          <w:txbxContent>
                            <w:p w14:paraId="52B0823C" w14:textId="77777777" w:rsidR="009A61B2" w:rsidRDefault="009A61B2" w:rsidP="00217E2A">
                              <w:pPr>
                                <w:jc w:val="center"/>
                                <w:rPr>
                                  <w:sz w:val="14"/>
                                  <w:szCs w:val="14"/>
                                </w:rPr>
                              </w:pPr>
                              <w:r w:rsidRPr="003F0E3E">
                                <w:rPr>
                                  <w:bCs/>
                                  <w:sz w:val="14"/>
                                  <w:szCs w:val="14"/>
                                </w:rPr>
                                <w:t xml:space="preserve">Court </w:t>
                              </w:r>
                              <w:r>
                                <w:rPr>
                                  <w:bCs/>
                                  <w:sz w:val="14"/>
                                  <w:szCs w:val="14"/>
                                </w:rPr>
                                <w:t>Based Services</w:t>
                              </w:r>
                            </w:p>
                          </w:txbxContent>
                        </wps:txbx>
                        <wps:bodyPr rot="0" vert="horz" wrap="square" lIns="91440" tIns="45720" rIns="91440" bIns="45720" anchor="t" anchorCtr="0" upright="1">
                          <a:noAutofit/>
                        </wps:bodyPr>
                      </wps:wsp>
                      <wps:wsp>
                        <wps:cNvPr id="34" name="AutoShape 94"/>
                        <wps:cNvSpPr>
                          <a:spLocks noChangeArrowheads="1"/>
                        </wps:cNvSpPr>
                        <wps:spPr bwMode="auto">
                          <a:xfrm>
                            <a:off x="2015319" y="3724154"/>
                            <a:ext cx="955884" cy="673769"/>
                          </a:xfrm>
                          <a:prstGeom prst="roundRect">
                            <a:avLst>
                              <a:gd name="adj" fmla="val 16667"/>
                            </a:avLst>
                          </a:prstGeom>
                          <a:solidFill>
                            <a:srgbClr val="FFFFFF"/>
                          </a:solidFill>
                          <a:ln w="9525">
                            <a:solidFill>
                              <a:srgbClr val="000000"/>
                            </a:solidFill>
                            <a:round/>
                            <a:headEnd/>
                            <a:tailEnd/>
                          </a:ln>
                        </wps:spPr>
                        <wps:txbx>
                          <w:txbxContent>
                            <w:p w14:paraId="6B96DFFD" w14:textId="77777777" w:rsidR="009A61B2" w:rsidRDefault="009A61B2" w:rsidP="00217E2A">
                              <w:pPr>
                                <w:jc w:val="center"/>
                                <w:rPr>
                                  <w:sz w:val="14"/>
                                  <w:szCs w:val="14"/>
                                </w:rPr>
                              </w:pPr>
                              <w:r>
                                <w:rPr>
                                  <w:rFonts w:cs="Arial"/>
                                  <w:bCs/>
                                  <w:sz w:val="14"/>
                                  <w:szCs w:val="14"/>
                                </w:rPr>
                                <w:t>Perpetrator Intervention Programs</w:t>
                              </w:r>
                            </w:p>
                            <w:p w14:paraId="161BCACC" w14:textId="77777777" w:rsidR="009A61B2" w:rsidRDefault="009A61B2" w:rsidP="00217E2A">
                              <w:pPr>
                                <w:jc w:val="center"/>
                                <w:rPr>
                                  <w:sz w:val="14"/>
                                  <w:szCs w:val="14"/>
                                </w:rPr>
                              </w:pPr>
                            </w:p>
                          </w:txbxContent>
                        </wps:txbx>
                        <wps:bodyPr rot="0" vert="horz" wrap="square" lIns="91440" tIns="45720" rIns="91440" bIns="45720" anchor="t" anchorCtr="0" upright="1">
                          <a:noAutofit/>
                        </wps:bodyPr>
                      </wps:wsp>
                      <wps:wsp>
                        <wps:cNvPr id="35" name="AutoShape 95"/>
                        <wps:cNvSpPr>
                          <a:spLocks noChangeArrowheads="1"/>
                        </wps:cNvSpPr>
                        <wps:spPr bwMode="auto">
                          <a:xfrm>
                            <a:off x="3415764" y="1401159"/>
                            <a:ext cx="1019042" cy="345833"/>
                          </a:xfrm>
                          <a:prstGeom prst="roundRect">
                            <a:avLst>
                              <a:gd name="adj" fmla="val 16667"/>
                            </a:avLst>
                          </a:prstGeom>
                          <a:solidFill>
                            <a:srgbClr val="FFFFFF"/>
                          </a:solidFill>
                          <a:ln w="9525">
                            <a:solidFill>
                              <a:srgbClr val="000000"/>
                            </a:solidFill>
                            <a:round/>
                            <a:headEnd/>
                            <a:tailEnd/>
                          </a:ln>
                        </wps:spPr>
                        <wps:txbx>
                          <w:txbxContent>
                            <w:p w14:paraId="7F7C8F96" w14:textId="77777777" w:rsidR="009A61B2" w:rsidRDefault="009A61B2" w:rsidP="00217E2A">
                              <w:pPr>
                                <w:jc w:val="center"/>
                                <w:rPr>
                                  <w:sz w:val="14"/>
                                  <w:szCs w:val="14"/>
                                </w:rPr>
                              </w:pPr>
                              <w:r>
                                <w:rPr>
                                  <w:rFonts w:cs="Arial"/>
                                  <w:bCs/>
                                  <w:sz w:val="14"/>
                                  <w:szCs w:val="14"/>
                                </w:rPr>
                                <w:t>Telephone Service</w:t>
                              </w:r>
                            </w:p>
                            <w:p w14:paraId="689D7230" w14:textId="77777777" w:rsidR="009A61B2" w:rsidRDefault="009A61B2" w:rsidP="00217E2A">
                              <w:pPr>
                                <w:jc w:val="center"/>
                                <w:rPr>
                                  <w:sz w:val="14"/>
                                  <w:szCs w:val="14"/>
                                </w:rPr>
                              </w:pPr>
                            </w:p>
                          </w:txbxContent>
                        </wps:txbx>
                        <wps:bodyPr rot="0" vert="horz" wrap="square" lIns="91440" tIns="45720" rIns="91440" bIns="45720" anchor="t" anchorCtr="0" upright="1">
                          <a:noAutofit/>
                        </wps:bodyPr>
                      </wps:wsp>
                      <wps:wsp>
                        <wps:cNvPr id="36" name="AutoShape 96"/>
                        <wps:cNvSpPr>
                          <a:spLocks noChangeArrowheads="1"/>
                        </wps:cNvSpPr>
                        <wps:spPr bwMode="auto">
                          <a:xfrm>
                            <a:off x="3423015" y="2443160"/>
                            <a:ext cx="1005682" cy="665800"/>
                          </a:xfrm>
                          <a:prstGeom prst="roundRect">
                            <a:avLst>
                              <a:gd name="adj" fmla="val 16667"/>
                            </a:avLst>
                          </a:prstGeom>
                          <a:solidFill>
                            <a:srgbClr val="FFFFFF"/>
                          </a:solidFill>
                          <a:ln w="9525">
                            <a:solidFill>
                              <a:srgbClr val="000000"/>
                            </a:solidFill>
                            <a:round/>
                            <a:headEnd/>
                            <a:tailEnd/>
                          </a:ln>
                        </wps:spPr>
                        <wps:txbx>
                          <w:txbxContent>
                            <w:p w14:paraId="5DBDC8F1" w14:textId="77777777" w:rsidR="009A61B2" w:rsidRPr="006345F3" w:rsidRDefault="009A61B2" w:rsidP="00217E2A">
                              <w:pPr>
                                <w:jc w:val="center"/>
                                <w:rPr>
                                  <w:sz w:val="14"/>
                                  <w:szCs w:val="14"/>
                                </w:rPr>
                              </w:pPr>
                              <w:r>
                                <w:rPr>
                                  <w:bCs/>
                                  <w:sz w:val="14"/>
                                  <w:szCs w:val="14"/>
                                </w:rPr>
                                <w:t>Counselling for Children/Youn</w:t>
                              </w:r>
                              <w:r w:rsidRPr="006345F3">
                                <w:rPr>
                                  <w:bCs/>
                                  <w:sz w:val="14"/>
                                  <w:szCs w:val="14"/>
                                </w:rPr>
                                <w:t xml:space="preserve">g People </w:t>
                              </w:r>
                            </w:p>
                            <w:p w14:paraId="54D2A648" w14:textId="77777777" w:rsidR="009A61B2" w:rsidRDefault="009A61B2" w:rsidP="00217E2A">
                              <w:pPr>
                                <w:jc w:val="center"/>
                                <w:rPr>
                                  <w:sz w:val="14"/>
                                  <w:szCs w:val="14"/>
                                </w:rPr>
                              </w:pPr>
                            </w:p>
                          </w:txbxContent>
                        </wps:txbx>
                        <wps:bodyPr rot="0" vert="horz" wrap="square" lIns="91440" tIns="45720" rIns="91440" bIns="45720" anchor="t" anchorCtr="0" upright="1">
                          <a:noAutofit/>
                        </wps:bodyPr>
                      </wps:wsp>
                      <wps:wsp>
                        <wps:cNvPr id="37" name="AutoShape 97"/>
                        <wps:cNvSpPr>
                          <a:spLocks noChangeArrowheads="1"/>
                        </wps:cNvSpPr>
                        <wps:spPr bwMode="auto">
                          <a:xfrm>
                            <a:off x="6871277" y="1199126"/>
                            <a:ext cx="1161149" cy="887757"/>
                          </a:xfrm>
                          <a:prstGeom prst="roundRect">
                            <a:avLst>
                              <a:gd name="adj" fmla="val 16667"/>
                            </a:avLst>
                          </a:prstGeom>
                          <a:solidFill>
                            <a:srgbClr val="FFFFFF"/>
                          </a:solidFill>
                          <a:ln w="9525">
                            <a:solidFill>
                              <a:srgbClr val="000000"/>
                            </a:solidFill>
                            <a:round/>
                            <a:headEnd/>
                            <a:tailEnd/>
                          </a:ln>
                        </wps:spPr>
                        <wps:txbx>
                          <w:txbxContent>
                            <w:p w14:paraId="6FCA9454" w14:textId="77777777" w:rsidR="009A61B2" w:rsidRDefault="009A61B2" w:rsidP="00217E2A">
                              <w:pPr>
                                <w:spacing w:after="0"/>
                                <w:rPr>
                                  <w:sz w:val="14"/>
                                  <w:szCs w:val="14"/>
                                </w:rPr>
                              </w:pPr>
                              <w:r w:rsidRPr="0094256A">
                                <w:rPr>
                                  <w:b/>
                                  <w:sz w:val="14"/>
                                  <w:szCs w:val="14"/>
                                </w:rPr>
                                <w:t>A01.</w:t>
                              </w:r>
                              <w:r>
                                <w:rPr>
                                  <w:b/>
                                  <w:sz w:val="14"/>
                                  <w:szCs w:val="14"/>
                                </w:rPr>
                                <w:t>1.06</w:t>
                              </w:r>
                              <w:r>
                                <w:rPr>
                                  <w:b/>
                                  <w:color w:val="FF0000"/>
                                  <w:sz w:val="14"/>
                                  <w:szCs w:val="14"/>
                                </w:rPr>
                                <w:t xml:space="preserve"> </w:t>
                              </w:r>
                            </w:p>
                            <w:p w14:paraId="49A94B35" w14:textId="77777777" w:rsidR="009A61B2" w:rsidRPr="00A411FB" w:rsidRDefault="009A61B2" w:rsidP="00217E2A">
                              <w:pPr>
                                <w:spacing w:after="0"/>
                                <w:rPr>
                                  <w:sz w:val="14"/>
                                  <w:szCs w:val="14"/>
                                </w:rPr>
                              </w:pPr>
                              <w:r>
                                <w:rPr>
                                  <w:sz w:val="14"/>
                                  <w:szCs w:val="14"/>
                                </w:rPr>
                                <w:t xml:space="preserve">Information, advice, individual advocacy, engagement and/or referral </w:t>
                              </w:r>
                            </w:p>
                          </w:txbxContent>
                        </wps:txbx>
                        <wps:bodyPr rot="0" vert="horz" wrap="square" lIns="91440" tIns="45720" rIns="91440" bIns="45720" anchor="t" anchorCtr="0" upright="1">
                          <a:noAutofit/>
                        </wps:bodyPr>
                      </wps:wsp>
                    </wpc:wpc>
                  </a:graphicData>
                </a:graphic>
                <wp14:sizeRelH relativeFrom="margin">
                  <wp14:pctWidth>0</wp14:pctWidth>
                </wp14:sizeRelH>
                <wp14:sizeRelV relativeFrom="margin">
                  <wp14:pctHeight>0</wp14:pctHeight>
                </wp14:sizeRelV>
              </wp:anchor>
            </w:drawing>
          </mc:Choice>
          <mc:Fallback>
            <w:pict>
              <v:group w14:anchorId="13513C70" id="Canvas 74" o:spid="_x0000_s1030" editas="canvas" style="position:absolute;left:0;text-align:left;margin-left:-18.9pt;margin-top:32.35pt;width:774.45pt;height:417.5pt;z-index:251678720;mso-width-relative:margin;mso-height-relative:margin" coordsize="98355,5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98355;height:53022;visibility:visible;mso-wrap-style:square">
                  <v:fill o:detectmouseclick="t"/>
                  <v:path o:connecttype="none"/>
                </v:shape>
                <v:roundrect id="AutoShape 76" o:spid="_x0000_s1032" style="position:absolute;left:331;top:9661;width:10445;height:3157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">
                  <v:textbox>
                    <w:txbxContent>
                      <w:p w14:paraId="55A63941" w14:textId="77777777" w:rsidR="009A61B2" w:rsidRDefault="009A61B2" w:rsidP="00217E2A">
                        <w:pPr>
                          <w:spacing w:after="0"/>
                          <w:rPr>
                            <w:sz w:val="14"/>
                            <w:szCs w:val="14"/>
                          </w:rPr>
                        </w:pPr>
                      </w:p>
                      <w:p w14:paraId="64EF62A1" w14:textId="77777777" w:rsidR="009A61B2" w:rsidRDefault="009A61B2" w:rsidP="00217E2A">
                        <w:pPr>
                          <w:spacing w:after="0"/>
                          <w:rPr>
                            <w:sz w:val="14"/>
                            <w:szCs w:val="14"/>
                          </w:rPr>
                        </w:pPr>
                      </w:p>
                      <w:p w14:paraId="4EA7A988" w14:textId="77777777" w:rsidR="009A61B2" w:rsidRDefault="009A61B2" w:rsidP="00217E2A">
                        <w:pPr>
                          <w:spacing w:after="0"/>
                          <w:rPr>
                            <w:sz w:val="14"/>
                            <w:szCs w:val="14"/>
                          </w:rPr>
                        </w:pPr>
                      </w:p>
                      <w:p w14:paraId="111FA797" w14:textId="77777777" w:rsidR="009A61B2" w:rsidRPr="00FC38D5" w:rsidRDefault="009A61B2" w:rsidP="00217E2A">
                        <w:pPr>
                          <w:spacing w:after="0"/>
                          <w:rPr>
                            <w:sz w:val="14"/>
                            <w:szCs w:val="14"/>
                          </w:rPr>
                        </w:pPr>
                        <w:r w:rsidRPr="00FC38D5">
                          <w:rPr>
                            <w:sz w:val="14"/>
                            <w:szCs w:val="14"/>
                          </w:rPr>
                          <w:t xml:space="preserve">People at risk of or affected by domestic and family violence in domestic relationships as defined under the </w:t>
                        </w:r>
                        <w:r w:rsidRPr="00FC38D5">
                          <w:rPr>
                            <w:i/>
                            <w:sz w:val="14"/>
                            <w:szCs w:val="14"/>
                          </w:rPr>
                          <w:t>Domestic and Family Violence Protection Act 2012</w:t>
                        </w:r>
                      </w:p>
                    </w:txbxContent>
                  </v:textbox>
                </v:roundrect>
                <v:roundrect id="AutoShape 77" o:spid="_x0000_s1033" style="position:absolute;left:49740;top:16031;width:12013;height:612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">
                  <v:textbox>
                    <w:txbxContent>
                      <w:p w14:paraId="21ED6AA0" w14:textId="77777777" w:rsidR="009A61B2" w:rsidRDefault="009A61B2" w:rsidP="00217E2A">
                        <w:pPr>
                          <w:jc w:val="center"/>
                          <w:rPr>
                            <w:rFonts w:cs="Arial"/>
                            <w:sz w:val="14"/>
                            <w:szCs w:val="14"/>
                          </w:rPr>
                        </w:pPr>
                        <w:r>
                          <w:rPr>
                            <w:sz w:val="14"/>
                            <w:szCs w:val="14"/>
                          </w:rPr>
                          <w:t>Centre-based</w:t>
                        </w:r>
                      </w:p>
                    </w:txbxContent>
                  </v:textbox>
                </v:roundrect>
                <v:roundrect id="AutoShape 78" o:spid="_x0000_s1034" style="position:absolute;left:20213;top:19107;width:9426;height:680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">
                  <v:textbox>
                    <w:txbxContent>
                      <w:p w14:paraId="6D91ED4A" w14:textId="77777777" w:rsidR="009A61B2" w:rsidRDefault="009A61B2" w:rsidP="00217E2A">
                        <w:pPr>
                          <w:jc w:val="center"/>
                          <w:rPr>
                            <w:sz w:val="14"/>
                            <w:szCs w:val="14"/>
                          </w:rPr>
                        </w:pPr>
                        <w:r>
                          <w:rPr>
                            <w:sz w:val="14"/>
                            <w:szCs w:val="14"/>
                          </w:rPr>
                          <w:t>Aboriginal and Torres Strait Islander Services</w:t>
                        </w:r>
                      </w:p>
                    </w:txbxContent>
                  </v:textbox>
                </v:roundrect>
                <v:roundrect id="AutoShape 79" o:spid="_x0000_s1035" style="position:absolute;left:49740;top:31291;width:12013;height:575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">
                  <v:textbox>
                    <w:txbxContent>
                      <w:p w14:paraId="1CC96D8A" w14:textId="77777777" w:rsidR="009A61B2" w:rsidRDefault="009A61B2" w:rsidP="00217E2A">
                        <w:pPr>
                          <w:jc w:val="center"/>
                          <w:rPr>
                            <w:sz w:val="14"/>
                            <w:szCs w:val="14"/>
                          </w:rPr>
                        </w:pPr>
                        <w:r>
                          <w:rPr>
                            <w:sz w:val="14"/>
                            <w:szCs w:val="14"/>
                          </w:rPr>
                          <w:t>Virtual</w:t>
                        </w:r>
                      </w:p>
                    </w:txbxContent>
                  </v:textbox>
                </v:round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80" o:spid="_x0000_s1036" type="#_x0000_t176" style="position:absolute;left:76;top:380;width:12631;height:4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">
                  <v:textbox>
                    <w:txbxContent>
                      <w:p w14:paraId="0C9AAC3C" w14:textId="77777777" w:rsidR="009A61B2" w:rsidRPr="003F0E3E" w:rsidRDefault="009A61B2" w:rsidP="00217E2A">
                        <w:pPr>
                          <w:jc w:val="center"/>
                          <w:rPr>
                            <w:b/>
                            <w:sz w:val="16"/>
                            <w:szCs w:val="16"/>
                          </w:rPr>
                        </w:pPr>
                        <w:r>
                          <w:rPr>
                            <w:b/>
                            <w:sz w:val="16"/>
                            <w:szCs w:val="16"/>
                          </w:rPr>
                          <w:t>Service User</w:t>
                        </w:r>
                        <w:r w:rsidRPr="003F0E3E">
                          <w:rPr>
                            <w:b/>
                            <w:sz w:val="16"/>
                            <w:szCs w:val="16"/>
                          </w:rPr>
                          <w:t>s</w:t>
                        </w:r>
                      </w:p>
                    </w:txbxContent>
                  </v:textbox>
                </v:shape>
                <v:roundrect id="AutoShape 81" o:spid="_x0000_s1037" style="position:absolute;left:19922;top:653;width:21814;height:442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">
                  <v:textbox>
                    <w:txbxContent>
                      <w:p w14:paraId="17CAC427" w14:textId="77777777" w:rsidR="009A61B2" w:rsidRPr="003F0E3E" w:rsidRDefault="009A61B2" w:rsidP="00217E2A">
                        <w:pPr>
                          <w:jc w:val="center"/>
                          <w:rPr>
                            <w:b/>
                            <w:sz w:val="16"/>
                            <w:szCs w:val="16"/>
                          </w:rPr>
                        </w:pPr>
                        <w:r w:rsidRPr="003F0E3E">
                          <w:rPr>
                            <w:b/>
                            <w:sz w:val="16"/>
                            <w:szCs w:val="16"/>
                          </w:rPr>
                          <w:t>Service Types</w:t>
                        </w:r>
                      </w:p>
                    </w:txbxContent>
                  </v:textbox>
                </v:roundrect>
                <v:roundrect id="AutoShape 82" o:spid="_x0000_s1038" style="position:absolute;left:68287;top:225;width:12462;height:473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">
                  <v:textbox>
                    <w:txbxContent>
                      <w:p w14:paraId="4F23E656" w14:textId="77777777" w:rsidR="009A61B2" w:rsidRPr="003F0E3E" w:rsidRDefault="009A61B2" w:rsidP="00217E2A">
                        <w:pPr>
                          <w:jc w:val="center"/>
                          <w:rPr>
                            <w:b/>
                            <w:sz w:val="16"/>
                            <w:szCs w:val="16"/>
                          </w:rPr>
                        </w:pPr>
                        <w:r w:rsidRPr="003F0E3E">
                          <w:rPr>
                            <w:b/>
                            <w:sz w:val="16"/>
                            <w:szCs w:val="16"/>
                          </w:rPr>
                          <w:t>Outputs</w:t>
                        </w:r>
                      </w:p>
                    </w:txbxContent>
                  </v:textbox>
                </v:roundrect>
                <v:roundrect id="AutoShape 83" o:spid="_x0000_s1039" style="position:absolute;left:84295;width:12729;height:488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">
                  <v:textbox>
                    <w:txbxContent>
                      <w:p w14:paraId="041BEECE" w14:textId="77777777" w:rsidR="009A61B2" w:rsidRPr="003F0E3E" w:rsidRDefault="009A61B2" w:rsidP="00217E2A">
                        <w:pPr>
                          <w:jc w:val="center"/>
                          <w:rPr>
                            <w:b/>
                            <w:sz w:val="16"/>
                            <w:szCs w:val="16"/>
                          </w:rPr>
                        </w:pPr>
                        <w:r w:rsidRPr="003F0E3E">
                          <w:rPr>
                            <w:b/>
                            <w:sz w:val="16"/>
                            <w:szCs w:val="16"/>
                          </w:rPr>
                          <w:t>Outcomes</w:t>
                        </w:r>
                      </w:p>
                    </w:txbxContent>
                  </v:textbox>
                </v:roundrect>
                <v:roundrect id="AutoShape 84" o:spid="_x0000_s1040" style="position:absolute;left:68190;top:28011;width:12668;height:413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">
                  <v:textbox>
                    <w:txbxContent>
                      <w:p w14:paraId="5AD846C5" w14:textId="77777777" w:rsidR="009A61B2" w:rsidRPr="00082994" w:rsidRDefault="009A61B2" w:rsidP="00217E2A">
                        <w:pPr>
                          <w:rPr>
                            <w:color w:val="FF0000"/>
                            <w:sz w:val="14"/>
                            <w:szCs w:val="14"/>
                          </w:rPr>
                        </w:pPr>
                        <w:r w:rsidRPr="0094256A">
                          <w:rPr>
                            <w:b/>
                            <w:sz w:val="14"/>
                            <w:szCs w:val="14"/>
                          </w:rPr>
                          <w:t>A01.2.08</w:t>
                        </w:r>
                        <w:r>
                          <w:rPr>
                            <w:b/>
                            <w:color w:val="FF0000"/>
                            <w:sz w:val="14"/>
                            <w:szCs w:val="14"/>
                          </w:rPr>
                          <w:t xml:space="preserve"> </w:t>
                        </w:r>
                        <w:r w:rsidRPr="00AB49B3">
                          <w:rPr>
                            <w:sz w:val="14"/>
                            <w:szCs w:val="14"/>
                          </w:rPr>
                          <w:t>Counselling</w:t>
                        </w:r>
                      </w:p>
                    </w:txbxContent>
                  </v:textbox>
                </v:roundrect>
                <v:roundrect id="AutoShape 85" o:spid="_x0000_s1041" style="position:absolute;left:68189;top:36423;width:12668;height:69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">
                  <v:textbox>
                    <w:txbxContent>
                      <w:p w14:paraId="7EDE0C04" w14:textId="77777777" w:rsidR="009A61B2" w:rsidRDefault="009A61B2" w:rsidP="00217E2A">
                        <w:pPr>
                          <w:rPr>
                            <w:sz w:val="14"/>
                            <w:szCs w:val="14"/>
                          </w:rPr>
                        </w:pPr>
                        <w:r w:rsidRPr="00101D7F">
                          <w:rPr>
                            <w:b/>
                            <w:sz w:val="14"/>
                            <w:szCs w:val="14"/>
                          </w:rPr>
                          <w:t>A07.1.02</w:t>
                        </w:r>
                        <w:r>
                          <w:rPr>
                            <w:sz w:val="14"/>
                            <w:szCs w:val="14"/>
                          </w:rPr>
                          <w:t xml:space="preserve"> Integrated Service System Development</w:t>
                        </w:r>
                      </w:p>
                    </w:txbxContent>
                  </v:textbox>
                </v:roundrect>
                <v:roundrect id="AutoShape 86" o:spid="_x0000_s1042" style="position:absolute;left:84781;top:9661;width:11782;height:316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">
                  <v:textbox>
                    <w:txbxContent>
                      <w:p w14:paraId="7316FEBE" w14:textId="77777777" w:rsidR="009A61B2" w:rsidRDefault="009A61B2" w:rsidP="00217E2A">
                        <w:pPr>
                          <w:spacing w:after="0"/>
                          <w:rPr>
                            <w:sz w:val="14"/>
                            <w:szCs w:val="14"/>
                          </w:rPr>
                        </w:pPr>
                      </w:p>
                      <w:p w14:paraId="5437A4C6" w14:textId="77777777" w:rsidR="009A61B2" w:rsidRPr="00FC38D5" w:rsidRDefault="009A61B2" w:rsidP="00217E2A">
                        <w:pPr>
                          <w:spacing w:after="0"/>
                          <w:rPr>
                            <w:sz w:val="14"/>
                            <w:szCs w:val="14"/>
                          </w:rPr>
                        </w:pPr>
                        <w:r w:rsidRPr="00FC38D5">
                          <w:rPr>
                            <w:sz w:val="14"/>
                            <w:szCs w:val="14"/>
                          </w:rPr>
                          <w:t>Increased safety from domestic and family violence and improved wellbeing</w:t>
                        </w:r>
                      </w:p>
                      <w:p w14:paraId="75B9338B" w14:textId="77777777" w:rsidR="009A61B2" w:rsidRPr="00FC38D5" w:rsidRDefault="009A61B2" w:rsidP="00217E2A">
                        <w:pPr>
                          <w:rPr>
                            <w:sz w:val="14"/>
                            <w:szCs w:val="14"/>
                          </w:rPr>
                        </w:pPr>
                      </w:p>
                      <w:p w14:paraId="5CFB3FC0" w14:textId="77777777" w:rsidR="009A61B2" w:rsidRPr="00FC38D5" w:rsidRDefault="009A61B2" w:rsidP="00217E2A">
                        <w:pPr>
                          <w:spacing w:after="0"/>
                          <w:rPr>
                            <w:sz w:val="14"/>
                            <w:szCs w:val="14"/>
                          </w:rPr>
                        </w:pPr>
                        <w:r w:rsidRPr="00FC38D5">
                          <w:rPr>
                            <w:sz w:val="14"/>
                            <w:szCs w:val="14"/>
                          </w:rPr>
                          <w:t>Increased perpetrator responsibility for abusive behaviour</w:t>
                        </w:r>
                      </w:p>
                      <w:p w14:paraId="2DC98417" w14:textId="77777777" w:rsidR="009A61B2" w:rsidRPr="00FC38D5" w:rsidRDefault="009A61B2" w:rsidP="00217E2A">
                        <w:pPr>
                          <w:rPr>
                            <w:sz w:val="14"/>
                            <w:szCs w:val="14"/>
                          </w:rPr>
                        </w:pPr>
                      </w:p>
                      <w:p w14:paraId="26DD29F1" w14:textId="77777777" w:rsidR="009A61B2" w:rsidRPr="00FC38D5" w:rsidRDefault="009A61B2" w:rsidP="00217E2A">
                        <w:pPr>
                          <w:rPr>
                            <w:sz w:val="14"/>
                            <w:szCs w:val="14"/>
                          </w:rPr>
                        </w:pPr>
                        <w:r w:rsidRPr="00FC38D5">
                          <w:rPr>
                            <w:sz w:val="14"/>
                            <w:szCs w:val="14"/>
                          </w:rPr>
                          <w:t xml:space="preserve">Increased public awareness about domestic and family violence including available support services </w:t>
                        </w:r>
                      </w:p>
                      <w:p w14:paraId="0D9ED640" w14:textId="77777777" w:rsidR="009A61B2" w:rsidRDefault="009A61B2" w:rsidP="00217E2A">
                        <w:pPr>
                          <w:rPr>
                            <w:sz w:val="14"/>
                            <w:szCs w:val="14"/>
                          </w:rPr>
                        </w:pPr>
                      </w:p>
                    </w:txbxContent>
                  </v:textbox>
                </v:roundrect>
                <v:roundrect id="AutoShape 87" o:spid="_x0000_s1043" style="position:absolute;left:49752;top:45778;width:12001;height:526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">
                  <v:textbox>
                    <w:txbxContent>
                      <w:p w14:paraId="6053805A" w14:textId="77777777" w:rsidR="009A61B2" w:rsidRDefault="009A61B2" w:rsidP="00217E2A">
                        <w:pPr>
                          <w:jc w:val="center"/>
                          <w:rPr>
                            <w:sz w:val="14"/>
                            <w:szCs w:val="14"/>
                          </w:rPr>
                        </w:pPr>
                        <w:r>
                          <w:rPr>
                            <w:sz w:val="14"/>
                            <w:szCs w:val="14"/>
                          </w:rPr>
                          <w:t xml:space="preserve">Mobile </w:t>
                        </w:r>
                      </w:p>
                    </w:txbxContent>
                  </v:textbox>
                </v:roundrect>
                <v:roundrect id="AutoShape 88" o:spid="_x0000_s1044" style="position:absolute;left:34522;top:37245;width:9473;height:669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">
                  <v:textbox>
                    <w:txbxContent>
                      <w:p w14:paraId="28AD7C15" w14:textId="77777777" w:rsidR="009A61B2" w:rsidRPr="006345F3" w:rsidRDefault="009A61B2" w:rsidP="00217E2A">
                        <w:pPr>
                          <w:jc w:val="center"/>
                          <w:rPr>
                            <w:sz w:val="14"/>
                            <w:szCs w:val="14"/>
                          </w:rPr>
                        </w:pPr>
                        <w:r w:rsidRPr="006345F3">
                          <w:rPr>
                            <w:bCs/>
                            <w:sz w:val="14"/>
                            <w:szCs w:val="14"/>
                          </w:rPr>
                          <w:t>Local Domestic Violence Service Systems</w:t>
                        </w:r>
                      </w:p>
                      <w:p w14:paraId="227DFF55" w14:textId="77777777" w:rsidR="009A61B2" w:rsidRPr="00AB49B3" w:rsidRDefault="009A61B2" w:rsidP="00217E2A">
                        <w:pPr>
                          <w:jc w:val="center"/>
                          <w:rPr>
                            <w:sz w:val="14"/>
                            <w:szCs w:val="14"/>
                          </w:rPr>
                        </w:pPr>
                      </w:p>
                    </w:txbxContent>
                  </v:textbox>
                </v:roundrect>
                <v:roundrect id="AutoShape 89" o:spid="_x0000_s1045" style="position:absolute;left:50566;top:582;width:10349;height:446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">
                  <v:textbox>
                    <w:txbxContent>
                      <w:p w14:paraId="173C23CF" w14:textId="77777777" w:rsidR="009A61B2" w:rsidRPr="003F0E3E" w:rsidRDefault="009A61B2" w:rsidP="00217E2A">
                        <w:pPr>
                          <w:jc w:val="center"/>
                          <w:rPr>
                            <w:b/>
                            <w:sz w:val="16"/>
                            <w:szCs w:val="16"/>
                          </w:rPr>
                        </w:pPr>
                        <w:r w:rsidRPr="003F0E3E">
                          <w:rPr>
                            <w:b/>
                            <w:sz w:val="16"/>
                            <w:szCs w:val="16"/>
                          </w:rPr>
                          <w:t>Service Modes</w:t>
                        </w:r>
                      </w:p>
                    </w:txbxContent>
                  </v:textbox>
                </v:roundrect>
                <v:roundrect id="AutoShape 90" o:spid="_x0000_s1046" style="position:absolute;left:68852;top:46384;width:12716;height:470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">
                  <v:textbox>
                    <w:txbxContent>
                      <w:p w14:paraId="3910A9E4" w14:textId="77777777" w:rsidR="009A61B2" w:rsidRDefault="009A61B2" w:rsidP="00217E2A">
                        <w:pPr>
                          <w:rPr>
                            <w:sz w:val="14"/>
                            <w:szCs w:val="14"/>
                          </w:rPr>
                        </w:pPr>
                        <w:r w:rsidRPr="00101D7F">
                          <w:rPr>
                            <w:b/>
                            <w:sz w:val="14"/>
                            <w:szCs w:val="14"/>
                          </w:rPr>
                          <w:t>A07.3.01</w:t>
                        </w:r>
                        <w:r>
                          <w:rPr>
                            <w:sz w:val="14"/>
                            <w:szCs w:val="14"/>
                          </w:rPr>
                          <w:t xml:space="preserve"> Social planning, action and/or research </w:t>
                        </w:r>
                      </w:p>
                    </w:txbxContent>
                  </v:textbox>
                </v:roundrect>
                <v:roundrect id="AutoShape 91" o:spid="_x0000_s1047" style="position:absolute;left:19558;top:9911;width:10761;height:527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">
                  <v:textbox>
                    <w:txbxContent>
                      <w:p w14:paraId="25ACEDD1" w14:textId="77777777" w:rsidR="009A61B2" w:rsidRDefault="009A61B2" w:rsidP="00217E2A">
                        <w:pPr>
                          <w:jc w:val="center"/>
                          <w:rPr>
                            <w:sz w:val="14"/>
                            <w:szCs w:val="14"/>
                          </w:rPr>
                        </w:pPr>
                        <w:r>
                          <w:rPr>
                            <w:rFonts w:cs="Arial"/>
                            <w:bCs/>
                            <w:sz w:val="14"/>
                            <w:szCs w:val="14"/>
                          </w:rPr>
                          <w:t xml:space="preserve">Domestic Violence Counselling </w:t>
                        </w:r>
                      </w:p>
                      <w:p w14:paraId="762C2298" w14:textId="77777777" w:rsidR="009A61B2" w:rsidRDefault="009A61B2" w:rsidP="00217E2A">
                        <w:pPr>
                          <w:jc w:val="center"/>
                          <w:rPr>
                            <w:sz w:val="14"/>
                            <w:szCs w:val="14"/>
                          </w:rPr>
                        </w:pPr>
                      </w:p>
                    </w:txbxContent>
                  </v:textbox>
                </v:roundrect>
                <v:roundrect id="AutoShape 92" o:spid="_x0000_s1048" style="position:absolute;left:20092;top:47275;width:9680;height:381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">
                  <v:textbox>
                    <w:txbxContent>
                      <w:p w14:paraId="022AA0C7" w14:textId="77777777" w:rsidR="009A61B2" w:rsidRDefault="009A61B2" w:rsidP="00217E2A">
                        <w:pPr>
                          <w:jc w:val="center"/>
                          <w:rPr>
                            <w:sz w:val="14"/>
                            <w:szCs w:val="14"/>
                          </w:rPr>
                        </w:pPr>
                        <w:r>
                          <w:rPr>
                            <w:sz w:val="14"/>
                            <w:szCs w:val="14"/>
                          </w:rPr>
                          <w:t>Research</w:t>
                        </w:r>
                      </w:p>
                    </w:txbxContent>
                  </v:textbox>
                </v:roundrect>
                <v:roundrect id="AutoShape 93" o:spid="_x0000_s1049" style="position:absolute;left:20104;top:29247;width:9656;height:450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">
                  <v:textbox>
                    <w:txbxContent>
                      <w:p w14:paraId="52B0823C" w14:textId="77777777" w:rsidR="009A61B2" w:rsidRDefault="009A61B2" w:rsidP="00217E2A">
                        <w:pPr>
                          <w:jc w:val="center"/>
                          <w:rPr>
                            <w:sz w:val="14"/>
                            <w:szCs w:val="14"/>
                          </w:rPr>
                        </w:pPr>
                        <w:r w:rsidRPr="003F0E3E">
                          <w:rPr>
                            <w:bCs/>
                            <w:sz w:val="14"/>
                            <w:szCs w:val="14"/>
                          </w:rPr>
                          <w:t xml:space="preserve">Court </w:t>
                        </w:r>
                        <w:r>
                          <w:rPr>
                            <w:bCs/>
                            <w:sz w:val="14"/>
                            <w:szCs w:val="14"/>
                          </w:rPr>
                          <w:t>Based Services</w:t>
                        </w:r>
                      </w:p>
                    </w:txbxContent>
                  </v:textbox>
                </v:roundrect>
                <v:roundrect id="AutoShape 94" o:spid="_x0000_s1050" style="position:absolute;left:20153;top:37241;width:9559;height:673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">
                  <v:textbox>
                    <w:txbxContent>
                      <w:p w14:paraId="6B96DFFD" w14:textId="77777777" w:rsidR="009A61B2" w:rsidRDefault="009A61B2" w:rsidP="00217E2A">
                        <w:pPr>
                          <w:jc w:val="center"/>
                          <w:rPr>
                            <w:sz w:val="14"/>
                            <w:szCs w:val="14"/>
                          </w:rPr>
                        </w:pPr>
                        <w:r>
                          <w:rPr>
                            <w:rFonts w:cs="Arial"/>
                            <w:bCs/>
                            <w:sz w:val="14"/>
                            <w:szCs w:val="14"/>
                          </w:rPr>
                          <w:t>Perpetrator Intervention Programs</w:t>
                        </w:r>
                      </w:p>
                      <w:p w14:paraId="161BCACC" w14:textId="77777777" w:rsidR="009A61B2" w:rsidRDefault="009A61B2" w:rsidP="00217E2A">
                        <w:pPr>
                          <w:jc w:val="center"/>
                          <w:rPr>
                            <w:sz w:val="14"/>
                            <w:szCs w:val="14"/>
                          </w:rPr>
                        </w:pPr>
                      </w:p>
                    </w:txbxContent>
                  </v:textbox>
                </v:roundrect>
                <v:roundrect id="AutoShape 95" o:spid="_x0000_s1051" style="position:absolute;left:34157;top:14011;width:10191;height:345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">
                  <v:textbox>
                    <w:txbxContent>
                      <w:p w14:paraId="7F7C8F96" w14:textId="77777777" w:rsidR="009A61B2" w:rsidRDefault="009A61B2" w:rsidP="00217E2A">
                        <w:pPr>
                          <w:jc w:val="center"/>
                          <w:rPr>
                            <w:sz w:val="14"/>
                            <w:szCs w:val="14"/>
                          </w:rPr>
                        </w:pPr>
                        <w:r>
                          <w:rPr>
                            <w:rFonts w:cs="Arial"/>
                            <w:bCs/>
                            <w:sz w:val="14"/>
                            <w:szCs w:val="14"/>
                          </w:rPr>
                          <w:t>Telephone Service</w:t>
                        </w:r>
                      </w:p>
                      <w:p w14:paraId="689D7230" w14:textId="77777777" w:rsidR="009A61B2" w:rsidRDefault="009A61B2" w:rsidP="00217E2A">
                        <w:pPr>
                          <w:jc w:val="center"/>
                          <w:rPr>
                            <w:sz w:val="14"/>
                            <w:szCs w:val="14"/>
                          </w:rPr>
                        </w:pPr>
                      </w:p>
                    </w:txbxContent>
                  </v:textbox>
                </v:roundrect>
                <v:roundrect id="AutoShape 96" o:spid="_x0000_s1052" style="position:absolute;left:34230;top:24431;width:10056;height:665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">
                  <v:textbox>
                    <w:txbxContent>
                      <w:p w14:paraId="5DBDC8F1" w14:textId="77777777" w:rsidR="009A61B2" w:rsidRPr="006345F3" w:rsidRDefault="009A61B2" w:rsidP="00217E2A">
                        <w:pPr>
                          <w:jc w:val="center"/>
                          <w:rPr>
                            <w:sz w:val="14"/>
                            <w:szCs w:val="14"/>
                          </w:rPr>
                        </w:pPr>
                        <w:r>
                          <w:rPr>
                            <w:bCs/>
                            <w:sz w:val="14"/>
                            <w:szCs w:val="14"/>
                          </w:rPr>
                          <w:t>Counselling for Children/Youn</w:t>
                        </w:r>
                        <w:r w:rsidRPr="006345F3">
                          <w:rPr>
                            <w:bCs/>
                            <w:sz w:val="14"/>
                            <w:szCs w:val="14"/>
                          </w:rPr>
                          <w:t xml:space="preserve">g People </w:t>
                        </w:r>
                      </w:p>
                      <w:p w14:paraId="54D2A648" w14:textId="77777777" w:rsidR="009A61B2" w:rsidRDefault="009A61B2" w:rsidP="00217E2A">
                        <w:pPr>
                          <w:jc w:val="center"/>
                          <w:rPr>
                            <w:sz w:val="14"/>
                            <w:szCs w:val="14"/>
                          </w:rPr>
                        </w:pPr>
                      </w:p>
                    </w:txbxContent>
                  </v:textbox>
                </v:roundrect>
                <v:roundrect id="AutoShape 97" o:spid="_x0000_s1053" style="position:absolute;left:68712;top:11991;width:11612;height:887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">
                  <v:textbox>
                    <w:txbxContent>
                      <w:p w14:paraId="6FCA9454" w14:textId="77777777" w:rsidR="009A61B2" w:rsidRDefault="009A61B2" w:rsidP="00217E2A">
                        <w:pPr>
                          <w:spacing w:after="0"/>
                          <w:rPr>
                            <w:sz w:val="14"/>
                            <w:szCs w:val="14"/>
                          </w:rPr>
                        </w:pPr>
                        <w:r w:rsidRPr="0094256A">
                          <w:rPr>
                            <w:b/>
                            <w:sz w:val="14"/>
                            <w:szCs w:val="14"/>
                          </w:rPr>
                          <w:t>A01.</w:t>
                        </w:r>
                        <w:r>
                          <w:rPr>
                            <w:b/>
                            <w:sz w:val="14"/>
                            <w:szCs w:val="14"/>
                          </w:rPr>
                          <w:t>1.06</w:t>
                        </w:r>
                        <w:r>
                          <w:rPr>
                            <w:b/>
                            <w:color w:val="FF0000"/>
                            <w:sz w:val="14"/>
                            <w:szCs w:val="14"/>
                          </w:rPr>
                          <w:t xml:space="preserve"> </w:t>
                        </w:r>
                      </w:p>
                      <w:p w14:paraId="49A94B35" w14:textId="77777777" w:rsidR="009A61B2" w:rsidRPr="00A411FB" w:rsidRDefault="009A61B2" w:rsidP="00217E2A">
                        <w:pPr>
                          <w:spacing w:after="0"/>
                          <w:rPr>
                            <w:sz w:val="14"/>
                            <w:szCs w:val="14"/>
                          </w:rPr>
                        </w:pPr>
                        <w:r>
                          <w:rPr>
                            <w:sz w:val="14"/>
                            <w:szCs w:val="14"/>
                          </w:rPr>
                          <w:t xml:space="preserve">Information, advice, individual advocacy, engagement and/or referral </w:t>
                        </w:r>
                      </w:p>
                    </w:txbxContent>
                  </v:textbox>
                </v:roundrect>
              </v:group>
            </w:pict>
          </mc:Fallback>
        </mc:AlternateContent>
      </w:r>
      <w:r w:rsidR="00217E2A" w:rsidRPr="005C5EAE">
        <w:t>Investment logic – Domestic and Family Violence Support Services</w:t>
      </w:r>
      <w:bookmarkEnd w:id="5"/>
    </w:p>
    <w:p w14:paraId="3FEBDF00" w14:textId="77777777" w:rsidR="00971035" w:rsidRPr="005C5EAE" w:rsidRDefault="00971035" w:rsidP="003C4B27">
      <w:pPr>
        <w:spacing w:after="0"/>
        <w:rPr>
          <w:sz w:val="20"/>
          <w:szCs w:val="20"/>
        </w:rPr>
      </w:pPr>
    </w:p>
    <w:p w14:paraId="56D6D3D9" w14:textId="77777777" w:rsidR="00D52915" w:rsidRPr="005C5EAE" w:rsidRDefault="00D52915" w:rsidP="003C4B27">
      <w:pPr>
        <w:spacing w:after="0"/>
        <w:rPr>
          <w:sz w:val="20"/>
          <w:szCs w:val="20"/>
        </w:rPr>
      </w:pPr>
    </w:p>
    <w:p w14:paraId="0A8A054D" w14:textId="77777777" w:rsidR="00D52915" w:rsidRPr="005C5EAE" w:rsidRDefault="00D52915" w:rsidP="003C4B27">
      <w:pPr>
        <w:spacing w:after="0"/>
        <w:rPr>
          <w:sz w:val="20"/>
          <w:szCs w:val="20"/>
        </w:rPr>
      </w:pPr>
    </w:p>
    <w:p w14:paraId="6BFA09CD" w14:textId="77777777" w:rsidR="00D52915" w:rsidRPr="005C5EAE" w:rsidRDefault="00D52915" w:rsidP="003C4B27">
      <w:pPr>
        <w:spacing w:after="0"/>
        <w:rPr>
          <w:sz w:val="20"/>
          <w:szCs w:val="20"/>
        </w:rPr>
      </w:pPr>
    </w:p>
    <w:p w14:paraId="7256EB77" w14:textId="77777777" w:rsidR="00D52915" w:rsidRPr="005C5EAE" w:rsidRDefault="00D52915" w:rsidP="003C4B27">
      <w:pPr>
        <w:spacing w:after="0"/>
        <w:rPr>
          <w:sz w:val="20"/>
          <w:szCs w:val="20"/>
        </w:rPr>
      </w:pPr>
    </w:p>
    <w:p w14:paraId="0B9426F3" w14:textId="77777777" w:rsidR="00D52915" w:rsidRPr="005C5EAE" w:rsidRDefault="00D52915" w:rsidP="003C4B27">
      <w:pPr>
        <w:spacing w:after="0"/>
        <w:rPr>
          <w:sz w:val="20"/>
          <w:szCs w:val="20"/>
        </w:rPr>
      </w:pPr>
    </w:p>
    <w:p w14:paraId="4DA6EF59" w14:textId="77777777" w:rsidR="00D52915" w:rsidRPr="005C5EAE" w:rsidRDefault="00D52915" w:rsidP="003C4B27">
      <w:pPr>
        <w:spacing w:after="0"/>
        <w:rPr>
          <w:sz w:val="20"/>
          <w:szCs w:val="20"/>
        </w:rPr>
      </w:pPr>
    </w:p>
    <w:p w14:paraId="18391695" w14:textId="77777777" w:rsidR="00D52915" w:rsidRPr="005C5EAE" w:rsidRDefault="00D52915" w:rsidP="003C4B27">
      <w:pPr>
        <w:spacing w:after="0"/>
        <w:rPr>
          <w:sz w:val="20"/>
          <w:szCs w:val="20"/>
        </w:rPr>
      </w:pPr>
    </w:p>
    <w:p w14:paraId="6123FF29" w14:textId="77777777" w:rsidR="00D52915" w:rsidRPr="005C5EAE" w:rsidRDefault="00D52915" w:rsidP="003C4B27">
      <w:pPr>
        <w:spacing w:after="0"/>
        <w:rPr>
          <w:sz w:val="20"/>
          <w:szCs w:val="20"/>
        </w:rPr>
      </w:pPr>
    </w:p>
    <w:p w14:paraId="3D00A81A" w14:textId="77777777" w:rsidR="00D52915" w:rsidRPr="005C5EAE" w:rsidRDefault="00D52915" w:rsidP="003C4B27">
      <w:pPr>
        <w:spacing w:after="0"/>
        <w:rPr>
          <w:sz w:val="20"/>
          <w:szCs w:val="20"/>
        </w:rPr>
      </w:pPr>
    </w:p>
    <w:p w14:paraId="5D3DCFF9" w14:textId="77777777" w:rsidR="00D52915" w:rsidRPr="005C5EAE" w:rsidRDefault="00D52915" w:rsidP="003C4B27">
      <w:pPr>
        <w:spacing w:after="0"/>
        <w:rPr>
          <w:sz w:val="20"/>
          <w:szCs w:val="20"/>
        </w:rPr>
      </w:pPr>
    </w:p>
    <w:p w14:paraId="27607E31" w14:textId="77777777" w:rsidR="00D52915" w:rsidRPr="005C5EAE" w:rsidRDefault="00D52915" w:rsidP="003C4B27">
      <w:pPr>
        <w:spacing w:after="0"/>
        <w:rPr>
          <w:sz w:val="20"/>
          <w:szCs w:val="20"/>
        </w:rPr>
      </w:pPr>
    </w:p>
    <w:p w14:paraId="3BD5E582" w14:textId="77777777" w:rsidR="00D52915" w:rsidRPr="005C5EAE" w:rsidRDefault="00D52915" w:rsidP="003C4B27">
      <w:pPr>
        <w:spacing w:after="0"/>
        <w:rPr>
          <w:sz w:val="20"/>
          <w:szCs w:val="20"/>
        </w:rPr>
      </w:pPr>
    </w:p>
    <w:p w14:paraId="17D27F8D" w14:textId="77777777" w:rsidR="00D52915" w:rsidRPr="005C5EAE" w:rsidRDefault="00D52915" w:rsidP="003C4B27">
      <w:pPr>
        <w:spacing w:after="0"/>
        <w:rPr>
          <w:sz w:val="20"/>
          <w:szCs w:val="20"/>
        </w:rPr>
      </w:pPr>
    </w:p>
    <w:p w14:paraId="0173F71A" w14:textId="77777777" w:rsidR="00D52915" w:rsidRPr="005C5EAE" w:rsidRDefault="00D52915" w:rsidP="003C4B27">
      <w:pPr>
        <w:spacing w:after="0"/>
        <w:rPr>
          <w:sz w:val="20"/>
          <w:szCs w:val="20"/>
        </w:rPr>
      </w:pPr>
    </w:p>
    <w:p w14:paraId="58DB60BC" w14:textId="77777777" w:rsidR="00D52915" w:rsidRPr="005C5EAE" w:rsidRDefault="00D52915" w:rsidP="003C4B27">
      <w:pPr>
        <w:spacing w:after="0"/>
        <w:rPr>
          <w:sz w:val="20"/>
          <w:szCs w:val="20"/>
        </w:rPr>
      </w:pPr>
    </w:p>
    <w:p w14:paraId="731AE04A" w14:textId="77777777" w:rsidR="00D52915" w:rsidRPr="005C5EAE" w:rsidRDefault="00D52915" w:rsidP="003C4B27">
      <w:pPr>
        <w:spacing w:after="0"/>
        <w:rPr>
          <w:sz w:val="20"/>
          <w:szCs w:val="20"/>
        </w:rPr>
      </w:pPr>
    </w:p>
    <w:p w14:paraId="691B73F0" w14:textId="77777777" w:rsidR="00D52915" w:rsidRPr="005C5EAE" w:rsidRDefault="00D52915" w:rsidP="003C4B27">
      <w:pPr>
        <w:spacing w:after="0"/>
        <w:rPr>
          <w:sz w:val="20"/>
          <w:szCs w:val="20"/>
        </w:rPr>
      </w:pPr>
    </w:p>
    <w:p w14:paraId="5D3B9E2B" w14:textId="77777777" w:rsidR="00D52915" w:rsidRPr="005C5EAE" w:rsidRDefault="00D52915" w:rsidP="003C4B27">
      <w:pPr>
        <w:spacing w:after="0"/>
        <w:rPr>
          <w:sz w:val="20"/>
          <w:szCs w:val="20"/>
        </w:rPr>
      </w:pPr>
    </w:p>
    <w:p w14:paraId="532FCB9C" w14:textId="77777777" w:rsidR="00D52915" w:rsidRPr="005C5EAE" w:rsidRDefault="00D52915" w:rsidP="003C4B27">
      <w:pPr>
        <w:spacing w:after="0"/>
        <w:rPr>
          <w:sz w:val="20"/>
          <w:szCs w:val="20"/>
        </w:rPr>
      </w:pPr>
    </w:p>
    <w:p w14:paraId="6BA30067" w14:textId="77777777" w:rsidR="00D52915" w:rsidRPr="005C5EAE" w:rsidRDefault="00D52915" w:rsidP="003C4B27">
      <w:pPr>
        <w:spacing w:after="0"/>
        <w:rPr>
          <w:sz w:val="20"/>
          <w:szCs w:val="20"/>
        </w:rPr>
      </w:pPr>
    </w:p>
    <w:p w14:paraId="67535C5D" w14:textId="77777777" w:rsidR="00D52915" w:rsidRPr="005C5EAE" w:rsidRDefault="00D52915" w:rsidP="003C4B27">
      <w:pPr>
        <w:spacing w:after="0"/>
        <w:rPr>
          <w:sz w:val="20"/>
          <w:szCs w:val="20"/>
        </w:rPr>
      </w:pPr>
    </w:p>
    <w:p w14:paraId="040B39D3" w14:textId="77777777" w:rsidR="00D52915" w:rsidRPr="005C5EAE" w:rsidRDefault="00D52915" w:rsidP="003C4B27">
      <w:pPr>
        <w:spacing w:after="0"/>
        <w:rPr>
          <w:sz w:val="20"/>
          <w:szCs w:val="20"/>
        </w:rPr>
      </w:pPr>
    </w:p>
    <w:p w14:paraId="3DB6058E" w14:textId="77777777" w:rsidR="00D52915" w:rsidRPr="005C5EAE" w:rsidRDefault="00D52915" w:rsidP="003C4B27">
      <w:pPr>
        <w:spacing w:after="0"/>
        <w:rPr>
          <w:sz w:val="20"/>
          <w:szCs w:val="20"/>
        </w:rPr>
      </w:pPr>
    </w:p>
    <w:p w14:paraId="0AFFF161" w14:textId="77777777" w:rsidR="00D52915" w:rsidRPr="005C5EAE" w:rsidRDefault="00D52915" w:rsidP="003C4B27">
      <w:pPr>
        <w:spacing w:after="0"/>
        <w:rPr>
          <w:sz w:val="20"/>
          <w:szCs w:val="20"/>
        </w:rPr>
      </w:pPr>
    </w:p>
    <w:p w14:paraId="17DBD315" w14:textId="77777777" w:rsidR="00D52915" w:rsidRPr="005C5EAE" w:rsidRDefault="00D52915" w:rsidP="003C4B27">
      <w:pPr>
        <w:spacing w:after="0"/>
        <w:rPr>
          <w:sz w:val="20"/>
          <w:szCs w:val="20"/>
        </w:rPr>
      </w:pPr>
    </w:p>
    <w:p w14:paraId="75274D84" w14:textId="77777777" w:rsidR="00971035" w:rsidRPr="005C5EAE" w:rsidRDefault="00971035" w:rsidP="003C4B27">
      <w:pPr>
        <w:spacing w:after="0"/>
        <w:rPr>
          <w:sz w:val="20"/>
          <w:szCs w:val="20"/>
        </w:rPr>
        <w:sectPr w:rsidR="00971035" w:rsidRPr="005C5EAE" w:rsidSect="001F2759">
          <w:pgSz w:w="16838" w:h="11906" w:orient="landscape" w:code="9"/>
          <w:pgMar w:top="1134" w:right="96" w:bottom="1134" w:left="1134" w:header="709" w:footer="227" w:gutter="0"/>
          <w:cols w:space="708"/>
          <w:docGrid w:linePitch="360"/>
        </w:sectPr>
      </w:pPr>
    </w:p>
    <w:p w14:paraId="7FD5C739" w14:textId="77777777" w:rsidR="003C4B27" w:rsidRPr="005C5EAE" w:rsidRDefault="003C4B27" w:rsidP="001E057D">
      <w:bookmarkStart w:id="6" w:name="_Toc509828954"/>
      <w:bookmarkStart w:id="7" w:name="_Toc494285904"/>
      <w:bookmarkStart w:id="8" w:name="_Toc421869184"/>
      <w:r w:rsidRPr="005C5EAE">
        <w:rPr>
          <w:b/>
          <w:color w:val="AF4C64"/>
          <w:sz w:val="28"/>
        </w:rPr>
        <w:lastRenderedPageBreak/>
        <w:t>Investmen</w:t>
      </w:r>
      <w:r w:rsidR="00BF1759" w:rsidRPr="005C5EAE">
        <w:rPr>
          <w:b/>
          <w:color w:val="AF4C64"/>
          <w:sz w:val="28"/>
        </w:rPr>
        <w:t>t logic – Women’s Shelters and Non-Accommodation Support S</w:t>
      </w:r>
      <w:r w:rsidRPr="005C5EAE">
        <w:rPr>
          <w:b/>
          <w:color w:val="AF4C64"/>
          <w:sz w:val="28"/>
        </w:rPr>
        <w:t>ervices – Specialist Homelessness Services</w:t>
      </w:r>
      <w:bookmarkEnd w:id="6"/>
      <w:r w:rsidRPr="005C5EAE">
        <w:rPr>
          <w:b/>
          <w:color w:val="AF4C64"/>
          <w:sz w:val="28"/>
        </w:rPr>
        <w:t xml:space="preserve"> </w:t>
      </w:r>
      <w:bookmarkEnd w:id="7"/>
    </w:p>
    <w:p w14:paraId="4748C2BA" w14:textId="77777777" w:rsidR="003C4B27" w:rsidRPr="005C5EAE" w:rsidRDefault="003C4B27" w:rsidP="003C4B27"/>
    <w:p w14:paraId="4D633E80" w14:textId="77777777" w:rsidR="003C4B27" w:rsidRPr="005C5EAE" w:rsidRDefault="003F73F8" w:rsidP="003C4B27">
      <w:r w:rsidRPr="005C5EAE">
        <w:rPr>
          <w:noProof/>
          <w:lang w:eastAsia="en-AU"/>
        </w:rPr>
        <mc:AlternateContent>
          <mc:Choice Requires="wps">
            <w:drawing>
              <wp:anchor distT="0" distB="0" distL="114300" distR="114300" simplePos="0" relativeHeight="251670528" behindDoc="0" locked="0" layoutInCell="1" allowOverlap="1" wp14:anchorId="3BDB153A" wp14:editId="5ECA19A0">
                <wp:simplePos x="0" y="0"/>
                <wp:positionH relativeFrom="column">
                  <wp:posOffset>7635240</wp:posOffset>
                </wp:positionH>
                <wp:positionV relativeFrom="paragraph">
                  <wp:posOffset>7620</wp:posOffset>
                </wp:positionV>
                <wp:extent cx="1425575" cy="485775"/>
                <wp:effectExtent l="0" t="0" r="22225" b="28575"/>
                <wp:wrapNone/>
                <wp:docPr id="14"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5575" cy="485775"/>
                        </a:xfrm>
                        <a:prstGeom prst="roundRect">
                          <a:avLst>
                            <a:gd name="adj" fmla="val 16667"/>
                          </a:avLst>
                        </a:prstGeom>
                        <a:solidFill>
                          <a:srgbClr val="FFFFFF"/>
                        </a:solidFill>
                        <a:ln w="9525">
                          <a:solidFill>
                            <a:srgbClr val="000000"/>
                          </a:solidFill>
                          <a:round/>
                          <a:headEnd/>
                          <a:tailEnd/>
                        </a:ln>
                      </wps:spPr>
                      <wps:txbx>
                        <w:txbxContent>
                          <w:p w14:paraId="501EFFFA" w14:textId="77777777" w:rsidR="009A61B2" w:rsidRPr="003F0E3E" w:rsidRDefault="009A61B2" w:rsidP="003C4B27">
                            <w:pPr>
                              <w:jc w:val="center"/>
                              <w:rPr>
                                <w:b/>
                                <w:sz w:val="16"/>
                                <w:szCs w:val="16"/>
                              </w:rPr>
                            </w:pPr>
                            <w:r w:rsidRPr="003F0E3E">
                              <w:rPr>
                                <w:b/>
                                <w:sz w:val="16"/>
                                <w:szCs w:val="16"/>
                              </w:rPr>
                              <w:t>Outcomes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DB153A" id="AutoShape 103" o:spid="_x0000_s1054" style="position:absolute;margin-left:601.2pt;margin-top:.6pt;width:112.25pt;height:3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">
                <v:textbox>
                  <w:txbxContent>
                    <w:p w14:paraId="501EFFFA" w14:textId="77777777" w:rsidR="009A61B2" w:rsidRPr="003F0E3E" w:rsidRDefault="009A61B2" w:rsidP="003C4B27">
                      <w:pPr>
                        <w:jc w:val="center"/>
                        <w:rPr>
                          <w:b/>
                          <w:sz w:val="16"/>
                          <w:szCs w:val="16"/>
                        </w:rPr>
                      </w:pPr>
                      <w:r w:rsidRPr="003F0E3E">
                        <w:rPr>
                          <w:b/>
                          <w:sz w:val="16"/>
                          <w:szCs w:val="16"/>
                        </w:rPr>
                        <w:t>Outcomes</w:t>
                      </w:r>
                    </w:p>
                  </w:txbxContent>
                </v:textbox>
              </v:roundrect>
            </w:pict>
          </mc:Fallback>
        </mc:AlternateContent>
      </w:r>
      <w:r w:rsidRPr="005C5EAE">
        <w:rPr>
          <w:noProof/>
          <w:lang w:eastAsia="en-AU"/>
        </w:rPr>
        <mc:AlternateContent>
          <mc:Choice Requires="wps">
            <w:drawing>
              <wp:anchor distT="0" distB="0" distL="114300" distR="114300" simplePos="0" relativeHeight="251669504" behindDoc="0" locked="0" layoutInCell="1" allowOverlap="1" wp14:anchorId="0A45FAE0" wp14:editId="39B61E7E">
                <wp:simplePos x="0" y="0"/>
                <wp:positionH relativeFrom="column">
                  <wp:posOffset>5116830</wp:posOffset>
                </wp:positionH>
                <wp:positionV relativeFrom="paragraph">
                  <wp:posOffset>5715</wp:posOffset>
                </wp:positionV>
                <wp:extent cx="1576705" cy="523875"/>
                <wp:effectExtent l="0" t="0" r="23495" b="28575"/>
                <wp:wrapNone/>
                <wp:docPr id="13"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6705" cy="523875"/>
                        </a:xfrm>
                        <a:prstGeom prst="roundRect">
                          <a:avLst>
                            <a:gd name="adj" fmla="val 16667"/>
                          </a:avLst>
                        </a:prstGeom>
                        <a:solidFill>
                          <a:srgbClr val="FFFFFF"/>
                        </a:solidFill>
                        <a:ln w="9525">
                          <a:solidFill>
                            <a:srgbClr val="000000"/>
                          </a:solidFill>
                          <a:round/>
                          <a:headEnd/>
                          <a:tailEnd/>
                        </a:ln>
                      </wps:spPr>
                      <wps:txbx>
                        <w:txbxContent>
                          <w:p w14:paraId="7E0F0146" w14:textId="77777777" w:rsidR="009A61B2" w:rsidRPr="003F0E3E" w:rsidRDefault="009A61B2" w:rsidP="003C4B27">
                            <w:pPr>
                              <w:jc w:val="center"/>
                              <w:rPr>
                                <w:b/>
                                <w:sz w:val="16"/>
                                <w:szCs w:val="16"/>
                              </w:rPr>
                            </w:pPr>
                            <w:r w:rsidRPr="003F0E3E">
                              <w:rPr>
                                <w:b/>
                                <w:sz w:val="16"/>
                                <w:szCs w:val="16"/>
                              </w:rPr>
                              <w:t>Outputs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45FAE0" id="AutoShape 102" o:spid="_x0000_s1055" style="position:absolute;margin-left:402.9pt;margin-top:.45pt;width:124.15pt;height:4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">
                <v:textbox>
                  <w:txbxContent>
                    <w:p w14:paraId="7E0F0146" w14:textId="77777777" w:rsidR="009A61B2" w:rsidRPr="003F0E3E" w:rsidRDefault="009A61B2" w:rsidP="003C4B27">
                      <w:pPr>
                        <w:jc w:val="center"/>
                        <w:rPr>
                          <w:b/>
                          <w:sz w:val="16"/>
                          <w:szCs w:val="16"/>
                        </w:rPr>
                      </w:pPr>
                      <w:r w:rsidRPr="003F0E3E">
                        <w:rPr>
                          <w:b/>
                          <w:sz w:val="16"/>
                          <w:szCs w:val="16"/>
                        </w:rPr>
                        <w:t>Outputs</w:t>
                      </w:r>
                    </w:p>
                  </w:txbxContent>
                </v:textbox>
              </v:roundrect>
            </w:pict>
          </mc:Fallback>
        </mc:AlternateContent>
      </w:r>
      <w:r w:rsidRPr="005C5EAE">
        <w:rPr>
          <w:noProof/>
          <w:lang w:eastAsia="en-AU"/>
        </w:rPr>
        <mc:AlternateContent>
          <mc:Choice Requires="wps">
            <w:drawing>
              <wp:anchor distT="0" distB="0" distL="114300" distR="114300" simplePos="0" relativeHeight="251667456" behindDoc="0" locked="0" layoutInCell="1" allowOverlap="1" wp14:anchorId="1ABCADAE" wp14:editId="535FA0E2">
                <wp:simplePos x="0" y="0"/>
                <wp:positionH relativeFrom="margin">
                  <wp:align>left</wp:align>
                </wp:positionH>
                <wp:positionV relativeFrom="paragraph">
                  <wp:posOffset>5715</wp:posOffset>
                </wp:positionV>
                <wp:extent cx="1519555" cy="485775"/>
                <wp:effectExtent l="0" t="0" r="23495" b="28575"/>
                <wp:wrapNone/>
                <wp:docPr id="2"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9555" cy="485775"/>
                        </a:xfrm>
                        <a:prstGeom prst="flowChartAlternateProcess">
                          <a:avLst/>
                        </a:prstGeom>
                        <a:solidFill>
                          <a:srgbClr val="FFFFFF"/>
                        </a:solidFill>
                        <a:ln w="9525">
                          <a:solidFill>
                            <a:srgbClr val="000000"/>
                          </a:solidFill>
                          <a:miter lim="800000"/>
                          <a:headEnd/>
                          <a:tailEnd/>
                        </a:ln>
                      </wps:spPr>
                      <wps:txbx>
                        <w:txbxContent>
                          <w:p w14:paraId="397BA4B9" w14:textId="77777777" w:rsidR="009A61B2" w:rsidRPr="003F0E3E" w:rsidRDefault="009A61B2" w:rsidP="003C4B27">
                            <w:pPr>
                              <w:jc w:val="center"/>
                              <w:rPr>
                                <w:b/>
                                <w:sz w:val="16"/>
                                <w:szCs w:val="16"/>
                              </w:rPr>
                            </w:pPr>
                            <w:r>
                              <w:rPr>
                                <w:b/>
                                <w:sz w:val="16"/>
                                <w:szCs w:val="16"/>
                              </w:rPr>
                              <w:t>Service User</w:t>
                            </w:r>
                            <w:r w:rsidRPr="003F0E3E">
                              <w:rPr>
                                <w:b/>
                                <w:sz w:val="16"/>
                                <w:szCs w:val="16"/>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CADAE" id="AutoShape 99" o:spid="_x0000_s1056" type="#_x0000_t176" style="position:absolute;margin-left:0;margin-top:.45pt;width:119.65pt;height:38.2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">
                <v:textbox>
                  <w:txbxContent>
                    <w:p w14:paraId="397BA4B9" w14:textId="77777777" w:rsidR="009A61B2" w:rsidRPr="003F0E3E" w:rsidRDefault="009A61B2" w:rsidP="003C4B27">
                      <w:pPr>
                        <w:jc w:val="center"/>
                        <w:rPr>
                          <w:b/>
                          <w:sz w:val="16"/>
                          <w:szCs w:val="16"/>
                        </w:rPr>
                      </w:pPr>
                      <w:r>
                        <w:rPr>
                          <w:b/>
                          <w:sz w:val="16"/>
                          <w:szCs w:val="16"/>
                        </w:rPr>
                        <w:t>Service User</w:t>
                      </w:r>
                      <w:r w:rsidRPr="003F0E3E">
                        <w:rPr>
                          <w:b/>
                          <w:sz w:val="16"/>
                          <w:szCs w:val="16"/>
                        </w:rPr>
                        <w:t>s</w:t>
                      </w:r>
                    </w:p>
                  </w:txbxContent>
                </v:textbox>
                <w10:wrap anchorx="margin"/>
              </v:shape>
            </w:pict>
          </mc:Fallback>
        </mc:AlternateContent>
      </w:r>
      <w:r w:rsidRPr="005C5EAE">
        <w:rPr>
          <w:noProof/>
          <w:lang w:eastAsia="en-AU"/>
        </w:rPr>
        <mc:AlternateContent>
          <mc:Choice Requires="wps">
            <w:drawing>
              <wp:anchor distT="0" distB="0" distL="114300" distR="114300" simplePos="0" relativeHeight="251668480" behindDoc="0" locked="0" layoutInCell="1" allowOverlap="1" wp14:anchorId="16ABF28B" wp14:editId="5D847C4F">
                <wp:simplePos x="0" y="0"/>
                <wp:positionH relativeFrom="column">
                  <wp:posOffset>2013585</wp:posOffset>
                </wp:positionH>
                <wp:positionV relativeFrom="paragraph">
                  <wp:posOffset>3810</wp:posOffset>
                </wp:positionV>
                <wp:extent cx="2549525" cy="495300"/>
                <wp:effectExtent l="0" t="0" r="22225" b="19050"/>
                <wp:wrapNone/>
                <wp:docPr id="12"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9525" cy="495300"/>
                        </a:xfrm>
                        <a:prstGeom prst="roundRect">
                          <a:avLst>
                            <a:gd name="adj" fmla="val 16667"/>
                          </a:avLst>
                        </a:prstGeom>
                        <a:solidFill>
                          <a:srgbClr val="FFFFFF"/>
                        </a:solidFill>
                        <a:ln w="9525">
                          <a:solidFill>
                            <a:srgbClr val="000000"/>
                          </a:solidFill>
                          <a:round/>
                          <a:headEnd/>
                          <a:tailEnd/>
                        </a:ln>
                      </wps:spPr>
                      <wps:txbx>
                        <w:txbxContent>
                          <w:p w14:paraId="440531B2" w14:textId="77777777" w:rsidR="009A61B2" w:rsidRPr="003F0E3E" w:rsidRDefault="009A61B2" w:rsidP="003C4B27">
                            <w:pPr>
                              <w:jc w:val="center"/>
                              <w:rPr>
                                <w:b/>
                                <w:sz w:val="16"/>
                                <w:szCs w:val="16"/>
                              </w:rPr>
                            </w:pPr>
                            <w:r w:rsidRPr="003F0E3E">
                              <w:rPr>
                                <w:b/>
                                <w:sz w:val="16"/>
                                <w:szCs w:val="16"/>
                              </w:rPr>
                              <w:t>Service Types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ABF28B" id="AutoShape 100" o:spid="_x0000_s1057" style="position:absolute;margin-left:158.55pt;margin-top:.3pt;width:200.75pt;height: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">
                <v:textbox>
                  <w:txbxContent>
                    <w:p w14:paraId="440531B2" w14:textId="77777777" w:rsidR="009A61B2" w:rsidRPr="003F0E3E" w:rsidRDefault="009A61B2" w:rsidP="003C4B27">
                      <w:pPr>
                        <w:jc w:val="center"/>
                        <w:rPr>
                          <w:b/>
                          <w:sz w:val="16"/>
                          <w:szCs w:val="16"/>
                        </w:rPr>
                      </w:pPr>
                      <w:r w:rsidRPr="003F0E3E">
                        <w:rPr>
                          <w:b/>
                          <w:sz w:val="16"/>
                          <w:szCs w:val="16"/>
                        </w:rPr>
                        <w:t>Service Types</w:t>
                      </w:r>
                    </w:p>
                  </w:txbxContent>
                </v:textbox>
              </v:roundrect>
            </w:pict>
          </mc:Fallback>
        </mc:AlternateContent>
      </w:r>
    </w:p>
    <w:p w14:paraId="736181AC" w14:textId="77777777" w:rsidR="003C4B27" w:rsidRPr="005C5EAE" w:rsidRDefault="003C4B27" w:rsidP="00947C22">
      <w:pPr>
        <w:pStyle w:val="Title"/>
        <w:rPr>
          <w:noProof/>
        </w:rPr>
      </w:pPr>
      <w:bookmarkStart w:id="9" w:name="_Toc494283112"/>
      <w:bookmarkStart w:id="10" w:name="_Toc494283282"/>
      <w:bookmarkStart w:id="11" w:name="_Toc494285905"/>
      <w:bookmarkEnd w:id="9"/>
      <w:bookmarkEnd w:id="10"/>
      <w:bookmarkEnd w:id="11"/>
    </w:p>
    <w:p w14:paraId="7EB8A721" w14:textId="77777777" w:rsidR="003C4B27" w:rsidRPr="005C5EAE" w:rsidRDefault="003F73F8" w:rsidP="003C4B27">
      <w:r w:rsidRPr="005C5EAE">
        <w:rPr>
          <w:noProof/>
          <w:lang w:eastAsia="en-AU"/>
        </w:rPr>
        <mc:AlternateContent>
          <mc:Choice Requires="wps">
            <w:drawing>
              <wp:anchor distT="0" distB="0" distL="114300" distR="114300" simplePos="0" relativeHeight="251675648" behindDoc="0" locked="0" layoutInCell="1" allowOverlap="1" wp14:anchorId="3EA1DD48" wp14:editId="62B2F34A">
                <wp:simplePos x="0" y="0"/>
                <wp:positionH relativeFrom="column">
                  <wp:posOffset>7656195</wp:posOffset>
                </wp:positionH>
                <wp:positionV relativeFrom="paragraph">
                  <wp:posOffset>103505</wp:posOffset>
                </wp:positionV>
                <wp:extent cx="1511300" cy="3055620"/>
                <wp:effectExtent l="0" t="0" r="12700" b="11430"/>
                <wp:wrapNone/>
                <wp:docPr id="3"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0" cy="3055620"/>
                        </a:xfrm>
                        <a:prstGeom prst="roundRect">
                          <a:avLst>
                            <a:gd name="adj" fmla="val 16667"/>
                          </a:avLst>
                        </a:prstGeom>
                        <a:solidFill>
                          <a:srgbClr val="FFFFFF"/>
                        </a:solidFill>
                        <a:ln w="9525">
                          <a:solidFill>
                            <a:srgbClr val="000000"/>
                          </a:solidFill>
                          <a:round/>
                          <a:headEnd/>
                          <a:tailEnd/>
                        </a:ln>
                      </wps:spPr>
                      <wps:txbx>
                        <w:txbxContent>
                          <w:p w14:paraId="23B16140" w14:textId="77777777" w:rsidR="009A61B2" w:rsidRPr="003B3E8F" w:rsidRDefault="009A61B2" w:rsidP="003C4B27">
                            <w:pPr>
                              <w:spacing w:after="0"/>
                              <w:rPr>
                                <w:b/>
                                <w:sz w:val="14"/>
                                <w:szCs w:val="14"/>
                              </w:rPr>
                            </w:pPr>
                            <w:r w:rsidRPr="003B3E8F">
                              <w:rPr>
                                <w:b/>
                                <w:sz w:val="14"/>
                                <w:szCs w:val="14"/>
                              </w:rPr>
                              <w:t>Short term</w:t>
                            </w:r>
                          </w:p>
                          <w:p w14:paraId="66ECA5C5" w14:textId="77777777" w:rsidR="009A61B2" w:rsidRPr="00FC38D5" w:rsidRDefault="009A61B2" w:rsidP="003C4B27">
                            <w:pPr>
                              <w:spacing w:after="0"/>
                              <w:rPr>
                                <w:sz w:val="14"/>
                                <w:szCs w:val="14"/>
                              </w:rPr>
                            </w:pPr>
                            <w:r>
                              <w:rPr>
                                <w:sz w:val="14"/>
                                <w:szCs w:val="14"/>
                              </w:rPr>
                              <w:t>Clients access appropriate services</w:t>
                            </w:r>
                          </w:p>
                          <w:p w14:paraId="1FA06863" w14:textId="77777777" w:rsidR="009A61B2" w:rsidRDefault="009A61B2" w:rsidP="003C4B27">
                            <w:pPr>
                              <w:spacing w:after="0"/>
                              <w:rPr>
                                <w:sz w:val="14"/>
                                <w:szCs w:val="14"/>
                              </w:rPr>
                            </w:pPr>
                          </w:p>
                          <w:p w14:paraId="67D14E11" w14:textId="77777777" w:rsidR="009A61B2" w:rsidRDefault="009A61B2" w:rsidP="003C4B27">
                            <w:pPr>
                              <w:spacing w:after="0"/>
                              <w:rPr>
                                <w:sz w:val="14"/>
                                <w:szCs w:val="14"/>
                              </w:rPr>
                            </w:pPr>
                            <w:r>
                              <w:rPr>
                                <w:sz w:val="14"/>
                                <w:szCs w:val="14"/>
                              </w:rPr>
                              <w:t>Clients receive services they need</w:t>
                            </w:r>
                          </w:p>
                          <w:p w14:paraId="63ACD38A" w14:textId="77777777" w:rsidR="009A61B2" w:rsidRPr="00FC38D5" w:rsidRDefault="009A61B2" w:rsidP="003C4B27">
                            <w:pPr>
                              <w:spacing w:after="0"/>
                              <w:rPr>
                                <w:sz w:val="14"/>
                                <w:szCs w:val="14"/>
                              </w:rPr>
                            </w:pPr>
                          </w:p>
                          <w:p w14:paraId="783C4E83" w14:textId="77777777" w:rsidR="009A61B2" w:rsidRDefault="009A61B2" w:rsidP="003C4B27">
                            <w:pPr>
                              <w:spacing w:after="0"/>
                              <w:rPr>
                                <w:sz w:val="14"/>
                                <w:szCs w:val="14"/>
                              </w:rPr>
                            </w:pPr>
                            <w:r>
                              <w:rPr>
                                <w:sz w:val="14"/>
                                <w:szCs w:val="14"/>
                              </w:rPr>
                              <w:t>Clients access independent housing</w:t>
                            </w:r>
                          </w:p>
                          <w:p w14:paraId="3C9D01AF" w14:textId="77777777" w:rsidR="009A61B2" w:rsidRDefault="009A61B2" w:rsidP="003C4B27">
                            <w:pPr>
                              <w:spacing w:after="0"/>
                              <w:rPr>
                                <w:sz w:val="14"/>
                                <w:szCs w:val="14"/>
                              </w:rPr>
                            </w:pPr>
                          </w:p>
                          <w:p w14:paraId="6E56676B" w14:textId="77777777" w:rsidR="009A61B2" w:rsidRDefault="009A61B2" w:rsidP="003C4B27">
                            <w:pPr>
                              <w:spacing w:after="0"/>
                              <w:rPr>
                                <w:sz w:val="14"/>
                                <w:szCs w:val="14"/>
                              </w:rPr>
                            </w:pPr>
                            <w:r>
                              <w:rPr>
                                <w:sz w:val="14"/>
                                <w:szCs w:val="14"/>
                              </w:rPr>
                              <w:t>Clients maintain independent housing</w:t>
                            </w:r>
                          </w:p>
                          <w:p w14:paraId="03CA73B4" w14:textId="77777777" w:rsidR="009A61B2" w:rsidRDefault="009A61B2" w:rsidP="003C4B27">
                            <w:pPr>
                              <w:spacing w:after="0"/>
                              <w:rPr>
                                <w:sz w:val="14"/>
                                <w:szCs w:val="14"/>
                              </w:rPr>
                            </w:pPr>
                          </w:p>
                          <w:p w14:paraId="08C56F60" w14:textId="77777777" w:rsidR="009A61B2" w:rsidRDefault="009A61B2" w:rsidP="003C4B27">
                            <w:pPr>
                              <w:spacing w:after="0"/>
                              <w:rPr>
                                <w:sz w:val="14"/>
                                <w:szCs w:val="14"/>
                              </w:rPr>
                            </w:pPr>
                            <w:r>
                              <w:rPr>
                                <w:sz w:val="14"/>
                                <w:szCs w:val="14"/>
                              </w:rPr>
                              <w:t>Clients have increased access to income, greater self-reliance and community connections</w:t>
                            </w:r>
                          </w:p>
                          <w:p w14:paraId="194E6515" w14:textId="77777777" w:rsidR="009A61B2" w:rsidRDefault="009A61B2" w:rsidP="003C4B27">
                            <w:pPr>
                              <w:spacing w:after="0"/>
                              <w:rPr>
                                <w:sz w:val="14"/>
                                <w:szCs w:val="14"/>
                              </w:rPr>
                            </w:pPr>
                          </w:p>
                          <w:p w14:paraId="6F889ABC" w14:textId="77777777" w:rsidR="009A61B2" w:rsidRPr="003B3E8F" w:rsidRDefault="009A61B2" w:rsidP="003C4B27">
                            <w:pPr>
                              <w:spacing w:after="0"/>
                              <w:rPr>
                                <w:b/>
                                <w:sz w:val="14"/>
                                <w:szCs w:val="14"/>
                              </w:rPr>
                            </w:pPr>
                            <w:r>
                              <w:rPr>
                                <w:b/>
                                <w:sz w:val="14"/>
                                <w:szCs w:val="14"/>
                              </w:rPr>
                              <w:t>Long</w:t>
                            </w:r>
                            <w:r w:rsidRPr="003B3E8F">
                              <w:rPr>
                                <w:b/>
                                <w:sz w:val="14"/>
                                <w:szCs w:val="14"/>
                              </w:rPr>
                              <w:t xml:space="preserve"> term</w:t>
                            </w:r>
                          </w:p>
                          <w:p w14:paraId="66A522C5" w14:textId="77777777" w:rsidR="009A61B2" w:rsidRDefault="009A61B2" w:rsidP="003C4B27">
                            <w:pPr>
                              <w:rPr>
                                <w:sz w:val="14"/>
                                <w:szCs w:val="14"/>
                              </w:rPr>
                            </w:pPr>
                            <w:r>
                              <w:rPr>
                                <w:sz w:val="14"/>
                                <w:szCs w:val="14"/>
                              </w:rPr>
                              <w:t>Fewer people become homeless.</w:t>
                            </w:r>
                          </w:p>
                          <w:p w14:paraId="6833BECC" w14:textId="77777777" w:rsidR="009A61B2" w:rsidRDefault="009A61B2" w:rsidP="003C4B27">
                            <w:pPr>
                              <w:rPr>
                                <w:sz w:val="14"/>
                                <w:szCs w:val="14"/>
                              </w:rPr>
                            </w:pPr>
                            <w:r>
                              <w:rPr>
                                <w:sz w:val="14"/>
                                <w:szCs w:val="14"/>
                              </w:rPr>
                              <w:t>The number of people who are homeless is reduced.</w:t>
                            </w:r>
                          </w:p>
                          <w:p w14:paraId="242B9325" w14:textId="77777777" w:rsidR="009A61B2" w:rsidRDefault="009A61B2" w:rsidP="003C4B27">
                            <w:pPr>
                              <w:rPr>
                                <w:sz w:val="14"/>
                                <w:szCs w:val="14"/>
                              </w:rPr>
                            </w:pPr>
                          </w:p>
                          <w:p w14:paraId="36B8AFA9" w14:textId="77777777" w:rsidR="009A61B2" w:rsidRPr="00FC38D5" w:rsidRDefault="009A61B2" w:rsidP="003C4B27">
                            <w:pPr>
                              <w:rPr>
                                <w:sz w:val="14"/>
                                <w:szCs w:val="14"/>
                              </w:rPr>
                            </w:pPr>
                          </w:p>
                          <w:p w14:paraId="6637A93B" w14:textId="77777777" w:rsidR="009A61B2" w:rsidRPr="00FC38D5" w:rsidRDefault="009A61B2" w:rsidP="003C4B27">
                            <w:pPr>
                              <w:rPr>
                                <w:sz w:val="14"/>
                                <w:szCs w:val="14"/>
                              </w:rPr>
                            </w:pPr>
                            <w:r>
                              <w:rPr>
                                <w:sz w:val="14"/>
                                <w:szCs w:val="14"/>
                              </w:rPr>
                              <w:t xml:space="preserve">Clients support periods end with the client housed in secure and sustainable housing. </w:t>
                            </w:r>
                          </w:p>
                          <w:p w14:paraId="0064172D" w14:textId="77777777" w:rsidR="009A61B2" w:rsidRDefault="009A61B2" w:rsidP="003C4B27">
                            <w:pPr>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A1DD48" id="AutoShape 111" o:spid="_x0000_s1058" style="position:absolute;margin-left:602.85pt;margin-top:8.15pt;width:119pt;height:240.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">
                <v:textbox>
                  <w:txbxContent>
                    <w:p w14:paraId="23B16140" w14:textId="77777777" w:rsidR="009A61B2" w:rsidRPr="003B3E8F" w:rsidRDefault="009A61B2" w:rsidP="003C4B27">
                      <w:pPr>
                        <w:spacing w:after="0"/>
                        <w:rPr>
                          <w:b/>
                          <w:sz w:val="14"/>
                          <w:szCs w:val="14"/>
                        </w:rPr>
                      </w:pPr>
                      <w:r w:rsidRPr="003B3E8F">
                        <w:rPr>
                          <w:b/>
                          <w:sz w:val="14"/>
                          <w:szCs w:val="14"/>
                        </w:rPr>
                        <w:t>Short term</w:t>
                      </w:r>
                    </w:p>
                    <w:p w14:paraId="66ECA5C5" w14:textId="77777777" w:rsidR="009A61B2" w:rsidRPr="00FC38D5" w:rsidRDefault="009A61B2" w:rsidP="003C4B27">
                      <w:pPr>
                        <w:spacing w:after="0"/>
                        <w:rPr>
                          <w:sz w:val="14"/>
                          <w:szCs w:val="14"/>
                        </w:rPr>
                      </w:pPr>
                      <w:r>
                        <w:rPr>
                          <w:sz w:val="14"/>
                          <w:szCs w:val="14"/>
                        </w:rPr>
                        <w:t>Clients access appropriate services</w:t>
                      </w:r>
                    </w:p>
                    <w:p w14:paraId="1FA06863" w14:textId="77777777" w:rsidR="009A61B2" w:rsidRDefault="009A61B2" w:rsidP="003C4B27">
                      <w:pPr>
                        <w:spacing w:after="0"/>
                        <w:rPr>
                          <w:sz w:val="14"/>
                          <w:szCs w:val="14"/>
                        </w:rPr>
                      </w:pPr>
                    </w:p>
                    <w:p w14:paraId="67D14E11" w14:textId="77777777" w:rsidR="009A61B2" w:rsidRDefault="009A61B2" w:rsidP="003C4B27">
                      <w:pPr>
                        <w:spacing w:after="0"/>
                        <w:rPr>
                          <w:sz w:val="14"/>
                          <w:szCs w:val="14"/>
                        </w:rPr>
                      </w:pPr>
                      <w:r>
                        <w:rPr>
                          <w:sz w:val="14"/>
                          <w:szCs w:val="14"/>
                        </w:rPr>
                        <w:t>Clients receive services they need</w:t>
                      </w:r>
                    </w:p>
                    <w:p w14:paraId="63ACD38A" w14:textId="77777777" w:rsidR="009A61B2" w:rsidRPr="00FC38D5" w:rsidRDefault="009A61B2" w:rsidP="003C4B27">
                      <w:pPr>
                        <w:spacing w:after="0"/>
                        <w:rPr>
                          <w:sz w:val="14"/>
                          <w:szCs w:val="14"/>
                        </w:rPr>
                      </w:pPr>
                    </w:p>
                    <w:p w14:paraId="783C4E83" w14:textId="77777777" w:rsidR="009A61B2" w:rsidRDefault="009A61B2" w:rsidP="003C4B27">
                      <w:pPr>
                        <w:spacing w:after="0"/>
                        <w:rPr>
                          <w:sz w:val="14"/>
                          <w:szCs w:val="14"/>
                        </w:rPr>
                      </w:pPr>
                      <w:r>
                        <w:rPr>
                          <w:sz w:val="14"/>
                          <w:szCs w:val="14"/>
                        </w:rPr>
                        <w:t>Clients access independent housing</w:t>
                      </w:r>
                    </w:p>
                    <w:p w14:paraId="3C9D01AF" w14:textId="77777777" w:rsidR="009A61B2" w:rsidRDefault="009A61B2" w:rsidP="003C4B27">
                      <w:pPr>
                        <w:spacing w:after="0"/>
                        <w:rPr>
                          <w:sz w:val="14"/>
                          <w:szCs w:val="14"/>
                        </w:rPr>
                      </w:pPr>
                    </w:p>
                    <w:p w14:paraId="6E56676B" w14:textId="77777777" w:rsidR="009A61B2" w:rsidRDefault="009A61B2" w:rsidP="003C4B27">
                      <w:pPr>
                        <w:spacing w:after="0"/>
                        <w:rPr>
                          <w:sz w:val="14"/>
                          <w:szCs w:val="14"/>
                        </w:rPr>
                      </w:pPr>
                      <w:r>
                        <w:rPr>
                          <w:sz w:val="14"/>
                          <w:szCs w:val="14"/>
                        </w:rPr>
                        <w:t>Clients maintain independent housing</w:t>
                      </w:r>
                    </w:p>
                    <w:p w14:paraId="03CA73B4" w14:textId="77777777" w:rsidR="009A61B2" w:rsidRDefault="009A61B2" w:rsidP="003C4B27">
                      <w:pPr>
                        <w:spacing w:after="0"/>
                        <w:rPr>
                          <w:sz w:val="14"/>
                          <w:szCs w:val="14"/>
                        </w:rPr>
                      </w:pPr>
                    </w:p>
                    <w:p w14:paraId="08C56F60" w14:textId="77777777" w:rsidR="009A61B2" w:rsidRDefault="009A61B2" w:rsidP="003C4B27">
                      <w:pPr>
                        <w:spacing w:after="0"/>
                        <w:rPr>
                          <w:sz w:val="14"/>
                          <w:szCs w:val="14"/>
                        </w:rPr>
                      </w:pPr>
                      <w:r>
                        <w:rPr>
                          <w:sz w:val="14"/>
                          <w:szCs w:val="14"/>
                        </w:rPr>
                        <w:t>Clients have increased access to income, greater self-reliance and community connections</w:t>
                      </w:r>
                    </w:p>
                    <w:p w14:paraId="194E6515" w14:textId="77777777" w:rsidR="009A61B2" w:rsidRDefault="009A61B2" w:rsidP="003C4B27">
                      <w:pPr>
                        <w:spacing w:after="0"/>
                        <w:rPr>
                          <w:sz w:val="14"/>
                          <w:szCs w:val="14"/>
                        </w:rPr>
                      </w:pPr>
                    </w:p>
                    <w:p w14:paraId="6F889ABC" w14:textId="77777777" w:rsidR="009A61B2" w:rsidRPr="003B3E8F" w:rsidRDefault="009A61B2" w:rsidP="003C4B27">
                      <w:pPr>
                        <w:spacing w:after="0"/>
                        <w:rPr>
                          <w:b/>
                          <w:sz w:val="14"/>
                          <w:szCs w:val="14"/>
                        </w:rPr>
                      </w:pPr>
                      <w:r>
                        <w:rPr>
                          <w:b/>
                          <w:sz w:val="14"/>
                          <w:szCs w:val="14"/>
                        </w:rPr>
                        <w:t>Long</w:t>
                      </w:r>
                      <w:r w:rsidRPr="003B3E8F">
                        <w:rPr>
                          <w:b/>
                          <w:sz w:val="14"/>
                          <w:szCs w:val="14"/>
                        </w:rPr>
                        <w:t xml:space="preserve"> term</w:t>
                      </w:r>
                    </w:p>
                    <w:p w14:paraId="66A522C5" w14:textId="77777777" w:rsidR="009A61B2" w:rsidRDefault="009A61B2" w:rsidP="003C4B27">
                      <w:pPr>
                        <w:rPr>
                          <w:sz w:val="14"/>
                          <w:szCs w:val="14"/>
                        </w:rPr>
                      </w:pPr>
                      <w:r>
                        <w:rPr>
                          <w:sz w:val="14"/>
                          <w:szCs w:val="14"/>
                        </w:rPr>
                        <w:t>Fewer people become homeless.</w:t>
                      </w:r>
                    </w:p>
                    <w:p w14:paraId="6833BECC" w14:textId="77777777" w:rsidR="009A61B2" w:rsidRDefault="009A61B2" w:rsidP="003C4B27">
                      <w:pPr>
                        <w:rPr>
                          <w:sz w:val="14"/>
                          <w:szCs w:val="14"/>
                        </w:rPr>
                      </w:pPr>
                      <w:r>
                        <w:rPr>
                          <w:sz w:val="14"/>
                          <w:szCs w:val="14"/>
                        </w:rPr>
                        <w:t>The number of people who are homeless is reduced.</w:t>
                      </w:r>
                    </w:p>
                    <w:p w14:paraId="242B9325" w14:textId="77777777" w:rsidR="009A61B2" w:rsidRDefault="009A61B2" w:rsidP="003C4B27">
                      <w:pPr>
                        <w:rPr>
                          <w:sz w:val="14"/>
                          <w:szCs w:val="14"/>
                        </w:rPr>
                      </w:pPr>
                    </w:p>
                    <w:p w14:paraId="36B8AFA9" w14:textId="77777777" w:rsidR="009A61B2" w:rsidRPr="00FC38D5" w:rsidRDefault="009A61B2" w:rsidP="003C4B27">
                      <w:pPr>
                        <w:rPr>
                          <w:sz w:val="14"/>
                          <w:szCs w:val="14"/>
                        </w:rPr>
                      </w:pPr>
                    </w:p>
                    <w:p w14:paraId="6637A93B" w14:textId="77777777" w:rsidR="009A61B2" w:rsidRPr="00FC38D5" w:rsidRDefault="009A61B2" w:rsidP="003C4B27">
                      <w:pPr>
                        <w:rPr>
                          <w:sz w:val="14"/>
                          <w:szCs w:val="14"/>
                        </w:rPr>
                      </w:pPr>
                      <w:r>
                        <w:rPr>
                          <w:sz w:val="14"/>
                          <w:szCs w:val="14"/>
                        </w:rPr>
                        <w:t xml:space="preserve">Clients support periods end with the client housed in secure and sustainable housing. </w:t>
                      </w:r>
                    </w:p>
                    <w:p w14:paraId="0064172D" w14:textId="77777777" w:rsidR="009A61B2" w:rsidRDefault="009A61B2" w:rsidP="003C4B27">
                      <w:pPr>
                        <w:rPr>
                          <w:sz w:val="14"/>
                          <w:szCs w:val="14"/>
                        </w:rPr>
                      </w:pPr>
                    </w:p>
                  </w:txbxContent>
                </v:textbox>
              </v:roundrect>
            </w:pict>
          </mc:Fallback>
        </mc:AlternateContent>
      </w:r>
    </w:p>
    <w:p w14:paraId="0CF0A2BD" w14:textId="77777777" w:rsidR="003C4B27" w:rsidRPr="005C5EAE" w:rsidRDefault="003F73F8" w:rsidP="003C4B27">
      <w:bookmarkStart w:id="12" w:name="_Toc494283113"/>
      <w:bookmarkStart w:id="13" w:name="_Toc494283283"/>
      <w:bookmarkStart w:id="14" w:name="_Toc494285906"/>
      <w:bookmarkEnd w:id="12"/>
      <w:bookmarkEnd w:id="13"/>
      <w:bookmarkEnd w:id="14"/>
      <w:r w:rsidRPr="005C5EAE">
        <w:rPr>
          <w:noProof/>
          <w:lang w:eastAsia="en-AU"/>
        </w:rPr>
        <mc:AlternateContent>
          <mc:Choice Requires="wps">
            <w:drawing>
              <wp:anchor distT="0" distB="0" distL="114300" distR="114300" simplePos="0" relativeHeight="251666432" behindDoc="0" locked="0" layoutInCell="1" allowOverlap="1" wp14:anchorId="062C3973" wp14:editId="69A4A2E7">
                <wp:simplePos x="0" y="0"/>
                <wp:positionH relativeFrom="margin">
                  <wp:align>left</wp:align>
                </wp:positionH>
                <wp:positionV relativeFrom="paragraph">
                  <wp:posOffset>12065</wp:posOffset>
                </wp:positionV>
                <wp:extent cx="1635125" cy="2590800"/>
                <wp:effectExtent l="0" t="0" r="22225" b="19050"/>
                <wp:wrapNone/>
                <wp:docPr id="5"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5125" cy="2590800"/>
                        </a:xfrm>
                        <a:prstGeom prst="roundRect">
                          <a:avLst>
                            <a:gd name="adj" fmla="val 16667"/>
                          </a:avLst>
                        </a:prstGeom>
                        <a:solidFill>
                          <a:srgbClr val="FFFFFF"/>
                        </a:solidFill>
                        <a:ln w="9525">
                          <a:solidFill>
                            <a:srgbClr val="000000"/>
                          </a:solidFill>
                          <a:round/>
                          <a:headEnd/>
                          <a:tailEnd/>
                        </a:ln>
                      </wps:spPr>
                      <wps:txbx>
                        <w:txbxContent>
                          <w:p w14:paraId="3062AE87" w14:textId="77777777" w:rsidR="009A61B2" w:rsidRDefault="009A61B2" w:rsidP="003C4B27">
                            <w:pPr>
                              <w:spacing w:after="0"/>
                              <w:rPr>
                                <w:sz w:val="14"/>
                                <w:szCs w:val="14"/>
                              </w:rPr>
                            </w:pPr>
                            <w:r w:rsidRPr="00FC38D5">
                              <w:rPr>
                                <w:sz w:val="14"/>
                                <w:szCs w:val="14"/>
                              </w:rPr>
                              <w:t xml:space="preserve">People </w:t>
                            </w:r>
                            <w:r>
                              <w:rPr>
                                <w:sz w:val="14"/>
                                <w:szCs w:val="14"/>
                              </w:rPr>
                              <w:t>who are homeless or at imminent risk of homelessness</w:t>
                            </w:r>
                          </w:p>
                          <w:p w14:paraId="54CE2BC9" w14:textId="77777777" w:rsidR="009A61B2" w:rsidRDefault="009A61B2" w:rsidP="003C4B27">
                            <w:pPr>
                              <w:spacing w:after="0"/>
                              <w:rPr>
                                <w:sz w:val="14"/>
                                <w:szCs w:val="14"/>
                              </w:rPr>
                            </w:pPr>
                          </w:p>
                          <w:p w14:paraId="0472A773" w14:textId="77777777" w:rsidR="009A61B2" w:rsidRDefault="009A61B2" w:rsidP="003C4B27">
                            <w:pPr>
                              <w:spacing w:after="0"/>
                              <w:rPr>
                                <w:sz w:val="14"/>
                                <w:szCs w:val="14"/>
                              </w:rPr>
                            </w:pPr>
                            <w:r>
                              <w:rPr>
                                <w:sz w:val="14"/>
                                <w:szCs w:val="14"/>
                              </w:rPr>
                              <w:t>and</w:t>
                            </w:r>
                          </w:p>
                          <w:p w14:paraId="3D8E89B2" w14:textId="77777777" w:rsidR="009A61B2" w:rsidRDefault="009A61B2" w:rsidP="003C4B27">
                            <w:pPr>
                              <w:spacing w:after="0"/>
                              <w:rPr>
                                <w:sz w:val="14"/>
                                <w:szCs w:val="14"/>
                              </w:rPr>
                            </w:pPr>
                          </w:p>
                          <w:p w14:paraId="20453DDE" w14:textId="77777777" w:rsidR="009A61B2" w:rsidRDefault="009A61B2" w:rsidP="003C4B27">
                            <w:pPr>
                              <w:spacing w:after="0"/>
                              <w:rPr>
                                <w:sz w:val="14"/>
                                <w:szCs w:val="14"/>
                              </w:rPr>
                            </w:pPr>
                            <w:r>
                              <w:rPr>
                                <w:sz w:val="14"/>
                                <w:szCs w:val="14"/>
                              </w:rPr>
                              <w:t>People who are housed but at risk of homelessness</w:t>
                            </w:r>
                          </w:p>
                          <w:p w14:paraId="1B633D13" w14:textId="77777777" w:rsidR="009A61B2" w:rsidRDefault="009A61B2" w:rsidP="003C4B27">
                            <w:pPr>
                              <w:spacing w:after="0"/>
                              <w:rPr>
                                <w:sz w:val="14"/>
                                <w:szCs w:val="14"/>
                              </w:rPr>
                            </w:pPr>
                          </w:p>
                          <w:p w14:paraId="492ACA0F" w14:textId="77777777" w:rsidR="009A61B2" w:rsidRPr="003F73F8" w:rsidRDefault="009A61B2" w:rsidP="003C4B27">
                            <w:pPr>
                              <w:spacing w:after="0"/>
                              <w:rPr>
                                <w:b/>
                                <w:sz w:val="14"/>
                                <w:szCs w:val="14"/>
                              </w:rPr>
                            </w:pPr>
                            <w:r>
                              <w:rPr>
                                <w:b/>
                                <w:sz w:val="14"/>
                                <w:szCs w:val="14"/>
                              </w:rPr>
                              <w:t>Specific target groups:</w:t>
                            </w:r>
                          </w:p>
                          <w:p w14:paraId="09967838" w14:textId="77777777" w:rsidR="009A61B2" w:rsidRPr="003F73F8" w:rsidRDefault="009A61B2" w:rsidP="00797042">
                            <w:pPr>
                              <w:pStyle w:val="ListParagraph"/>
                              <w:numPr>
                                <w:ilvl w:val="0"/>
                                <w:numId w:val="15"/>
                              </w:numPr>
                              <w:spacing w:after="0"/>
                              <w:rPr>
                                <w:color w:val="FF0000"/>
                                <w:sz w:val="14"/>
                                <w:szCs w:val="14"/>
                              </w:rPr>
                            </w:pPr>
                            <w:r w:rsidRPr="003F73F8">
                              <w:rPr>
                                <w:sz w:val="14"/>
                                <w:szCs w:val="14"/>
                              </w:rPr>
                              <w:t>Women and children experiencing domestic and family violence</w:t>
                            </w:r>
                          </w:p>
                          <w:p w14:paraId="6C8EBCDB" w14:textId="77777777" w:rsidR="009A61B2" w:rsidRPr="003F73F8" w:rsidRDefault="009A61B2" w:rsidP="00797042">
                            <w:pPr>
                              <w:pStyle w:val="ListParagraph"/>
                              <w:numPr>
                                <w:ilvl w:val="0"/>
                                <w:numId w:val="15"/>
                              </w:numPr>
                              <w:spacing w:after="0"/>
                              <w:rPr>
                                <w:sz w:val="14"/>
                                <w:szCs w:val="14"/>
                              </w:rPr>
                            </w:pPr>
                            <w:r w:rsidRPr="003F73F8">
                              <w:rPr>
                                <w:sz w:val="14"/>
                                <w:szCs w:val="14"/>
                              </w:rPr>
                              <w:t>Aboriginal and/or Torres Strait Islander women and children experiencing domestic and family violence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2C3973" id="AutoShape 98" o:spid="_x0000_s1059" style="position:absolute;margin-left:0;margin-top:.95pt;width:128.75pt;height:204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">
                <v:textbox>
                  <w:txbxContent>
                    <w:p w14:paraId="3062AE87" w14:textId="77777777" w:rsidR="009A61B2" w:rsidRDefault="009A61B2" w:rsidP="003C4B27">
                      <w:pPr>
                        <w:spacing w:after="0"/>
                        <w:rPr>
                          <w:sz w:val="14"/>
                          <w:szCs w:val="14"/>
                        </w:rPr>
                      </w:pPr>
                      <w:r w:rsidRPr="00FC38D5">
                        <w:rPr>
                          <w:sz w:val="14"/>
                          <w:szCs w:val="14"/>
                        </w:rPr>
                        <w:t xml:space="preserve">People </w:t>
                      </w:r>
                      <w:r>
                        <w:rPr>
                          <w:sz w:val="14"/>
                          <w:szCs w:val="14"/>
                        </w:rPr>
                        <w:t>who are homeless or at imminent risk of homelessness</w:t>
                      </w:r>
                    </w:p>
                    <w:p w14:paraId="54CE2BC9" w14:textId="77777777" w:rsidR="009A61B2" w:rsidRDefault="009A61B2" w:rsidP="003C4B27">
                      <w:pPr>
                        <w:spacing w:after="0"/>
                        <w:rPr>
                          <w:sz w:val="14"/>
                          <w:szCs w:val="14"/>
                        </w:rPr>
                      </w:pPr>
                    </w:p>
                    <w:p w14:paraId="0472A773" w14:textId="77777777" w:rsidR="009A61B2" w:rsidRDefault="009A61B2" w:rsidP="003C4B27">
                      <w:pPr>
                        <w:spacing w:after="0"/>
                        <w:rPr>
                          <w:sz w:val="14"/>
                          <w:szCs w:val="14"/>
                        </w:rPr>
                      </w:pPr>
                      <w:r>
                        <w:rPr>
                          <w:sz w:val="14"/>
                          <w:szCs w:val="14"/>
                        </w:rPr>
                        <w:t>and</w:t>
                      </w:r>
                    </w:p>
                    <w:p w14:paraId="3D8E89B2" w14:textId="77777777" w:rsidR="009A61B2" w:rsidRDefault="009A61B2" w:rsidP="003C4B27">
                      <w:pPr>
                        <w:spacing w:after="0"/>
                        <w:rPr>
                          <w:sz w:val="14"/>
                          <w:szCs w:val="14"/>
                        </w:rPr>
                      </w:pPr>
                    </w:p>
                    <w:p w14:paraId="20453DDE" w14:textId="77777777" w:rsidR="009A61B2" w:rsidRDefault="009A61B2" w:rsidP="003C4B27">
                      <w:pPr>
                        <w:spacing w:after="0"/>
                        <w:rPr>
                          <w:sz w:val="14"/>
                          <w:szCs w:val="14"/>
                        </w:rPr>
                      </w:pPr>
                      <w:r>
                        <w:rPr>
                          <w:sz w:val="14"/>
                          <w:szCs w:val="14"/>
                        </w:rPr>
                        <w:t>People who are housed but at risk of homelessness</w:t>
                      </w:r>
                    </w:p>
                    <w:p w14:paraId="1B633D13" w14:textId="77777777" w:rsidR="009A61B2" w:rsidRDefault="009A61B2" w:rsidP="003C4B27">
                      <w:pPr>
                        <w:spacing w:after="0"/>
                        <w:rPr>
                          <w:sz w:val="14"/>
                          <w:szCs w:val="14"/>
                        </w:rPr>
                      </w:pPr>
                    </w:p>
                    <w:p w14:paraId="492ACA0F" w14:textId="77777777" w:rsidR="009A61B2" w:rsidRPr="003F73F8" w:rsidRDefault="009A61B2" w:rsidP="003C4B27">
                      <w:pPr>
                        <w:spacing w:after="0"/>
                        <w:rPr>
                          <w:b/>
                          <w:sz w:val="14"/>
                          <w:szCs w:val="14"/>
                        </w:rPr>
                      </w:pPr>
                      <w:r>
                        <w:rPr>
                          <w:b/>
                          <w:sz w:val="14"/>
                          <w:szCs w:val="14"/>
                        </w:rPr>
                        <w:t>Specific target groups:</w:t>
                      </w:r>
                    </w:p>
                    <w:p w14:paraId="09967838" w14:textId="77777777" w:rsidR="009A61B2" w:rsidRPr="003F73F8" w:rsidRDefault="009A61B2" w:rsidP="00797042">
                      <w:pPr>
                        <w:pStyle w:val="ListParagraph"/>
                        <w:numPr>
                          <w:ilvl w:val="0"/>
                          <w:numId w:val="15"/>
                        </w:numPr>
                        <w:spacing w:after="0"/>
                        <w:rPr>
                          <w:color w:val="FF0000"/>
                          <w:sz w:val="14"/>
                          <w:szCs w:val="14"/>
                        </w:rPr>
                      </w:pPr>
                      <w:r w:rsidRPr="003F73F8">
                        <w:rPr>
                          <w:sz w:val="14"/>
                          <w:szCs w:val="14"/>
                        </w:rPr>
                        <w:t>Women and children experiencing domestic and family violence</w:t>
                      </w:r>
                    </w:p>
                    <w:p w14:paraId="6C8EBCDB" w14:textId="77777777" w:rsidR="009A61B2" w:rsidRPr="003F73F8" w:rsidRDefault="009A61B2" w:rsidP="00797042">
                      <w:pPr>
                        <w:pStyle w:val="ListParagraph"/>
                        <w:numPr>
                          <w:ilvl w:val="0"/>
                          <w:numId w:val="15"/>
                        </w:numPr>
                        <w:spacing w:after="0"/>
                        <w:rPr>
                          <w:sz w:val="14"/>
                          <w:szCs w:val="14"/>
                        </w:rPr>
                      </w:pPr>
                      <w:r w:rsidRPr="003F73F8">
                        <w:rPr>
                          <w:sz w:val="14"/>
                          <w:szCs w:val="14"/>
                        </w:rPr>
                        <w:t>Aboriginal and/or Torres Strait Islander women and children experiencing domestic and family violence</w:t>
                      </w:r>
                    </w:p>
                  </w:txbxContent>
                </v:textbox>
                <w10:wrap anchorx="margin"/>
              </v:roundrect>
            </w:pict>
          </mc:Fallback>
        </mc:AlternateContent>
      </w:r>
      <w:r w:rsidRPr="005C5EAE">
        <w:rPr>
          <w:noProof/>
          <w:lang w:eastAsia="en-AU"/>
        </w:rPr>
        <mc:AlternateContent>
          <mc:Choice Requires="wps">
            <w:drawing>
              <wp:anchor distT="0" distB="0" distL="114300" distR="114300" simplePos="0" relativeHeight="251676672" behindDoc="0" locked="0" layoutInCell="1" allowOverlap="1" wp14:anchorId="6C0A659C" wp14:editId="65E90EE0">
                <wp:simplePos x="0" y="0"/>
                <wp:positionH relativeFrom="column">
                  <wp:posOffset>2695575</wp:posOffset>
                </wp:positionH>
                <wp:positionV relativeFrom="paragraph">
                  <wp:posOffset>10795</wp:posOffset>
                </wp:positionV>
                <wp:extent cx="1123950" cy="514350"/>
                <wp:effectExtent l="0" t="0" r="19050" b="19050"/>
                <wp:wrapNone/>
                <wp:docPr id="4"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514350"/>
                        </a:xfrm>
                        <a:prstGeom prst="roundRect">
                          <a:avLst>
                            <a:gd name="adj" fmla="val 16667"/>
                          </a:avLst>
                        </a:prstGeom>
                        <a:solidFill>
                          <a:srgbClr val="FFFFFF"/>
                        </a:solidFill>
                        <a:ln w="9525">
                          <a:solidFill>
                            <a:srgbClr val="000000"/>
                          </a:solidFill>
                          <a:round/>
                          <a:headEnd/>
                          <a:tailEnd/>
                        </a:ln>
                      </wps:spPr>
                      <wps:txbx>
                        <w:txbxContent>
                          <w:p w14:paraId="25349BBC" w14:textId="77777777" w:rsidR="009A61B2" w:rsidRDefault="009A61B2" w:rsidP="003C4B27">
                            <w:pPr>
                              <w:jc w:val="center"/>
                              <w:rPr>
                                <w:sz w:val="14"/>
                                <w:szCs w:val="14"/>
                              </w:rPr>
                            </w:pPr>
                            <w:r>
                              <w:rPr>
                                <w:rFonts w:cs="Arial"/>
                                <w:bCs/>
                                <w:sz w:val="14"/>
                                <w:szCs w:val="14"/>
                              </w:rPr>
                              <w:t>Mobile Support</w:t>
                            </w:r>
                          </w:p>
                          <w:p w14:paraId="6E473DFB" w14:textId="77777777" w:rsidR="009A61B2" w:rsidRDefault="009A61B2" w:rsidP="003C4B27">
                            <w:pPr>
                              <w:jc w:val="center"/>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0A659C" id="AutoShape 112" o:spid="_x0000_s1060" style="position:absolute;margin-left:212.25pt;margin-top:.85pt;width:88.5pt;height:4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">
                <v:textbox>
                  <w:txbxContent>
                    <w:p w14:paraId="25349BBC" w14:textId="77777777" w:rsidR="009A61B2" w:rsidRDefault="009A61B2" w:rsidP="003C4B27">
                      <w:pPr>
                        <w:jc w:val="center"/>
                        <w:rPr>
                          <w:sz w:val="14"/>
                          <w:szCs w:val="14"/>
                        </w:rPr>
                      </w:pPr>
                      <w:r>
                        <w:rPr>
                          <w:rFonts w:cs="Arial"/>
                          <w:bCs/>
                          <w:sz w:val="14"/>
                          <w:szCs w:val="14"/>
                        </w:rPr>
                        <w:t>Mobile Support</w:t>
                      </w:r>
                    </w:p>
                    <w:p w14:paraId="6E473DFB" w14:textId="77777777" w:rsidR="009A61B2" w:rsidRDefault="009A61B2" w:rsidP="003C4B27">
                      <w:pPr>
                        <w:jc w:val="center"/>
                        <w:rPr>
                          <w:sz w:val="14"/>
                          <w:szCs w:val="14"/>
                        </w:rPr>
                      </w:pPr>
                    </w:p>
                  </w:txbxContent>
                </v:textbox>
              </v:roundrect>
            </w:pict>
          </mc:Fallback>
        </mc:AlternateContent>
      </w:r>
      <w:r w:rsidRPr="005C5EAE">
        <w:rPr>
          <w:noProof/>
          <w:lang w:eastAsia="en-AU"/>
        </w:rPr>
        <mc:AlternateContent>
          <mc:Choice Requires="wps">
            <w:drawing>
              <wp:anchor distT="0" distB="0" distL="114300" distR="114300" simplePos="0" relativeHeight="251673600" behindDoc="0" locked="0" layoutInCell="1" allowOverlap="1" wp14:anchorId="38EC954C" wp14:editId="672849FE">
                <wp:simplePos x="0" y="0"/>
                <wp:positionH relativeFrom="column">
                  <wp:posOffset>5260975</wp:posOffset>
                </wp:positionH>
                <wp:positionV relativeFrom="paragraph">
                  <wp:posOffset>6985</wp:posOffset>
                </wp:positionV>
                <wp:extent cx="1500505" cy="571500"/>
                <wp:effectExtent l="0" t="0" r="23495" b="19050"/>
                <wp:wrapNone/>
                <wp:docPr id="7"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0505" cy="571500"/>
                        </a:xfrm>
                        <a:prstGeom prst="roundRect">
                          <a:avLst>
                            <a:gd name="adj" fmla="val 16667"/>
                          </a:avLst>
                        </a:prstGeom>
                        <a:solidFill>
                          <a:srgbClr val="FFFFFF"/>
                        </a:solidFill>
                        <a:ln w="9525">
                          <a:solidFill>
                            <a:srgbClr val="000000"/>
                          </a:solidFill>
                          <a:round/>
                          <a:headEnd/>
                          <a:tailEnd/>
                        </a:ln>
                      </wps:spPr>
                      <wps:txbx>
                        <w:txbxContent>
                          <w:p w14:paraId="2ED06C37" w14:textId="77777777" w:rsidR="009A61B2" w:rsidRDefault="009A61B2" w:rsidP="003C4B27">
                            <w:pPr>
                              <w:spacing w:after="0"/>
                              <w:rPr>
                                <w:sz w:val="14"/>
                                <w:szCs w:val="14"/>
                              </w:rPr>
                            </w:pPr>
                            <w:r w:rsidRPr="0094256A">
                              <w:rPr>
                                <w:b/>
                                <w:sz w:val="14"/>
                                <w:szCs w:val="14"/>
                              </w:rPr>
                              <w:t>A01.</w:t>
                            </w:r>
                            <w:r>
                              <w:rPr>
                                <w:b/>
                                <w:sz w:val="14"/>
                                <w:szCs w:val="14"/>
                              </w:rPr>
                              <w:t>2.02</w:t>
                            </w:r>
                          </w:p>
                          <w:p w14:paraId="0CD44E81" w14:textId="77777777" w:rsidR="009A61B2" w:rsidRPr="00A411FB" w:rsidRDefault="009A61B2" w:rsidP="003C4B27">
                            <w:pPr>
                              <w:spacing w:after="0"/>
                              <w:rPr>
                                <w:sz w:val="14"/>
                                <w:szCs w:val="14"/>
                              </w:rPr>
                            </w:pPr>
                            <w:r>
                              <w:rPr>
                                <w:sz w:val="14"/>
                                <w:szCs w:val="14"/>
                              </w:rPr>
                              <w:t xml:space="preserve">Case management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EC954C" id="AutoShape 109" o:spid="_x0000_s1061" style="position:absolute;margin-left:414.25pt;margin-top:.55pt;width:118.15pt;height: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">
                <v:textbox>
                  <w:txbxContent>
                    <w:p w14:paraId="2ED06C37" w14:textId="77777777" w:rsidR="009A61B2" w:rsidRDefault="009A61B2" w:rsidP="003C4B27">
                      <w:pPr>
                        <w:spacing w:after="0"/>
                        <w:rPr>
                          <w:sz w:val="14"/>
                          <w:szCs w:val="14"/>
                        </w:rPr>
                      </w:pPr>
                      <w:r w:rsidRPr="0094256A">
                        <w:rPr>
                          <w:b/>
                          <w:sz w:val="14"/>
                          <w:szCs w:val="14"/>
                        </w:rPr>
                        <w:t>A01.</w:t>
                      </w:r>
                      <w:r>
                        <w:rPr>
                          <w:b/>
                          <w:sz w:val="14"/>
                          <w:szCs w:val="14"/>
                        </w:rPr>
                        <w:t>2.02</w:t>
                      </w:r>
                    </w:p>
                    <w:p w14:paraId="0CD44E81" w14:textId="77777777" w:rsidR="009A61B2" w:rsidRPr="00A411FB" w:rsidRDefault="009A61B2" w:rsidP="003C4B27">
                      <w:pPr>
                        <w:spacing w:after="0"/>
                        <w:rPr>
                          <w:sz w:val="14"/>
                          <w:szCs w:val="14"/>
                        </w:rPr>
                      </w:pPr>
                      <w:r>
                        <w:rPr>
                          <w:sz w:val="14"/>
                          <w:szCs w:val="14"/>
                        </w:rPr>
                        <w:t xml:space="preserve">Case management </w:t>
                      </w:r>
                    </w:p>
                  </w:txbxContent>
                </v:textbox>
              </v:roundrect>
            </w:pict>
          </mc:Fallback>
        </mc:AlternateContent>
      </w:r>
    </w:p>
    <w:p w14:paraId="069FE8FB" w14:textId="77777777" w:rsidR="003C4B27" w:rsidRPr="005C5EAE" w:rsidRDefault="003C4B27" w:rsidP="00B166AF">
      <w:pPr>
        <w:numPr>
          <w:ilvl w:val="0"/>
          <w:numId w:val="8"/>
        </w:numPr>
        <w:spacing w:after="240" w:line="240" w:lineRule="auto"/>
      </w:pPr>
      <w:r w:rsidRPr="005C5EAE">
        <w:t>I</w:t>
      </w:r>
    </w:p>
    <w:p w14:paraId="3FB9A120" w14:textId="77777777" w:rsidR="003C4B27" w:rsidRPr="005C5EAE" w:rsidRDefault="003C4B27" w:rsidP="003C4B27"/>
    <w:p w14:paraId="4F672E74" w14:textId="77777777" w:rsidR="003C4B27" w:rsidRPr="005C5EAE" w:rsidRDefault="003F73F8" w:rsidP="003C4B27">
      <w:r w:rsidRPr="005C5EAE">
        <w:rPr>
          <w:noProof/>
          <w:lang w:eastAsia="en-AU"/>
        </w:rPr>
        <mc:AlternateContent>
          <mc:Choice Requires="wps">
            <w:drawing>
              <wp:anchor distT="0" distB="0" distL="114300" distR="114300" simplePos="0" relativeHeight="251671552" behindDoc="0" locked="0" layoutInCell="1" allowOverlap="1" wp14:anchorId="0FAB76C2" wp14:editId="3FF7B004">
                <wp:simplePos x="0" y="0"/>
                <wp:positionH relativeFrom="column">
                  <wp:posOffset>2741295</wp:posOffset>
                </wp:positionH>
                <wp:positionV relativeFrom="paragraph">
                  <wp:posOffset>6350</wp:posOffset>
                </wp:positionV>
                <wp:extent cx="1093470" cy="466725"/>
                <wp:effectExtent l="0" t="0" r="11430" b="28575"/>
                <wp:wrapNone/>
                <wp:docPr id="6"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3470" cy="466725"/>
                        </a:xfrm>
                        <a:prstGeom prst="roundRect">
                          <a:avLst>
                            <a:gd name="adj" fmla="val 16667"/>
                          </a:avLst>
                        </a:prstGeom>
                        <a:solidFill>
                          <a:srgbClr val="FFFFFF"/>
                        </a:solidFill>
                        <a:ln w="9525">
                          <a:solidFill>
                            <a:srgbClr val="000000"/>
                          </a:solidFill>
                          <a:round/>
                          <a:headEnd/>
                          <a:tailEnd/>
                        </a:ln>
                      </wps:spPr>
                      <wps:txbx>
                        <w:txbxContent>
                          <w:p w14:paraId="38930885" w14:textId="77777777" w:rsidR="009A61B2" w:rsidRDefault="009A61B2" w:rsidP="003C4B27">
                            <w:pPr>
                              <w:jc w:val="center"/>
                              <w:rPr>
                                <w:sz w:val="14"/>
                                <w:szCs w:val="14"/>
                              </w:rPr>
                            </w:pPr>
                            <w:r>
                              <w:rPr>
                                <w:rFonts w:cs="Arial"/>
                                <w:bCs/>
                                <w:sz w:val="14"/>
                                <w:szCs w:val="14"/>
                              </w:rPr>
                              <w:t>Centre Based Support</w:t>
                            </w:r>
                          </w:p>
                          <w:p w14:paraId="7BBAB04D" w14:textId="77777777" w:rsidR="009A61B2" w:rsidRDefault="009A61B2" w:rsidP="003C4B27">
                            <w:pPr>
                              <w:jc w:val="center"/>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AB76C2" id="AutoShape 104" o:spid="_x0000_s1062" style="position:absolute;margin-left:215.85pt;margin-top:.5pt;width:86.1pt;height:3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">
                <v:textbox>
                  <w:txbxContent>
                    <w:p w14:paraId="38930885" w14:textId="77777777" w:rsidR="009A61B2" w:rsidRDefault="009A61B2" w:rsidP="003C4B27">
                      <w:pPr>
                        <w:jc w:val="center"/>
                        <w:rPr>
                          <w:sz w:val="14"/>
                          <w:szCs w:val="14"/>
                        </w:rPr>
                      </w:pPr>
                      <w:r>
                        <w:rPr>
                          <w:rFonts w:cs="Arial"/>
                          <w:bCs/>
                          <w:sz w:val="14"/>
                          <w:szCs w:val="14"/>
                        </w:rPr>
                        <w:t>Centre Based Support</w:t>
                      </w:r>
                    </w:p>
                    <w:p w14:paraId="7BBAB04D" w14:textId="77777777" w:rsidR="009A61B2" w:rsidRDefault="009A61B2" w:rsidP="003C4B27">
                      <w:pPr>
                        <w:jc w:val="center"/>
                        <w:rPr>
                          <w:sz w:val="14"/>
                          <w:szCs w:val="14"/>
                        </w:rPr>
                      </w:pPr>
                    </w:p>
                  </w:txbxContent>
                </v:textbox>
              </v:roundrect>
            </w:pict>
          </mc:Fallback>
        </mc:AlternateContent>
      </w:r>
      <w:r w:rsidRPr="005C5EAE">
        <w:rPr>
          <w:noProof/>
          <w:lang w:eastAsia="en-AU"/>
        </w:rPr>
        <mc:AlternateContent>
          <mc:Choice Requires="wps">
            <w:drawing>
              <wp:anchor distT="0" distB="0" distL="114300" distR="114300" simplePos="0" relativeHeight="251674624" behindDoc="0" locked="0" layoutInCell="1" allowOverlap="1" wp14:anchorId="1C28647E" wp14:editId="54A403D9">
                <wp:simplePos x="0" y="0"/>
                <wp:positionH relativeFrom="column">
                  <wp:posOffset>5284470</wp:posOffset>
                </wp:positionH>
                <wp:positionV relativeFrom="paragraph">
                  <wp:posOffset>8255</wp:posOffset>
                </wp:positionV>
                <wp:extent cx="1500505" cy="574675"/>
                <wp:effectExtent l="0" t="0" r="23495" b="15875"/>
                <wp:wrapNone/>
                <wp:docPr id="8"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0505" cy="574675"/>
                        </a:xfrm>
                        <a:prstGeom prst="roundRect">
                          <a:avLst>
                            <a:gd name="adj" fmla="val 16667"/>
                          </a:avLst>
                        </a:prstGeom>
                        <a:solidFill>
                          <a:srgbClr val="FFFFFF"/>
                        </a:solidFill>
                        <a:ln w="9525">
                          <a:solidFill>
                            <a:srgbClr val="000000"/>
                          </a:solidFill>
                          <a:round/>
                          <a:headEnd/>
                          <a:tailEnd/>
                        </a:ln>
                      </wps:spPr>
                      <wps:txbx>
                        <w:txbxContent>
                          <w:p w14:paraId="61DB380F" w14:textId="77777777" w:rsidR="009A61B2" w:rsidRDefault="009A61B2" w:rsidP="003C4B27">
                            <w:pPr>
                              <w:spacing w:after="0"/>
                              <w:rPr>
                                <w:sz w:val="14"/>
                                <w:szCs w:val="14"/>
                              </w:rPr>
                            </w:pPr>
                            <w:r w:rsidRPr="0094256A">
                              <w:rPr>
                                <w:b/>
                                <w:sz w:val="14"/>
                                <w:szCs w:val="14"/>
                              </w:rPr>
                              <w:t>A</w:t>
                            </w:r>
                            <w:r>
                              <w:rPr>
                                <w:b/>
                                <w:sz w:val="14"/>
                                <w:szCs w:val="14"/>
                              </w:rPr>
                              <w:t>05.4.01</w:t>
                            </w:r>
                          </w:p>
                          <w:p w14:paraId="32028CCA" w14:textId="77777777" w:rsidR="009A61B2" w:rsidRPr="00A411FB" w:rsidRDefault="009A61B2" w:rsidP="003C4B27">
                            <w:pPr>
                              <w:spacing w:after="0"/>
                              <w:rPr>
                                <w:sz w:val="14"/>
                                <w:szCs w:val="14"/>
                              </w:rPr>
                            </w:pPr>
                            <w:r>
                              <w:rPr>
                                <w:sz w:val="14"/>
                                <w:szCs w:val="14"/>
                              </w:rPr>
                              <w:t>Accommodation with support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28647E" id="AutoShape 110" o:spid="_x0000_s1063" style="position:absolute;margin-left:416.1pt;margin-top:.65pt;width:118.15pt;height:4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">
                <v:textbox>
                  <w:txbxContent>
                    <w:p w14:paraId="61DB380F" w14:textId="77777777" w:rsidR="009A61B2" w:rsidRDefault="009A61B2" w:rsidP="003C4B27">
                      <w:pPr>
                        <w:spacing w:after="0"/>
                        <w:rPr>
                          <w:sz w:val="14"/>
                          <w:szCs w:val="14"/>
                        </w:rPr>
                      </w:pPr>
                      <w:r w:rsidRPr="0094256A">
                        <w:rPr>
                          <w:b/>
                          <w:sz w:val="14"/>
                          <w:szCs w:val="14"/>
                        </w:rPr>
                        <w:t>A</w:t>
                      </w:r>
                      <w:r>
                        <w:rPr>
                          <w:b/>
                          <w:sz w:val="14"/>
                          <w:szCs w:val="14"/>
                        </w:rPr>
                        <w:t>05.4.01</w:t>
                      </w:r>
                    </w:p>
                    <w:p w14:paraId="32028CCA" w14:textId="77777777" w:rsidR="009A61B2" w:rsidRPr="00A411FB" w:rsidRDefault="009A61B2" w:rsidP="003C4B27">
                      <w:pPr>
                        <w:spacing w:after="0"/>
                        <w:rPr>
                          <w:sz w:val="14"/>
                          <w:szCs w:val="14"/>
                        </w:rPr>
                      </w:pPr>
                      <w:r>
                        <w:rPr>
                          <w:sz w:val="14"/>
                          <w:szCs w:val="14"/>
                        </w:rPr>
                        <w:t>Accommodation with support</w:t>
                      </w:r>
                    </w:p>
                  </w:txbxContent>
                </v:textbox>
              </v:roundrect>
            </w:pict>
          </mc:Fallback>
        </mc:AlternateContent>
      </w:r>
    </w:p>
    <w:p w14:paraId="446DEC36" w14:textId="77777777" w:rsidR="003C4B27" w:rsidRPr="005C5EAE" w:rsidRDefault="003C4B27" w:rsidP="003C4B27"/>
    <w:p w14:paraId="480BA5D0" w14:textId="77777777" w:rsidR="003C4B27" w:rsidRPr="005C5EAE" w:rsidRDefault="003F73F8" w:rsidP="003C4B27">
      <w:r w:rsidRPr="005C5EAE">
        <w:rPr>
          <w:noProof/>
          <w:lang w:eastAsia="en-AU"/>
        </w:rPr>
        <mc:AlternateContent>
          <mc:Choice Requires="wps">
            <w:drawing>
              <wp:anchor distT="0" distB="0" distL="114300" distR="114300" simplePos="0" relativeHeight="251672576" behindDoc="0" locked="0" layoutInCell="0" allowOverlap="0" wp14:anchorId="33348003" wp14:editId="001FC750">
                <wp:simplePos x="0" y="0"/>
                <wp:positionH relativeFrom="column">
                  <wp:posOffset>2726055</wp:posOffset>
                </wp:positionH>
                <wp:positionV relativeFrom="paragraph">
                  <wp:posOffset>194310</wp:posOffset>
                </wp:positionV>
                <wp:extent cx="1120140" cy="673100"/>
                <wp:effectExtent l="0" t="0" r="22860" b="12700"/>
                <wp:wrapNone/>
                <wp:docPr id="25"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0140" cy="673100"/>
                        </a:xfrm>
                        <a:prstGeom prst="roundRect">
                          <a:avLst>
                            <a:gd name="adj" fmla="val 16667"/>
                          </a:avLst>
                        </a:prstGeom>
                        <a:solidFill>
                          <a:srgbClr val="FFFFFF"/>
                        </a:solidFill>
                        <a:ln w="9525">
                          <a:solidFill>
                            <a:srgbClr val="000000"/>
                          </a:solidFill>
                          <a:round/>
                          <a:headEnd/>
                          <a:tailEnd/>
                        </a:ln>
                      </wps:spPr>
                      <wps:txbx>
                        <w:txbxContent>
                          <w:p w14:paraId="768AEFD9" w14:textId="77777777" w:rsidR="009A61B2" w:rsidRDefault="009A61B2" w:rsidP="003C4B27">
                            <w:pPr>
                              <w:jc w:val="center"/>
                              <w:rPr>
                                <w:sz w:val="14"/>
                                <w:szCs w:val="14"/>
                              </w:rPr>
                            </w:pPr>
                            <w:r>
                              <w:rPr>
                                <w:sz w:val="14"/>
                                <w:szCs w:val="14"/>
                              </w:rPr>
                              <w:t>Temporary Supported Accommodation Immediate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348003" id="AutoShape 105" o:spid="_x0000_s1064" style="position:absolute;margin-left:214.65pt;margin-top:15.3pt;width:88.2pt;height:5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" o:allowincell="f" o:allowoverlap="f">
                <v:textbox>
                  <w:txbxContent>
                    <w:p w14:paraId="768AEFD9" w14:textId="77777777" w:rsidR="009A61B2" w:rsidRDefault="009A61B2" w:rsidP="003C4B27">
                      <w:pPr>
                        <w:jc w:val="center"/>
                        <w:rPr>
                          <w:sz w:val="14"/>
                          <w:szCs w:val="14"/>
                        </w:rPr>
                      </w:pPr>
                      <w:r>
                        <w:rPr>
                          <w:sz w:val="14"/>
                          <w:szCs w:val="14"/>
                        </w:rPr>
                        <w:t>Temporary Supported Accommodation Immediate</w:t>
                      </w:r>
                    </w:p>
                  </w:txbxContent>
                </v:textbox>
              </v:roundrect>
            </w:pict>
          </mc:Fallback>
        </mc:AlternateContent>
      </w:r>
    </w:p>
    <w:p w14:paraId="01E5005F" w14:textId="77777777" w:rsidR="003C4B27" w:rsidRPr="005C5EAE" w:rsidRDefault="003F73F8" w:rsidP="00971035">
      <w:pPr>
        <w:ind w:left="-142"/>
        <w:rPr>
          <w:sz w:val="22"/>
          <w:szCs w:val="22"/>
        </w:rPr>
      </w:pPr>
      <w:r w:rsidRPr="005C5EAE">
        <w:rPr>
          <w:noProof/>
          <w:lang w:eastAsia="en-AU"/>
        </w:rPr>
        <mc:AlternateContent>
          <mc:Choice Requires="wps">
            <w:drawing>
              <wp:anchor distT="45720" distB="45720" distL="114300" distR="114300" simplePos="0" relativeHeight="251677696" behindDoc="0" locked="0" layoutInCell="1" allowOverlap="1" wp14:anchorId="5E2E01D5" wp14:editId="260923F2">
                <wp:simplePos x="0" y="0"/>
                <wp:positionH relativeFrom="column">
                  <wp:posOffset>133350</wp:posOffset>
                </wp:positionH>
                <wp:positionV relativeFrom="paragraph">
                  <wp:posOffset>1577975</wp:posOffset>
                </wp:positionV>
                <wp:extent cx="8413200" cy="1066800"/>
                <wp:effectExtent l="0" t="0" r="26035" b="19050"/>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200" cy="1066800"/>
                        </a:xfrm>
                        <a:prstGeom prst="rect">
                          <a:avLst/>
                        </a:prstGeom>
                        <a:solidFill>
                          <a:srgbClr val="FFFFFF"/>
                        </a:solidFill>
                        <a:ln w="9525">
                          <a:solidFill>
                            <a:srgbClr val="000000"/>
                          </a:solidFill>
                          <a:miter lim="800000"/>
                          <a:headEnd/>
                          <a:tailEnd/>
                        </a:ln>
                      </wps:spPr>
                      <wps:txbx>
                        <w:txbxContent>
                          <w:p w14:paraId="2EBC529C" w14:textId="77777777" w:rsidR="009A61B2" w:rsidRPr="007C5709" w:rsidRDefault="009A61B2" w:rsidP="003C4B27">
                            <w:pPr>
                              <w:spacing w:after="0"/>
                              <w:rPr>
                                <w:rFonts w:cs="Arial"/>
                                <w:b/>
                                <w:sz w:val="16"/>
                                <w:szCs w:val="16"/>
                              </w:rPr>
                            </w:pPr>
                            <w:r w:rsidRPr="007C5709">
                              <w:rPr>
                                <w:rFonts w:cs="Arial"/>
                                <w:b/>
                                <w:sz w:val="16"/>
                                <w:szCs w:val="16"/>
                              </w:rPr>
                              <w:t>Assumptions:</w:t>
                            </w:r>
                          </w:p>
                          <w:p w14:paraId="09B9F90D" w14:textId="77777777" w:rsidR="009A61B2" w:rsidRDefault="009A61B2" w:rsidP="00B166AF">
                            <w:pPr>
                              <w:numPr>
                                <w:ilvl w:val="0"/>
                                <w:numId w:val="9"/>
                              </w:numPr>
                              <w:spacing w:after="0" w:line="240" w:lineRule="auto"/>
                              <w:rPr>
                                <w:rFonts w:cs="Arial"/>
                                <w:sz w:val="16"/>
                                <w:szCs w:val="16"/>
                              </w:rPr>
                            </w:pPr>
                            <w:r>
                              <w:rPr>
                                <w:rFonts w:cs="Arial"/>
                                <w:sz w:val="16"/>
                                <w:szCs w:val="16"/>
                              </w:rPr>
                              <w:t>a</w:t>
                            </w:r>
                            <w:r w:rsidRPr="007C5709">
                              <w:rPr>
                                <w:rFonts w:cs="Arial"/>
                                <w:sz w:val="16"/>
                                <w:szCs w:val="16"/>
                              </w:rPr>
                              <w:t>ssisting people to address the issues that put them at risk of homelessness will result in</w:t>
                            </w:r>
                            <w:r>
                              <w:rPr>
                                <w:rFonts w:cs="Arial"/>
                                <w:sz w:val="16"/>
                                <w:szCs w:val="16"/>
                              </w:rPr>
                              <w:t xml:space="preserve"> fewer people becoming homeless</w:t>
                            </w:r>
                          </w:p>
                          <w:p w14:paraId="3E941B0D" w14:textId="77777777" w:rsidR="009A61B2" w:rsidRDefault="009A61B2" w:rsidP="00B166AF">
                            <w:pPr>
                              <w:numPr>
                                <w:ilvl w:val="0"/>
                                <w:numId w:val="9"/>
                              </w:numPr>
                              <w:spacing w:after="0" w:line="240" w:lineRule="auto"/>
                              <w:rPr>
                                <w:rFonts w:cs="Arial"/>
                                <w:sz w:val="16"/>
                                <w:szCs w:val="16"/>
                              </w:rPr>
                            </w:pPr>
                            <w:r>
                              <w:rPr>
                                <w:rFonts w:cs="Arial"/>
                                <w:sz w:val="16"/>
                                <w:szCs w:val="16"/>
                              </w:rPr>
                              <w:t>assisting people once they have become homeless, through support and accommodation will reduce the number of people who are homeless</w:t>
                            </w:r>
                          </w:p>
                          <w:p w14:paraId="52DE8575" w14:textId="77777777" w:rsidR="009A61B2" w:rsidRPr="007C5709" w:rsidRDefault="009A61B2" w:rsidP="00B166AF">
                            <w:pPr>
                              <w:numPr>
                                <w:ilvl w:val="0"/>
                                <w:numId w:val="9"/>
                              </w:numPr>
                              <w:spacing w:after="0" w:line="240" w:lineRule="auto"/>
                              <w:rPr>
                                <w:rFonts w:cs="Arial"/>
                                <w:sz w:val="16"/>
                                <w:szCs w:val="16"/>
                              </w:rPr>
                            </w:pPr>
                            <w:r>
                              <w:rPr>
                                <w:rFonts w:cs="Arial"/>
                                <w:sz w:val="16"/>
                                <w:szCs w:val="16"/>
                              </w:rPr>
                              <w:t>a more effective and better integrated housing and homelessness service system will result in better outcomes for people who are homeless or at risk of homelessness.</w:t>
                            </w:r>
                          </w:p>
                          <w:p w14:paraId="3DB2BB23" w14:textId="77777777" w:rsidR="009A61B2" w:rsidRDefault="009A61B2" w:rsidP="003C4B27">
                            <w:pPr>
                              <w:spacing w:after="0"/>
                              <w:rPr>
                                <w:rFonts w:cs="Arial"/>
                                <w:b/>
                                <w:sz w:val="16"/>
                                <w:szCs w:val="16"/>
                              </w:rPr>
                            </w:pPr>
                            <w:r w:rsidRPr="007C5709">
                              <w:rPr>
                                <w:rFonts w:cs="Arial"/>
                                <w:b/>
                                <w:sz w:val="16"/>
                                <w:szCs w:val="16"/>
                              </w:rPr>
                              <w:t>External factors:</w:t>
                            </w:r>
                          </w:p>
                          <w:p w14:paraId="0CC1FB32" w14:textId="77777777" w:rsidR="009A61B2" w:rsidRDefault="009A61B2" w:rsidP="00B166AF">
                            <w:pPr>
                              <w:numPr>
                                <w:ilvl w:val="0"/>
                                <w:numId w:val="9"/>
                              </w:numPr>
                              <w:spacing w:after="0" w:line="240" w:lineRule="auto"/>
                              <w:rPr>
                                <w:rFonts w:cs="Arial"/>
                                <w:sz w:val="16"/>
                                <w:szCs w:val="16"/>
                              </w:rPr>
                            </w:pPr>
                            <w:r>
                              <w:rPr>
                                <w:rFonts w:cs="Arial"/>
                                <w:sz w:val="16"/>
                                <w:szCs w:val="16"/>
                              </w:rPr>
                              <w:t>s</w:t>
                            </w:r>
                            <w:r w:rsidRPr="007C5709">
                              <w:rPr>
                                <w:rFonts w:cs="Arial"/>
                                <w:sz w:val="16"/>
                                <w:szCs w:val="16"/>
                              </w:rPr>
                              <w:t>upply of affordable housing</w:t>
                            </w:r>
                          </w:p>
                          <w:p w14:paraId="08CE599A" w14:textId="77777777" w:rsidR="009A61B2" w:rsidRDefault="009A61B2" w:rsidP="00B166AF">
                            <w:pPr>
                              <w:numPr>
                                <w:ilvl w:val="0"/>
                                <w:numId w:val="9"/>
                              </w:numPr>
                              <w:spacing w:after="0" w:line="240" w:lineRule="auto"/>
                              <w:rPr>
                                <w:rFonts w:cs="Arial"/>
                                <w:sz w:val="16"/>
                                <w:szCs w:val="16"/>
                              </w:rPr>
                            </w:pPr>
                            <w:r>
                              <w:rPr>
                                <w:rFonts w:cs="Arial"/>
                                <w:sz w:val="16"/>
                                <w:szCs w:val="16"/>
                              </w:rPr>
                              <w:t>economic climate.</w:t>
                            </w:r>
                          </w:p>
                          <w:p w14:paraId="6F501167" w14:textId="77777777" w:rsidR="009A61B2" w:rsidRPr="007C5709" w:rsidRDefault="009A61B2" w:rsidP="00B166AF">
                            <w:pPr>
                              <w:numPr>
                                <w:ilvl w:val="0"/>
                                <w:numId w:val="9"/>
                              </w:numPr>
                              <w:spacing w:after="0" w:line="240" w:lineRule="auto"/>
                              <w:rPr>
                                <w:rFonts w:cs="Arial"/>
                                <w:sz w:val="16"/>
                                <w:szCs w:val="16"/>
                              </w:rPr>
                            </w:pPr>
                            <w:r>
                              <w:rPr>
                                <w:rFonts w:cs="Arial"/>
                                <w:sz w:val="16"/>
                                <w:szCs w:val="16"/>
                              </w:rPr>
                              <w:t>discrimination on the basis of age, race, gender or disability.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2E01D5" id="_x0000_t202" coordsize="21600,21600" o:spt="202" path="m,l,21600r21600,l21600,xe">
                <v:stroke joinstyle="miter"/>
                <v:path gradientshapeok="t" o:connecttype="rect"/>
              </v:shapetype>
              <v:shape id="Text Box 2" o:spid="_x0000_s1065" type="#_x0000_t202" style="position:absolute;left:0;text-align:left;margin-left:10.5pt;margin-top:124.25pt;width:662.45pt;height:84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">
                <v:textbox>
                  <w:txbxContent>
                    <w:p w14:paraId="2EBC529C" w14:textId="77777777" w:rsidR="009A61B2" w:rsidRPr="007C5709" w:rsidRDefault="009A61B2" w:rsidP="003C4B27">
                      <w:pPr>
                        <w:spacing w:after="0"/>
                        <w:rPr>
                          <w:rFonts w:cs="Arial"/>
                          <w:b/>
                          <w:sz w:val="16"/>
                          <w:szCs w:val="16"/>
                        </w:rPr>
                      </w:pPr>
                      <w:r w:rsidRPr="007C5709">
                        <w:rPr>
                          <w:rFonts w:cs="Arial"/>
                          <w:b/>
                          <w:sz w:val="16"/>
                          <w:szCs w:val="16"/>
                        </w:rPr>
                        <w:t>Assumptions:</w:t>
                      </w:r>
                    </w:p>
                    <w:p w14:paraId="09B9F90D" w14:textId="77777777" w:rsidR="009A61B2" w:rsidRDefault="009A61B2" w:rsidP="00B166AF">
                      <w:pPr>
                        <w:numPr>
                          <w:ilvl w:val="0"/>
                          <w:numId w:val="9"/>
                        </w:numPr>
                        <w:spacing w:after="0" w:line="240" w:lineRule="auto"/>
                        <w:rPr>
                          <w:rFonts w:cs="Arial"/>
                          <w:sz w:val="16"/>
                          <w:szCs w:val="16"/>
                        </w:rPr>
                      </w:pPr>
                      <w:r>
                        <w:rPr>
                          <w:rFonts w:cs="Arial"/>
                          <w:sz w:val="16"/>
                          <w:szCs w:val="16"/>
                        </w:rPr>
                        <w:t>a</w:t>
                      </w:r>
                      <w:r w:rsidRPr="007C5709">
                        <w:rPr>
                          <w:rFonts w:cs="Arial"/>
                          <w:sz w:val="16"/>
                          <w:szCs w:val="16"/>
                        </w:rPr>
                        <w:t>ssisting people to address the issues that put them at risk of homelessness will result in</w:t>
                      </w:r>
                      <w:r>
                        <w:rPr>
                          <w:rFonts w:cs="Arial"/>
                          <w:sz w:val="16"/>
                          <w:szCs w:val="16"/>
                        </w:rPr>
                        <w:t xml:space="preserve"> fewer people becoming homeless</w:t>
                      </w:r>
                    </w:p>
                    <w:p w14:paraId="3E941B0D" w14:textId="77777777" w:rsidR="009A61B2" w:rsidRDefault="009A61B2" w:rsidP="00B166AF">
                      <w:pPr>
                        <w:numPr>
                          <w:ilvl w:val="0"/>
                          <w:numId w:val="9"/>
                        </w:numPr>
                        <w:spacing w:after="0" w:line="240" w:lineRule="auto"/>
                        <w:rPr>
                          <w:rFonts w:cs="Arial"/>
                          <w:sz w:val="16"/>
                          <w:szCs w:val="16"/>
                        </w:rPr>
                      </w:pPr>
                      <w:r>
                        <w:rPr>
                          <w:rFonts w:cs="Arial"/>
                          <w:sz w:val="16"/>
                          <w:szCs w:val="16"/>
                        </w:rPr>
                        <w:t>assisting people once they have become homeless, through support and accommodation will reduce the number of people who are homeless</w:t>
                      </w:r>
                    </w:p>
                    <w:p w14:paraId="52DE8575" w14:textId="77777777" w:rsidR="009A61B2" w:rsidRPr="007C5709" w:rsidRDefault="009A61B2" w:rsidP="00B166AF">
                      <w:pPr>
                        <w:numPr>
                          <w:ilvl w:val="0"/>
                          <w:numId w:val="9"/>
                        </w:numPr>
                        <w:spacing w:after="0" w:line="240" w:lineRule="auto"/>
                        <w:rPr>
                          <w:rFonts w:cs="Arial"/>
                          <w:sz w:val="16"/>
                          <w:szCs w:val="16"/>
                        </w:rPr>
                      </w:pPr>
                      <w:r>
                        <w:rPr>
                          <w:rFonts w:cs="Arial"/>
                          <w:sz w:val="16"/>
                          <w:szCs w:val="16"/>
                        </w:rPr>
                        <w:t>a more effective and better integrated housing and homelessness service system will result in better outcomes for people who are homeless or at risk of homelessness.</w:t>
                      </w:r>
                    </w:p>
                    <w:p w14:paraId="3DB2BB23" w14:textId="77777777" w:rsidR="009A61B2" w:rsidRDefault="009A61B2" w:rsidP="003C4B27">
                      <w:pPr>
                        <w:spacing w:after="0"/>
                        <w:rPr>
                          <w:rFonts w:cs="Arial"/>
                          <w:b/>
                          <w:sz w:val="16"/>
                          <w:szCs w:val="16"/>
                        </w:rPr>
                      </w:pPr>
                      <w:r w:rsidRPr="007C5709">
                        <w:rPr>
                          <w:rFonts w:cs="Arial"/>
                          <w:b/>
                          <w:sz w:val="16"/>
                          <w:szCs w:val="16"/>
                        </w:rPr>
                        <w:t>External factors:</w:t>
                      </w:r>
                    </w:p>
                    <w:p w14:paraId="0CC1FB32" w14:textId="77777777" w:rsidR="009A61B2" w:rsidRDefault="009A61B2" w:rsidP="00B166AF">
                      <w:pPr>
                        <w:numPr>
                          <w:ilvl w:val="0"/>
                          <w:numId w:val="9"/>
                        </w:numPr>
                        <w:spacing w:after="0" w:line="240" w:lineRule="auto"/>
                        <w:rPr>
                          <w:rFonts w:cs="Arial"/>
                          <w:sz w:val="16"/>
                          <w:szCs w:val="16"/>
                        </w:rPr>
                      </w:pPr>
                      <w:r>
                        <w:rPr>
                          <w:rFonts w:cs="Arial"/>
                          <w:sz w:val="16"/>
                          <w:szCs w:val="16"/>
                        </w:rPr>
                        <w:t>s</w:t>
                      </w:r>
                      <w:r w:rsidRPr="007C5709">
                        <w:rPr>
                          <w:rFonts w:cs="Arial"/>
                          <w:sz w:val="16"/>
                          <w:szCs w:val="16"/>
                        </w:rPr>
                        <w:t>upply of affordable housing</w:t>
                      </w:r>
                    </w:p>
                    <w:p w14:paraId="08CE599A" w14:textId="77777777" w:rsidR="009A61B2" w:rsidRDefault="009A61B2" w:rsidP="00B166AF">
                      <w:pPr>
                        <w:numPr>
                          <w:ilvl w:val="0"/>
                          <w:numId w:val="9"/>
                        </w:numPr>
                        <w:spacing w:after="0" w:line="240" w:lineRule="auto"/>
                        <w:rPr>
                          <w:rFonts w:cs="Arial"/>
                          <w:sz w:val="16"/>
                          <w:szCs w:val="16"/>
                        </w:rPr>
                      </w:pPr>
                      <w:r>
                        <w:rPr>
                          <w:rFonts w:cs="Arial"/>
                          <w:sz w:val="16"/>
                          <w:szCs w:val="16"/>
                        </w:rPr>
                        <w:t>economic climate.</w:t>
                      </w:r>
                    </w:p>
                    <w:p w14:paraId="6F501167" w14:textId="77777777" w:rsidR="009A61B2" w:rsidRPr="007C5709" w:rsidRDefault="009A61B2" w:rsidP="00B166AF">
                      <w:pPr>
                        <w:numPr>
                          <w:ilvl w:val="0"/>
                          <w:numId w:val="9"/>
                        </w:numPr>
                        <w:spacing w:after="0" w:line="240" w:lineRule="auto"/>
                        <w:rPr>
                          <w:rFonts w:cs="Arial"/>
                          <w:sz w:val="16"/>
                          <w:szCs w:val="16"/>
                        </w:rPr>
                      </w:pPr>
                      <w:r>
                        <w:rPr>
                          <w:rFonts w:cs="Arial"/>
                          <w:sz w:val="16"/>
                          <w:szCs w:val="16"/>
                        </w:rPr>
                        <w:t>discrimination on the basis of age, race, gender or disability.</w:t>
                      </w:r>
                    </w:p>
                  </w:txbxContent>
                </v:textbox>
              </v:shape>
            </w:pict>
          </mc:Fallback>
        </mc:AlternateContent>
      </w:r>
    </w:p>
    <w:p w14:paraId="494BEDE4" w14:textId="77777777" w:rsidR="003C4B27" w:rsidRPr="005C5EAE" w:rsidRDefault="003C4B27" w:rsidP="00971035">
      <w:pPr>
        <w:ind w:left="-142"/>
        <w:rPr>
          <w:sz w:val="22"/>
          <w:szCs w:val="22"/>
        </w:rPr>
        <w:sectPr w:rsidR="003C4B27" w:rsidRPr="005C5EAE" w:rsidSect="003C4B27">
          <w:pgSz w:w="16838" w:h="11906" w:orient="landscape" w:code="9"/>
          <w:pgMar w:top="709" w:right="94" w:bottom="1134" w:left="567" w:header="709" w:footer="229" w:gutter="0"/>
          <w:cols w:space="708"/>
          <w:docGrid w:linePitch="360"/>
        </w:sectPr>
      </w:pPr>
    </w:p>
    <w:p w14:paraId="00F21236" w14:textId="1582F4DE" w:rsidR="00971035" w:rsidRPr="005C5EAE" w:rsidRDefault="001F2759" w:rsidP="006942A7">
      <w:pPr>
        <w:pStyle w:val="Heading1"/>
      </w:pPr>
      <w:bookmarkStart w:id="15" w:name="_Toc75507321"/>
      <w:bookmarkEnd w:id="8"/>
      <w:r w:rsidRPr="005C5EAE">
        <w:lastRenderedPageBreak/>
        <w:t>Service delivery overview</w:t>
      </w:r>
      <w:bookmarkEnd w:id="15"/>
    </w:p>
    <w:p w14:paraId="61B14595" w14:textId="77777777" w:rsidR="003C4B27" w:rsidRPr="005C5EAE" w:rsidRDefault="003C4B27" w:rsidP="00B5471D">
      <w:pPr>
        <w:spacing w:before="120"/>
        <w:rPr>
          <w:szCs w:val="21"/>
        </w:rPr>
      </w:pPr>
      <w:r w:rsidRPr="005C5EAE">
        <w:rPr>
          <w:szCs w:val="21"/>
        </w:rPr>
        <w:t>The table below provides an overview of the Service Users and service delivery types within the Domestic and Family Violence funding area. This is not an exhaustive list; the department may from time to time update this investment specification in response to evidence and changing needs to invest in additional service delivery responses, or different combinations of responses. Please refer to the most up to date version of this investment specification (refer to Section 11 for web links).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819"/>
      </w:tblGrid>
      <w:tr w:rsidR="003C4B27" w:rsidRPr="005C5EAE" w14:paraId="62E9974F" w14:textId="77777777" w:rsidTr="003C4B27">
        <w:tc>
          <w:tcPr>
            <w:tcW w:w="4962" w:type="dxa"/>
            <w:tcBorders>
              <w:top w:val="single" w:sz="4" w:space="0" w:color="auto"/>
              <w:left w:val="single" w:sz="4" w:space="0" w:color="auto"/>
              <w:bottom w:val="single" w:sz="4" w:space="0" w:color="auto"/>
              <w:right w:val="single" w:sz="4" w:space="0" w:color="auto"/>
            </w:tcBorders>
            <w:shd w:val="clear" w:color="auto" w:fill="000000"/>
            <w:hideMark/>
          </w:tcPr>
          <w:p w14:paraId="68C74629" w14:textId="77777777" w:rsidR="003C4B27" w:rsidRPr="005C5EAE" w:rsidRDefault="003C4B27" w:rsidP="003C4B27">
            <w:pPr>
              <w:spacing w:after="0"/>
              <w:rPr>
                <w:rFonts w:cs="Arial"/>
                <w:b/>
                <w:szCs w:val="21"/>
              </w:rPr>
            </w:pPr>
            <w:r w:rsidRPr="005C5EAE">
              <w:rPr>
                <w:rFonts w:cs="Arial"/>
                <w:b/>
                <w:szCs w:val="21"/>
              </w:rPr>
              <w:t>Service Users</w:t>
            </w:r>
          </w:p>
        </w:tc>
        <w:tc>
          <w:tcPr>
            <w:tcW w:w="4819" w:type="dxa"/>
            <w:tcBorders>
              <w:top w:val="single" w:sz="4" w:space="0" w:color="auto"/>
              <w:left w:val="single" w:sz="4" w:space="0" w:color="auto"/>
              <w:bottom w:val="single" w:sz="4" w:space="0" w:color="auto"/>
              <w:right w:val="single" w:sz="4" w:space="0" w:color="auto"/>
            </w:tcBorders>
            <w:shd w:val="clear" w:color="auto" w:fill="000000"/>
            <w:hideMark/>
          </w:tcPr>
          <w:p w14:paraId="3FDB80D1" w14:textId="77777777" w:rsidR="003C4B27" w:rsidRPr="005C5EAE" w:rsidRDefault="003C4B27" w:rsidP="003C4B27">
            <w:pPr>
              <w:spacing w:after="0"/>
              <w:rPr>
                <w:rFonts w:cs="Arial"/>
                <w:b/>
                <w:szCs w:val="21"/>
              </w:rPr>
            </w:pPr>
            <w:r w:rsidRPr="005C5EAE">
              <w:rPr>
                <w:rFonts w:cs="Arial"/>
                <w:b/>
                <w:szCs w:val="21"/>
              </w:rPr>
              <w:t>Service types</w:t>
            </w:r>
          </w:p>
        </w:tc>
      </w:tr>
      <w:tr w:rsidR="003C4B27" w:rsidRPr="005C5EAE" w14:paraId="0E2FB9FB" w14:textId="77777777" w:rsidTr="003C4B27">
        <w:tc>
          <w:tcPr>
            <w:tcW w:w="4962" w:type="dxa"/>
            <w:tcBorders>
              <w:top w:val="single" w:sz="4" w:space="0" w:color="auto"/>
              <w:left w:val="single" w:sz="4" w:space="0" w:color="auto"/>
              <w:bottom w:val="single" w:sz="4" w:space="0" w:color="auto"/>
              <w:right w:val="single" w:sz="4" w:space="0" w:color="auto"/>
            </w:tcBorders>
            <w:vAlign w:val="center"/>
          </w:tcPr>
          <w:p w14:paraId="365E932F" w14:textId="77777777" w:rsidR="003C4B27" w:rsidRPr="005C5EAE" w:rsidRDefault="003C4B27" w:rsidP="003C4B27">
            <w:pPr>
              <w:spacing w:before="40" w:after="0"/>
              <w:rPr>
                <w:rFonts w:cs="Arial"/>
                <w:szCs w:val="21"/>
              </w:rPr>
            </w:pPr>
            <w:r w:rsidRPr="005C5EAE">
              <w:rPr>
                <w:rFonts w:cs="Arial"/>
                <w:szCs w:val="21"/>
              </w:rPr>
              <w:t>Adults experiencing (or at risk of experiencing) or using domestic and family violence (All adults) (U1110)</w:t>
            </w:r>
          </w:p>
        </w:tc>
        <w:tc>
          <w:tcPr>
            <w:tcW w:w="4819" w:type="dxa"/>
            <w:tcBorders>
              <w:top w:val="single" w:sz="4" w:space="0" w:color="auto"/>
              <w:left w:val="single" w:sz="4" w:space="0" w:color="auto"/>
              <w:bottom w:val="single" w:sz="4" w:space="0" w:color="auto"/>
              <w:right w:val="single" w:sz="4" w:space="0" w:color="auto"/>
            </w:tcBorders>
            <w:vAlign w:val="center"/>
          </w:tcPr>
          <w:p w14:paraId="6541319D" w14:textId="77777777" w:rsidR="003C4B27" w:rsidRPr="005C5EAE" w:rsidRDefault="003C4B27" w:rsidP="003C4B27">
            <w:pPr>
              <w:spacing w:before="40" w:after="0"/>
              <w:rPr>
                <w:rFonts w:cs="Arial"/>
                <w:szCs w:val="21"/>
              </w:rPr>
            </w:pPr>
            <w:r w:rsidRPr="005C5EAE">
              <w:rPr>
                <w:rFonts w:cs="Arial"/>
                <w:szCs w:val="21"/>
              </w:rPr>
              <w:t>Support – Court Based Services (T321)</w:t>
            </w:r>
          </w:p>
          <w:p w14:paraId="11192F14" w14:textId="77777777" w:rsidR="003C4B27" w:rsidRPr="005C5EAE" w:rsidRDefault="003C4B27" w:rsidP="003C4B27">
            <w:pPr>
              <w:spacing w:after="0"/>
              <w:rPr>
                <w:rFonts w:cs="Arial"/>
                <w:szCs w:val="21"/>
              </w:rPr>
            </w:pPr>
            <w:r w:rsidRPr="005C5EAE">
              <w:rPr>
                <w:rFonts w:cs="Arial"/>
                <w:szCs w:val="21"/>
              </w:rPr>
              <w:t>Support – Telephone Services (T338)</w:t>
            </w:r>
          </w:p>
        </w:tc>
      </w:tr>
      <w:tr w:rsidR="003C4B27" w:rsidRPr="005C5EAE" w14:paraId="4D65587A" w14:textId="77777777" w:rsidTr="003C4B27">
        <w:trPr>
          <w:trHeight w:val="607"/>
        </w:trPr>
        <w:tc>
          <w:tcPr>
            <w:tcW w:w="4962" w:type="dxa"/>
            <w:tcBorders>
              <w:top w:val="single" w:sz="4" w:space="0" w:color="auto"/>
              <w:left w:val="single" w:sz="4" w:space="0" w:color="auto"/>
              <w:bottom w:val="single" w:sz="4" w:space="0" w:color="auto"/>
              <w:right w:val="single" w:sz="4" w:space="0" w:color="auto"/>
            </w:tcBorders>
            <w:vAlign w:val="center"/>
          </w:tcPr>
          <w:p w14:paraId="57FE9000" w14:textId="77777777" w:rsidR="003C4B27" w:rsidRPr="005C5EAE" w:rsidRDefault="003C4B27" w:rsidP="003C4B27">
            <w:pPr>
              <w:spacing w:before="40" w:after="0"/>
              <w:rPr>
                <w:rFonts w:cs="Arial"/>
                <w:szCs w:val="21"/>
              </w:rPr>
            </w:pPr>
            <w:r w:rsidRPr="005C5EAE">
              <w:rPr>
                <w:rFonts w:cs="Arial"/>
                <w:szCs w:val="21"/>
              </w:rPr>
              <w:t>Adults experiencing (or at risk of experiencing) or using domestic and family violence (Female) (U1111)</w:t>
            </w:r>
          </w:p>
        </w:tc>
        <w:tc>
          <w:tcPr>
            <w:tcW w:w="4819" w:type="dxa"/>
            <w:tcBorders>
              <w:top w:val="single" w:sz="4" w:space="0" w:color="auto"/>
              <w:left w:val="single" w:sz="4" w:space="0" w:color="auto"/>
              <w:bottom w:val="single" w:sz="4" w:space="0" w:color="auto"/>
              <w:right w:val="single" w:sz="4" w:space="0" w:color="auto"/>
            </w:tcBorders>
            <w:vAlign w:val="center"/>
          </w:tcPr>
          <w:p w14:paraId="5BE72438" w14:textId="77777777" w:rsidR="003C4B27" w:rsidRPr="005C5EAE" w:rsidRDefault="003C4B27" w:rsidP="003C4B27">
            <w:pPr>
              <w:spacing w:before="40" w:after="0"/>
              <w:rPr>
                <w:rFonts w:cs="Arial"/>
                <w:szCs w:val="21"/>
              </w:rPr>
            </w:pPr>
            <w:r w:rsidRPr="005C5EAE">
              <w:rPr>
                <w:rFonts w:cs="Arial"/>
                <w:szCs w:val="21"/>
              </w:rPr>
              <w:t>Support – Domestic Violence Counselling (T320)</w:t>
            </w:r>
          </w:p>
        </w:tc>
      </w:tr>
      <w:tr w:rsidR="003C4B27" w:rsidRPr="005C5EAE" w14:paraId="0723DF8E" w14:textId="77777777" w:rsidTr="003C4B27">
        <w:trPr>
          <w:trHeight w:val="559"/>
        </w:trPr>
        <w:tc>
          <w:tcPr>
            <w:tcW w:w="4962" w:type="dxa"/>
            <w:tcBorders>
              <w:top w:val="single" w:sz="4" w:space="0" w:color="auto"/>
              <w:left w:val="single" w:sz="4" w:space="0" w:color="auto"/>
              <w:bottom w:val="single" w:sz="4" w:space="0" w:color="auto"/>
              <w:right w:val="single" w:sz="4" w:space="0" w:color="auto"/>
            </w:tcBorders>
            <w:vAlign w:val="center"/>
          </w:tcPr>
          <w:p w14:paraId="44001BE2" w14:textId="77777777" w:rsidR="003C4B27" w:rsidRPr="005C5EAE" w:rsidRDefault="003C4B27" w:rsidP="003C4B27">
            <w:pPr>
              <w:spacing w:before="40" w:after="0"/>
              <w:rPr>
                <w:rFonts w:cs="Arial"/>
                <w:szCs w:val="21"/>
              </w:rPr>
            </w:pPr>
            <w:r w:rsidRPr="005C5EAE">
              <w:rPr>
                <w:rFonts w:cs="Arial"/>
                <w:szCs w:val="21"/>
              </w:rPr>
              <w:t>Adults experiencing (or at risk of experiencing) or using domestic and family violence (Male) (U1190)</w:t>
            </w:r>
          </w:p>
        </w:tc>
        <w:tc>
          <w:tcPr>
            <w:tcW w:w="4819" w:type="dxa"/>
            <w:tcBorders>
              <w:top w:val="single" w:sz="4" w:space="0" w:color="auto"/>
              <w:left w:val="single" w:sz="4" w:space="0" w:color="auto"/>
              <w:bottom w:val="single" w:sz="4" w:space="0" w:color="auto"/>
              <w:right w:val="single" w:sz="4" w:space="0" w:color="auto"/>
            </w:tcBorders>
            <w:vAlign w:val="center"/>
          </w:tcPr>
          <w:p w14:paraId="533A8597" w14:textId="77777777" w:rsidR="003C4B27" w:rsidRPr="005C5EAE" w:rsidRDefault="003C4B27" w:rsidP="003C4B27">
            <w:pPr>
              <w:spacing w:before="40" w:after="0"/>
              <w:rPr>
                <w:rFonts w:cs="Arial"/>
                <w:szCs w:val="21"/>
              </w:rPr>
            </w:pPr>
            <w:r w:rsidRPr="005C5EAE">
              <w:rPr>
                <w:rFonts w:cs="Arial"/>
                <w:szCs w:val="21"/>
              </w:rPr>
              <w:t>Support – Perpetrator Intervention Programs (T328)</w:t>
            </w:r>
          </w:p>
        </w:tc>
      </w:tr>
      <w:tr w:rsidR="003C4B27" w:rsidRPr="005C5EAE" w14:paraId="16B84BD0" w14:textId="77777777" w:rsidTr="003C4B27">
        <w:trPr>
          <w:trHeight w:val="837"/>
        </w:trPr>
        <w:tc>
          <w:tcPr>
            <w:tcW w:w="4962" w:type="dxa"/>
            <w:tcBorders>
              <w:top w:val="single" w:sz="4" w:space="0" w:color="auto"/>
              <w:left w:val="single" w:sz="4" w:space="0" w:color="auto"/>
              <w:bottom w:val="single" w:sz="4" w:space="0" w:color="auto"/>
              <w:right w:val="single" w:sz="4" w:space="0" w:color="auto"/>
            </w:tcBorders>
            <w:vAlign w:val="center"/>
          </w:tcPr>
          <w:p w14:paraId="0643FB12" w14:textId="77777777" w:rsidR="003C4B27" w:rsidRPr="005C5EAE" w:rsidRDefault="003C4B27" w:rsidP="003C4B27">
            <w:pPr>
              <w:spacing w:after="0"/>
              <w:rPr>
                <w:rFonts w:cs="Arial"/>
                <w:szCs w:val="21"/>
              </w:rPr>
            </w:pPr>
            <w:r w:rsidRPr="005C5EAE">
              <w:rPr>
                <w:rFonts w:cs="Arial"/>
                <w:szCs w:val="21"/>
              </w:rPr>
              <w:t>Aboriginal and Torres Strait Islander people experiencing (or at risk of experiencing) or using domestic and family violence (U1113)</w:t>
            </w:r>
          </w:p>
        </w:tc>
        <w:tc>
          <w:tcPr>
            <w:tcW w:w="4819" w:type="dxa"/>
            <w:tcBorders>
              <w:top w:val="single" w:sz="4" w:space="0" w:color="auto"/>
              <w:left w:val="single" w:sz="4" w:space="0" w:color="auto"/>
              <w:bottom w:val="single" w:sz="4" w:space="0" w:color="auto"/>
              <w:right w:val="single" w:sz="4" w:space="0" w:color="auto"/>
            </w:tcBorders>
            <w:vAlign w:val="center"/>
          </w:tcPr>
          <w:p w14:paraId="790382A7" w14:textId="77777777" w:rsidR="003C4B27" w:rsidRPr="005C5EAE" w:rsidRDefault="003C4B27" w:rsidP="003C4B27">
            <w:pPr>
              <w:spacing w:after="0"/>
              <w:rPr>
                <w:rFonts w:cs="Arial"/>
                <w:szCs w:val="21"/>
              </w:rPr>
            </w:pPr>
            <w:r w:rsidRPr="005C5EAE">
              <w:rPr>
                <w:rFonts w:cs="Arial"/>
                <w:szCs w:val="21"/>
              </w:rPr>
              <w:t>Support – Aboriginal and Torres Strait Islander Services (T310)</w:t>
            </w:r>
          </w:p>
        </w:tc>
      </w:tr>
      <w:tr w:rsidR="003C4B27" w:rsidRPr="005C5EAE" w14:paraId="760DDF72" w14:textId="77777777" w:rsidTr="003C4B27">
        <w:trPr>
          <w:trHeight w:val="848"/>
        </w:trPr>
        <w:tc>
          <w:tcPr>
            <w:tcW w:w="4962" w:type="dxa"/>
            <w:tcBorders>
              <w:top w:val="single" w:sz="4" w:space="0" w:color="auto"/>
              <w:left w:val="single" w:sz="4" w:space="0" w:color="auto"/>
              <w:bottom w:val="single" w:sz="4" w:space="0" w:color="auto"/>
              <w:right w:val="single" w:sz="4" w:space="0" w:color="auto"/>
            </w:tcBorders>
            <w:vAlign w:val="center"/>
          </w:tcPr>
          <w:p w14:paraId="374129E1" w14:textId="77777777" w:rsidR="003C4B27" w:rsidRPr="005C5EAE" w:rsidRDefault="003C4B27" w:rsidP="003C4B27">
            <w:pPr>
              <w:spacing w:after="0"/>
              <w:rPr>
                <w:rFonts w:cs="Arial"/>
                <w:szCs w:val="21"/>
              </w:rPr>
            </w:pPr>
            <w:r w:rsidRPr="005C5EAE">
              <w:rPr>
                <w:rFonts w:cs="Arial"/>
                <w:szCs w:val="21"/>
              </w:rPr>
              <w:t>Children and Young People experiencing (or at risk of experiencing) domestic and family violence (U2110)</w:t>
            </w:r>
          </w:p>
        </w:tc>
        <w:tc>
          <w:tcPr>
            <w:tcW w:w="4819" w:type="dxa"/>
            <w:tcBorders>
              <w:top w:val="single" w:sz="4" w:space="0" w:color="auto"/>
              <w:left w:val="single" w:sz="4" w:space="0" w:color="auto"/>
              <w:bottom w:val="single" w:sz="4" w:space="0" w:color="auto"/>
              <w:right w:val="single" w:sz="4" w:space="0" w:color="auto"/>
            </w:tcBorders>
            <w:vAlign w:val="center"/>
          </w:tcPr>
          <w:p w14:paraId="59F062DF" w14:textId="77777777" w:rsidR="003C4B27" w:rsidRPr="005C5EAE" w:rsidRDefault="003C4B27" w:rsidP="003C4B27">
            <w:pPr>
              <w:spacing w:after="0"/>
              <w:rPr>
                <w:rFonts w:cs="Arial"/>
                <w:szCs w:val="21"/>
              </w:rPr>
            </w:pPr>
            <w:r w:rsidRPr="005C5EAE">
              <w:rPr>
                <w:rFonts w:cs="Arial"/>
                <w:szCs w:val="21"/>
              </w:rPr>
              <w:t>Support – Children’s Domestic Violence Counselling (T315)</w:t>
            </w:r>
          </w:p>
        </w:tc>
      </w:tr>
      <w:tr w:rsidR="003C4B27" w:rsidRPr="005C5EAE" w14:paraId="60248368" w14:textId="77777777" w:rsidTr="003C4B27">
        <w:trPr>
          <w:trHeight w:val="833"/>
        </w:trPr>
        <w:tc>
          <w:tcPr>
            <w:tcW w:w="4962" w:type="dxa"/>
            <w:tcBorders>
              <w:top w:val="single" w:sz="4" w:space="0" w:color="auto"/>
              <w:left w:val="single" w:sz="4" w:space="0" w:color="auto"/>
              <w:bottom w:val="single" w:sz="4" w:space="0" w:color="auto"/>
              <w:right w:val="single" w:sz="4" w:space="0" w:color="auto"/>
            </w:tcBorders>
            <w:vAlign w:val="center"/>
          </w:tcPr>
          <w:p w14:paraId="0D4221D6" w14:textId="77777777" w:rsidR="003C4B27" w:rsidRPr="005C5EAE" w:rsidRDefault="003C4B27" w:rsidP="003C4B27">
            <w:pPr>
              <w:spacing w:after="0"/>
              <w:rPr>
                <w:rFonts w:cs="Arial"/>
                <w:szCs w:val="21"/>
              </w:rPr>
            </w:pPr>
            <w:r w:rsidRPr="005C5EAE">
              <w:rPr>
                <w:rFonts w:cs="Arial"/>
                <w:szCs w:val="21"/>
              </w:rPr>
              <w:t>Government and non-government service providers (U5080)</w:t>
            </w:r>
          </w:p>
        </w:tc>
        <w:tc>
          <w:tcPr>
            <w:tcW w:w="4819" w:type="dxa"/>
            <w:tcBorders>
              <w:top w:val="single" w:sz="4" w:space="0" w:color="auto"/>
              <w:left w:val="single" w:sz="4" w:space="0" w:color="auto"/>
              <w:bottom w:val="single" w:sz="4" w:space="0" w:color="auto"/>
              <w:right w:val="single" w:sz="4" w:space="0" w:color="auto"/>
            </w:tcBorders>
            <w:vAlign w:val="center"/>
          </w:tcPr>
          <w:p w14:paraId="3D18C750" w14:textId="77777777" w:rsidR="003C4B27" w:rsidRPr="005C5EAE" w:rsidRDefault="003C4B27" w:rsidP="003C4B27">
            <w:pPr>
              <w:spacing w:after="0"/>
              <w:rPr>
                <w:rFonts w:cs="Arial"/>
                <w:szCs w:val="21"/>
              </w:rPr>
            </w:pPr>
            <w:r w:rsidRPr="005C5EAE">
              <w:rPr>
                <w:rFonts w:cs="Arial"/>
                <w:szCs w:val="21"/>
              </w:rPr>
              <w:t>System Support – Local Domestic and Family Violence Service Systems (T437)</w:t>
            </w:r>
          </w:p>
          <w:p w14:paraId="7AA32738" w14:textId="77777777" w:rsidR="003C4B27" w:rsidRPr="005C5EAE" w:rsidRDefault="003C4B27" w:rsidP="003C4B27">
            <w:pPr>
              <w:spacing w:after="0"/>
              <w:rPr>
                <w:rFonts w:cs="Arial"/>
                <w:szCs w:val="21"/>
              </w:rPr>
            </w:pPr>
            <w:r w:rsidRPr="005C5EAE">
              <w:rPr>
                <w:rFonts w:cs="Arial"/>
                <w:szCs w:val="21"/>
              </w:rPr>
              <w:t>System Support – Research (T442)</w:t>
            </w:r>
          </w:p>
        </w:tc>
      </w:tr>
      <w:tr w:rsidR="003C4B27" w:rsidRPr="005C5EAE" w14:paraId="0BB22A4B" w14:textId="77777777" w:rsidTr="003C4B27">
        <w:tblPrEx>
          <w:tblLook w:val="0000" w:firstRow="0" w:lastRow="0" w:firstColumn="0" w:lastColumn="0" w:noHBand="0" w:noVBand="0"/>
        </w:tblPrEx>
        <w:trPr>
          <w:trHeight w:val="984"/>
        </w:trPr>
        <w:tc>
          <w:tcPr>
            <w:tcW w:w="4962" w:type="dxa"/>
            <w:vAlign w:val="center"/>
          </w:tcPr>
          <w:p w14:paraId="73D2148E" w14:textId="77777777" w:rsidR="003C4B27" w:rsidRPr="005C5EAE" w:rsidRDefault="003C4B27" w:rsidP="003C4B27">
            <w:pPr>
              <w:spacing w:after="0"/>
              <w:rPr>
                <w:szCs w:val="21"/>
              </w:rPr>
            </w:pPr>
            <w:r w:rsidRPr="005C5EAE">
              <w:rPr>
                <w:szCs w:val="21"/>
              </w:rPr>
              <w:t>Women and children experiencing domestic and family violence (SU3520)</w:t>
            </w:r>
          </w:p>
        </w:tc>
        <w:tc>
          <w:tcPr>
            <w:tcW w:w="4819" w:type="dxa"/>
          </w:tcPr>
          <w:p w14:paraId="5D6B7B61" w14:textId="77777777" w:rsidR="003C4B27" w:rsidRPr="005C5EAE" w:rsidRDefault="003C4B27" w:rsidP="003C4B27">
            <w:pPr>
              <w:spacing w:after="0"/>
              <w:rPr>
                <w:szCs w:val="21"/>
              </w:rPr>
            </w:pPr>
            <w:r w:rsidRPr="005C5EAE">
              <w:rPr>
                <w:iCs/>
                <w:szCs w:val="21"/>
              </w:rPr>
              <w:t xml:space="preserve">Support </w:t>
            </w:r>
            <w:r w:rsidR="00B5471D" w:rsidRPr="005C5EAE">
              <w:rPr>
                <w:rFonts w:cs="Arial"/>
                <w:szCs w:val="21"/>
              </w:rPr>
              <w:t>–</w:t>
            </w:r>
            <w:r w:rsidRPr="005C5EAE">
              <w:rPr>
                <w:iCs/>
                <w:szCs w:val="21"/>
              </w:rPr>
              <w:t xml:space="preserve"> Women’s Shelters </w:t>
            </w:r>
            <w:r w:rsidR="00B5471D" w:rsidRPr="005C5EAE">
              <w:rPr>
                <w:rFonts w:cs="Arial"/>
                <w:szCs w:val="21"/>
              </w:rPr>
              <w:t>–</w:t>
            </w:r>
            <w:r w:rsidRPr="005C5EAE">
              <w:rPr>
                <w:b/>
                <w:iCs/>
                <w:szCs w:val="21"/>
              </w:rPr>
              <w:t xml:space="preserve"> </w:t>
            </w:r>
            <w:r w:rsidRPr="005C5EAE">
              <w:rPr>
                <w:szCs w:val="21"/>
              </w:rPr>
              <w:t xml:space="preserve">Temporary Supported Accommodation </w:t>
            </w:r>
            <w:r w:rsidR="00B5471D" w:rsidRPr="005C5EAE">
              <w:rPr>
                <w:rFonts w:cs="Arial"/>
                <w:szCs w:val="21"/>
              </w:rPr>
              <w:t>–</w:t>
            </w:r>
            <w:r w:rsidRPr="005C5EAE">
              <w:rPr>
                <w:szCs w:val="21"/>
              </w:rPr>
              <w:t xml:space="preserve"> Immediate (ST6)</w:t>
            </w:r>
          </w:p>
          <w:p w14:paraId="7F691260" w14:textId="77777777" w:rsidR="003C4B27" w:rsidRPr="005C5EAE" w:rsidRDefault="003C4B27" w:rsidP="003C4B27">
            <w:pPr>
              <w:spacing w:after="0"/>
              <w:rPr>
                <w:szCs w:val="21"/>
              </w:rPr>
            </w:pPr>
            <w:r w:rsidRPr="005C5EAE">
              <w:rPr>
                <w:szCs w:val="21"/>
              </w:rPr>
              <w:t xml:space="preserve">Support </w:t>
            </w:r>
            <w:r w:rsidR="00B5471D" w:rsidRPr="005C5EAE">
              <w:rPr>
                <w:rFonts w:cs="Arial"/>
                <w:szCs w:val="21"/>
              </w:rPr>
              <w:t>–</w:t>
            </w:r>
            <w:r w:rsidRPr="005C5EAE">
              <w:rPr>
                <w:szCs w:val="21"/>
              </w:rPr>
              <w:t xml:space="preserve"> Mobile Support (ST5)</w:t>
            </w:r>
          </w:p>
          <w:p w14:paraId="7CF2DA6B" w14:textId="77777777" w:rsidR="003C4B27" w:rsidRPr="005C5EAE" w:rsidRDefault="003C4B27" w:rsidP="003C4B27">
            <w:pPr>
              <w:spacing w:after="0"/>
              <w:rPr>
                <w:szCs w:val="21"/>
              </w:rPr>
            </w:pPr>
            <w:r w:rsidRPr="005C5EAE">
              <w:rPr>
                <w:szCs w:val="21"/>
              </w:rPr>
              <w:t xml:space="preserve">Support </w:t>
            </w:r>
            <w:r w:rsidR="00B5471D" w:rsidRPr="005C5EAE">
              <w:rPr>
                <w:rFonts w:cs="Arial"/>
                <w:szCs w:val="21"/>
              </w:rPr>
              <w:t xml:space="preserve">– </w:t>
            </w:r>
            <w:r w:rsidRPr="005C5EAE">
              <w:rPr>
                <w:szCs w:val="21"/>
              </w:rPr>
              <w:t>Centre Based Support (ST4)</w:t>
            </w:r>
          </w:p>
        </w:tc>
      </w:tr>
      <w:tr w:rsidR="003C4B27" w:rsidRPr="005C5EAE" w14:paraId="3BCEE5EC" w14:textId="77777777" w:rsidTr="003C4B27">
        <w:tblPrEx>
          <w:tblLook w:val="0000" w:firstRow="0" w:lastRow="0" w:firstColumn="0" w:lastColumn="0" w:noHBand="0" w:noVBand="0"/>
        </w:tblPrEx>
        <w:trPr>
          <w:trHeight w:val="948"/>
        </w:trPr>
        <w:tc>
          <w:tcPr>
            <w:tcW w:w="4962" w:type="dxa"/>
            <w:vAlign w:val="center"/>
          </w:tcPr>
          <w:p w14:paraId="4D0D369E" w14:textId="77777777" w:rsidR="003C4B27" w:rsidRPr="005C5EAE" w:rsidRDefault="003C4B27" w:rsidP="003C4B27">
            <w:pPr>
              <w:spacing w:after="0"/>
              <w:rPr>
                <w:szCs w:val="21"/>
              </w:rPr>
            </w:pPr>
            <w:r w:rsidRPr="005C5EAE">
              <w:rPr>
                <w:szCs w:val="21"/>
              </w:rPr>
              <w:t>Aboriginal and/or Torres Strait Islander Women and children experiencing domestic and family violence (SU3530)</w:t>
            </w:r>
          </w:p>
        </w:tc>
        <w:tc>
          <w:tcPr>
            <w:tcW w:w="4819" w:type="dxa"/>
          </w:tcPr>
          <w:p w14:paraId="0EF52E28" w14:textId="77777777" w:rsidR="003C4B27" w:rsidRPr="005C5EAE" w:rsidRDefault="003C4B27" w:rsidP="003C4B27">
            <w:pPr>
              <w:spacing w:after="0"/>
              <w:rPr>
                <w:szCs w:val="21"/>
              </w:rPr>
            </w:pPr>
            <w:r w:rsidRPr="005C5EAE">
              <w:rPr>
                <w:iCs/>
                <w:szCs w:val="21"/>
              </w:rPr>
              <w:t xml:space="preserve">Support </w:t>
            </w:r>
            <w:r w:rsidR="00B5471D" w:rsidRPr="005C5EAE">
              <w:rPr>
                <w:rFonts w:cs="Arial"/>
                <w:szCs w:val="21"/>
              </w:rPr>
              <w:t>–</w:t>
            </w:r>
            <w:r w:rsidRPr="005C5EAE">
              <w:rPr>
                <w:iCs/>
                <w:szCs w:val="21"/>
              </w:rPr>
              <w:t xml:space="preserve"> Women’s Shelters</w:t>
            </w:r>
            <w:r w:rsidRPr="005C5EAE">
              <w:rPr>
                <w:b/>
                <w:iCs/>
                <w:szCs w:val="21"/>
              </w:rPr>
              <w:t xml:space="preserve"> </w:t>
            </w:r>
            <w:r w:rsidR="00B5471D" w:rsidRPr="005C5EAE">
              <w:rPr>
                <w:rFonts w:cs="Arial"/>
                <w:szCs w:val="21"/>
              </w:rPr>
              <w:t>–</w:t>
            </w:r>
            <w:r w:rsidRPr="005C5EAE">
              <w:rPr>
                <w:b/>
                <w:iCs/>
                <w:szCs w:val="21"/>
              </w:rPr>
              <w:t xml:space="preserve"> </w:t>
            </w:r>
            <w:r w:rsidRPr="005C5EAE">
              <w:rPr>
                <w:szCs w:val="21"/>
              </w:rPr>
              <w:t>Temporary Supported Accommodation - Immediate (ST6)</w:t>
            </w:r>
          </w:p>
          <w:p w14:paraId="6EF87771" w14:textId="77777777" w:rsidR="003C4B27" w:rsidRPr="005C5EAE" w:rsidRDefault="003C4B27" w:rsidP="003C4B27">
            <w:pPr>
              <w:spacing w:after="0"/>
              <w:rPr>
                <w:szCs w:val="21"/>
              </w:rPr>
            </w:pPr>
            <w:r w:rsidRPr="005C5EAE">
              <w:rPr>
                <w:szCs w:val="21"/>
              </w:rPr>
              <w:t xml:space="preserve">Support </w:t>
            </w:r>
            <w:r w:rsidR="00B5471D" w:rsidRPr="005C5EAE">
              <w:rPr>
                <w:rFonts w:cs="Arial"/>
                <w:szCs w:val="21"/>
              </w:rPr>
              <w:t>–</w:t>
            </w:r>
            <w:r w:rsidRPr="005C5EAE">
              <w:rPr>
                <w:szCs w:val="21"/>
              </w:rPr>
              <w:t xml:space="preserve"> Mobile Support (ST5)</w:t>
            </w:r>
          </w:p>
          <w:p w14:paraId="4D0B0BC2" w14:textId="77777777" w:rsidR="003C4B27" w:rsidRPr="005C5EAE" w:rsidRDefault="003C4B27" w:rsidP="003C4B27">
            <w:pPr>
              <w:spacing w:after="0"/>
              <w:rPr>
                <w:szCs w:val="21"/>
              </w:rPr>
            </w:pPr>
            <w:r w:rsidRPr="005C5EAE">
              <w:rPr>
                <w:szCs w:val="21"/>
              </w:rPr>
              <w:t xml:space="preserve">Support </w:t>
            </w:r>
            <w:r w:rsidR="00B5471D" w:rsidRPr="005C5EAE">
              <w:rPr>
                <w:rFonts w:cs="Arial"/>
                <w:szCs w:val="21"/>
              </w:rPr>
              <w:t>–</w:t>
            </w:r>
            <w:r w:rsidRPr="005C5EAE">
              <w:rPr>
                <w:szCs w:val="21"/>
              </w:rPr>
              <w:t xml:space="preserve"> Centre Based Support (ST4)</w:t>
            </w:r>
          </w:p>
        </w:tc>
      </w:tr>
      <w:tr w:rsidR="003C4B27" w:rsidRPr="005C5EAE" w14:paraId="7B5B8D94" w14:textId="77777777" w:rsidTr="003C4B27">
        <w:tblPrEx>
          <w:tblLook w:val="0000" w:firstRow="0" w:lastRow="0" w:firstColumn="0" w:lastColumn="0" w:noHBand="0" w:noVBand="0"/>
        </w:tblPrEx>
        <w:trPr>
          <w:trHeight w:val="589"/>
        </w:trPr>
        <w:tc>
          <w:tcPr>
            <w:tcW w:w="4962" w:type="dxa"/>
          </w:tcPr>
          <w:p w14:paraId="0B575D6A" w14:textId="77777777" w:rsidR="003C4B27" w:rsidRPr="005C5EAE" w:rsidRDefault="003C4B27" w:rsidP="003C4B27">
            <w:pPr>
              <w:spacing w:after="0"/>
              <w:rPr>
                <w:szCs w:val="21"/>
              </w:rPr>
            </w:pPr>
            <w:r w:rsidRPr="005C5EAE">
              <w:rPr>
                <w:szCs w:val="21"/>
              </w:rPr>
              <w:t>People who live in a defined geographic area (U4180)</w:t>
            </w:r>
          </w:p>
        </w:tc>
        <w:tc>
          <w:tcPr>
            <w:tcW w:w="4819" w:type="dxa"/>
            <w:vAlign w:val="center"/>
          </w:tcPr>
          <w:p w14:paraId="31A75458" w14:textId="77777777" w:rsidR="003C4B27" w:rsidRPr="005C5EAE" w:rsidRDefault="003C4B27" w:rsidP="003C4B27">
            <w:pPr>
              <w:spacing w:after="0"/>
              <w:rPr>
                <w:iCs/>
                <w:szCs w:val="21"/>
              </w:rPr>
            </w:pPr>
            <w:r w:rsidRPr="005C5EAE">
              <w:rPr>
                <w:iCs/>
                <w:szCs w:val="21"/>
              </w:rPr>
              <w:t>Access – Events (T102)</w:t>
            </w:r>
          </w:p>
        </w:tc>
      </w:tr>
    </w:tbl>
    <w:p w14:paraId="02537043" w14:textId="77777777" w:rsidR="003C4B27" w:rsidRPr="005C5EAE" w:rsidRDefault="003C4B27" w:rsidP="00996351">
      <w:pPr>
        <w:pStyle w:val="Heading2"/>
      </w:pPr>
      <w:bookmarkStart w:id="16" w:name="_Toc421869185"/>
      <w:bookmarkStart w:id="17" w:name="_Toc494285909"/>
      <w:bookmarkStart w:id="18" w:name="_Toc509828956"/>
      <w:bookmarkStart w:id="19" w:name="_Toc75507322"/>
      <w:r w:rsidRPr="005C5EAE">
        <w:t>Description of Service Types</w:t>
      </w:r>
      <w:bookmarkEnd w:id="16"/>
      <w:bookmarkEnd w:id="17"/>
      <w:bookmarkEnd w:id="18"/>
      <w:bookmarkEnd w:id="19"/>
      <w:r w:rsidRPr="005C5EAE">
        <w:t xml:space="preserve"> </w:t>
      </w:r>
    </w:p>
    <w:p w14:paraId="560679CE" w14:textId="77777777" w:rsidR="003C4B27" w:rsidRPr="005C5EAE" w:rsidRDefault="003C4B27" w:rsidP="001E057D">
      <w:pPr>
        <w:rPr>
          <w:szCs w:val="21"/>
        </w:rPr>
      </w:pPr>
      <w:r w:rsidRPr="005C5EAE">
        <w:rPr>
          <w:szCs w:val="21"/>
        </w:rPr>
        <w:t>The service types in Sections 7.1 to 7.13 provide details of the range of supports provided to Service Users under the Domestic and Family Violence funding area.</w:t>
      </w:r>
    </w:p>
    <w:p w14:paraId="517BA7E8" w14:textId="3CE71921" w:rsidR="003C4B27" w:rsidRPr="005C5EAE" w:rsidRDefault="003C4B27" w:rsidP="00BD5852">
      <w:pPr>
        <w:spacing w:before="120"/>
        <w:rPr>
          <w:b/>
          <w:szCs w:val="21"/>
        </w:rPr>
      </w:pPr>
      <w:r w:rsidRPr="005C5EAE">
        <w:rPr>
          <w:b/>
          <w:szCs w:val="21"/>
        </w:rPr>
        <w:t>Support Services</w:t>
      </w:r>
    </w:p>
    <w:p w14:paraId="0FE5587C" w14:textId="77777777" w:rsidR="003C4B27" w:rsidRPr="005C5EAE" w:rsidRDefault="003C4B27" w:rsidP="00B5471D">
      <w:pPr>
        <w:spacing w:before="120"/>
        <w:rPr>
          <w:szCs w:val="21"/>
        </w:rPr>
      </w:pPr>
      <w:r w:rsidRPr="005C5EAE">
        <w:rPr>
          <w:szCs w:val="21"/>
        </w:rPr>
        <w:t>Support Services improve the capability, resilience, and safety of vulnerable Queenslanders, and provide a range of responses to support Service Users</w:t>
      </w:r>
      <w:proofErr w:type="gramStart"/>
      <w:r w:rsidRPr="005C5EAE">
        <w:rPr>
          <w:szCs w:val="21"/>
        </w:rPr>
        <w:t xml:space="preserve">.  </w:t>
      </w:r>
      <w:proofErr w:type="gramEnd"/>
    </w:p>
    <w:p w14:paraId="6C80416B" w14:textId="79B91D2D" w:rsidR="003C4B27" w:rsidRPr="005C5EAE" w:rsidRDefault="00BD5852" w:rsidP="00B5471D">
      <w:pPr>
        <w:spacing w:before="120"/>
        <w:rPr>
          <w:b/>
          <w:szCs w:val="21"/>
        </w:rPr>
      </w:pPr>
      <w:r w:rsidRPr="005C5EAE">
        <w:rPr>
          <w:b/>
          <w:szCs w:val="21"/>
        </w:rPr>
        <w:t>Support – Women’s Shelters –</w:t>
      </w:r>
      <w:r w:rsidR="003C4B27" w:rsidRPr="005C5EAE">
        <w:rPr>
          <w:b/>
          <w:szCs w:val="21"/>
        </w:rPr>
        <w:t xml:space="preserve"> Te</w:t>
      </w:r>
      <w:r w:rsidRPr="005C5EAE">
        <w:rPr>
          <w:b/>
          <w:szCs w:val="21"/>
        </w:rPr>
        <w:t>mporary Accommodation Services –</w:t>
      </w:r>
      <w:r w:rsidR="003C4B27" w:rsidRPr="005C5EAE">
        <w:rPr>
          <w:b/>
          <w:szCs w:val="21"/>
        </w:rPr>
        <w:t xml:space="preserve"> Immediate</w:t>
      </w:r>
    </w:p>
    <w:p w14:paraId="0F5AA4CE" w14:textId="77777777" w:rsidR="003C4B27" w:rsidRPr="005C5EAE" w:rsidRDefault="003C4B27" w:rsidP="00B5471D">
      <w:pPr>
        <w:spacing w:before="120"/>
        <w:rPr>
          <w:szCs w:val="21"/>
        </w:rPr>
      </w:pPr>
      <w:r w:rsidRPr="005C5EAE">
        <w:rPr>
          <w:szCs w:val="21"/>
        </w:rPr>
        <w:t>Temporary Supported Accommodation describes the provision of temporary shelter together with case management support to people who are homeless, and in the case of women’s shelters, escaping domestic a</w:t>
      </w:r>
      <w:r w:rsidR="00933711" w:rsidRPr="005C5EAE">
        <w:rPr>
          <w:szCs w:val="21"/>
        </w:rPr>
        <w:t>nd family violence. Support is ‘in the walls’</w:t>
      </w:r>
      <w:r w:rsidRPr="005C5EAE">
        <w:rPr>
          <w:szCs w:val="21"/>
        </w:rPr>
        <w:t xml:space="preserve"> of temporary accommodation and is provided with the aim of assisting people to transition to safe and secure housing. Follow up support is also provided during a client’s transition to housing.</w:t>
      </w:r>
    </w:p>
    <w:p w14:paraId="23711AED" w14:textId="77777777" w:rsidR="003C4B27" w:rsidRPr="005C5EAE" w:rsidRDefault="003C4B27" w:rsidP="00B5471D">
      <w:pPr>
        <w:spacing w:before="120"/>
        <w:rPr>
          <w:szCs w:val="21"/>
        </w:rPr>
      </w:pPr>
      <w:r w:rsidRPr="005C5EAE">
        <w:rPr>
          <w:szCs w:val="21"/>
        </w:rPr>
        <w:t>Note: The delivery of Women’s Shelters is complemented by properties provided under the Crisis Accommodation Program.</w:t>
      </w:r>
    </w:p>
    <w:p w14:paraId="4522B064" w14:textId="55E97EFA" w:rsidR="003C4B27" w:rsidRPr="005C5EAE" w:rsidRDefault="003C4B27" w:rsidP="00B5471D">
      <w:pPr>
        <w:spacing w:before="120"/>
        <w:rPr>
          <w:b/>
          <w:szCs w:val="21"/>
        </w:rPr>
      </w:pPr>
      <w:r w:rsidRPr="005C5EAE">
        <w:rPr>
          <w:b/>
          <w:szCs w:val="21"/>
        </w:rPr>
        <w:lastRenderedPageBreak/>
        <w:t>System Support</w:t>
      </w:r>
    </w:p>
    <w:p w14:paraId="5ED5D24E" w14:textId="77777777" w:rsidR="003C4B27" w:rsidRPr="005C5EAE" w:rsidRDefault="003C4B27" w:rsidP="00B5471D">
      <w:pPr>
        <w:spacing w:before="120"/>
        <w:rPr>
          <w:szCs w:val="21"/>
        </w:rPr>
      </w:pPr>
      <w:r w:rsidRPr="005C5EAE">
        <w:rPr>
          <w:szCs w:val="21"/>
        </w:rPr>
        <w:t>System Support services assist workers and agencies, including government and non-government organisations to improve their capability, both as individual agencies and collectively as a system, to deliver more appropriate responses to people affected b</w:t>
      </w:r>
      <w:r w:rsidR="00933711" w:rsidRPr="005C5EAE">
        <w:rPr>
          <w:szCs w:val="21"/>
        </w:rPr>
        <w:t>y domestic and family violence.</w:t>
      </w:r>
      <w:r w:rsidRPr="005C5EAE">
        <w:rPr>
          <w:szCs w:val="21"/>
        </w:rPr>
        <w:t xml:space="preserve"> System Support services improve service system capacity by enhancing the provision of quality, integrated, evidence-based service responses to people affected b</w:t>
      </w:r>
      <w:r w:rsidR="00933711" w:rsidRPr="005C5EAE">
        <w:rPr>
          <w:szCs w:val="21"/>
        </w:rPr>
        <w:t>y domestic and family violence.</w:t>
      </w:r>
      <w:r w:rsidRPr="005C5EAE">
        <w:rPr>
          <w:szCs w:val="21"/>
        </w:rPr>
        <w:t xml:space="preserve"> The service types in Sections 7.8 and 7.9 provide details of the types of System Support provided to Service Users under the Domestic and Family Violence funding area.</w:t>
      </w:r>
    </w:p>
    <w:p w14:paraId="4BF1DC57" w14:textId="3898B877" w:rsidR="003C4B27" w:rsidRPr="005C5EAE" w:rsidRDefault="003C4B27" w:rsidP="00B5471D">
      <w:pPr>
        <w:spacing w:before="120"/>
        <w:rPr>
          <w:b/>
          <w:szCs w:val="21"/>
        </w:rPr>
      </w:pPr>
      <w:r w:rsidRPr="005C5EAE">
        <w:rPr>
          <w:b/>
          <w:szCs w:val="21"/>
        </w:rPr>
        <w:t>Access</w:t>
      </w:r>
    </w:p>
    <w:p w14:paraId="189EE5ED" w14:textId="77777777" w:rsidR="003C4B27" w:rsidRPr="005C5EAE" w:rsidRDefault="003C4B27" w:rsidP="00BD5852">
      <w:pPr>
        <w:spacing w:before="120"/>
        <w:rPr>
          <w:szCs w:val="21"/>
        </w:rPr>
      </w:pPr>
      <w:r w:rsidRPr="005C5EAE">
        <w:rPr>
          <w:szCs w:val="21"/>
        </w:rPr>
        <w:t>Access services provide support to individuals and community groups to identify and have access to the services they need. Access services may also assist in increasing the access to communit</w:t>
      </w:r>
      <w:r w:rsidR="00BD5852" w:rsidRPr="005C5EAE">
        <w:rPr>
          <w:szCs w:val="21"/>
        </w:rPr>
        <w:t xml:space="preserve">y-based activities and events. </w:t>
      </w:r>
    </w:p>
    <w:p w14:paraId="22E7734A" w14:textId="77777777" w:rsidR="003C4B27" w:rsidRPr="005C5EAE" w:rsidRDefault="003C4B27" w:rsidP="006942A7">
      <w:pPr>
        <w:pStyle w:val="Heading1"/>
      </w:pPr>
      <w:bookmarkStart w:id="20" w:name="_Toc421869186"/>
      <w:bookmarkStart w:id="21" w:name="_Toc494285910"/>
      <w:bookmarkStart w:id="22" w:name="_Toc509828957"/>
      <w:bookmarkStart w:id="23" w:name="_Toc75507323"/>
      <w:r w:rsidRPr="005C5EAE">
        <w:t>Service delivery requirements for all services</w:t>
      </w:r>
      <w:bookmarkStart w:id="24" w:name="_Toc421869187"/>
      <w:bookmarkStart w:id="25" w:name="_Toc494285911"/>
      <w:bookmarkEnd w:id="20"/>
      <w:bookmarkEnd w:id="21"/>
      <w:bookmarkEnd w:id="22"/>
      <w:bookmarkEnd w:id="23"/>
    </w:p>
    <w:p w14:paraId="243EAE95" w14:textId="573CB81D" w:rsidR="003C4B27" w:rsidRPr="005C5EAE" w:rsidRDefault="003C4B27" w:rsidP="00996351">
      <w:pPr>
        <w:pStyle w:val="Heading2"/>
      </w:pPr>
      <w:bookmarkStart w:id="26" w:name="_Toc509828958"/>
      <w:bookmarkStart w:id="27" w:name="_Toc75507324"/>
      <w:r w:rsidRPr="005C5EAE">
        <w:t>General information for all services</w:t>
      </w:r>
      <w:bookmarkEnd w:id="24"/>
      <w:bookmarkEnd w:id="25"/>
      <w:bookmarkEnd w:id="26"/>
      <w:bookmarkEnd w:id="27"/>
    </w:p>
    <w:p w14:paraId="13BC55A9" w14:textId="77777777" w:rsidR="003C4B27" w:rsidRPr="005C5EAE" w:rsidRDefault="003C4B27" w:rsidP="00BD5852">
      <w:pPr>
        <w:spacing w:before="120"/>
        <w:rPr>
          <w:szCs w:val="21"/>
        </w:rPr>
      </w:pPr>
      <w:r w:rsidRPr="005C5EAE">
        <w:rPr>
          <w:szCs w:val="21"/>
        </w:rPr>
        <w:t>Services funded under the Domestic and Family Violence funding area must comply with the relevant</w:t>
      </w:r>
      <w:r w:rsidR="00BF1759" w:rsidRPr="005C5EAE">
        <w:rPr>
          <w:szCs w:val="21"/>
        </w:rPr>
        <w:t xml:space="preserve"> statements under ‘Requirements’</w:t>
      </w:r>
      <w:r w:rsidRPr="005C5EAE">
        <w:rPr>
          <w:szCs w:val="21"/>
        </w:rPr>
        <w:t xml:space="preserve"> as specified in the Service Agreement. Services should also have regard to the relevant best practice statements and guidance under the heading</w:t>
      </w:r>
      <w:r w:rsidR="00BF1759" w:rsidRPr="005C5EAE">
        <w:rPr>
          <w:szCs w:val="21"/>
        </w:rPr>
        <w:t xml:space="preserve"> ‘Considerations’</w:t>
      </w:r>
      <w:r w:rsidRPr="005C5EAE">
        <w:rPr>
          <w:szCs w:val="21"/>
        </w:rPr>
        <w:t>.</w:t>
      </w:r>
    </w:p>
    <w:p w14:paraId="3B2EEB78" w14:textId="77777777" w:rsidR="003C4B27" w:rsidRPr="005C5EAE" w:rsidRDefault="003C4B27" w:rsidP="00BD5852">
      <w:pPr>
        <w:spacing w:before="120"/>
        <w:rPr>
          <w:szCs w:val="21"/>
        </w:rPr>
      </w:pPr>
      <w:r w:rsidRPr="005C5EAE">
        <w:rPr>
          <w:szCs w:val="21"/>
        </w:rPr>
        <w:t>Requirements for all services are outlined in Section 5.1.1. Service delivery requirements for specific Service Users and service types are outlined in sections 6 and 7 below.</w:t>
      </w:r>
    </w:p>
    <w:p w14:paraId="68F9BA72" w14:textId="74885C20" w:rsidR="009E014C" w:rsidRPr="005C5EAE" w:rsidRDefault="00641A74" w:rsidP="00996351">
      <w:pPr>
        <w:pStyle w:val="Heading3"/>
      </w:pPr>
      <w:bookmarkStart w:id="28" w:name="_Toc75507325"/>
      <w:bookmarkStart w:id="29" w:name="_Toc421869188"/>
      <w:bookmarkStart w:id="30" w:name="_Toc494285912"/>
      <w:bookmarkStart w:id="31" w:name="_Toc509828959"/>
      <w:bookmarkStart w:id="32" w:name="_Toc72995873"/>
      <w:r w:rsidRPr="005C5EAE">
        <w:t>Requirements for all services excluding</w:t>
      </w:r>
      <w:r w:rsidR="009E014C" w:rsidRPr="005C5EAE">
        <w:t xml:space="preserve"> services deliver</w:t>
      </w:r>
      <w:r w:rsidR="00646470" w:rsidRPr="005C5EAE">
        <w:t>ing</w:t>
      </w:r>
      <w:r w:rsidR="00D53E1E" w:rsidRPr="005C5EAE">
        <w:t xml:space="preserve"> service types: </w:t>
      </w:r>
      <w:r w:rsidRPr="005C5EAE">
        <w:t>Access – Events (T102) and System Support – Research (T442)</w:t>
      </w:r>
      <w:bookmarkEnd w:id="28"/>
    </w:p>
    <w:p w14:paraId="7A6ED86F" w14:textId="34ACEC80" w:rsidR="00D53E1E" w:rsidRPr="005C5EAE" w:rsidRDefault="00D53E1E" w:rsidP="00D53E1E">
      <w:pPr>
        <w:spacing w:before="120"/>
        <w:contextualSpacing/>
        <w:rPr>
          <w:szCs w:val="21"/>
        </w:rPr>
      </w:pPr>
      <w:r w:rsidRPr="005C5EAE">
        <w:rPr>
          <w:szCs w:val="21"/>
        </w:rPr>
        <w:t>S</w:t>
      </w:r>
      <w:r w:rsidR="00641A74" w:rsidRPr="005C5EAE">
        <w:rPr>
          <w:szCs w:val="21"/>
        </w:rPr>
        <w:t xml:space="preserve">ervices must comply with the </w:t>
      </w:r>
      <w:hyperlink r:id="rId19" w:history="1">
        <w:bookmarkStart w:id="33" w:name="_Hlk73534158"/>
        <w:r w:rsidR="00641A74" w:rsidRPr="005C5EAE">
          <w:rPr>
            <w:rStyle w:val="Hyperlink"/>
            <w:i/>
            <w:iCs/>
            <w:szCs w:val="21"/>
          </w:rPr>
          <w:t>Domestic and family violence services Practice principles, standards and guidance</w:t>
        </w:r>
        <w:bookmarkEnd w:id="33"/>
        <w:r w:rsidR="00641A74" w:rsidRPr="005C5EAE">
          <w:rPr>
            <w:rStyle w:val="Hyperlink"/>
            <w:szCs w:val="21"/>
          </w:rPr>
          <w:t>.</w:t>
        </w:r>
      </w:hyperlink>
      <w:r w:rsidR="0097627F" w:rsidRPr="005C5EAE">
        <w:rPr>
          <w:szCs w:val="21"/>
        </w:rPr>
        <w:t xml:space="preserve"> The practice standards outline the everyday practice expectations for people working in Queensland’s domestic and family violence service system. </w:t>
      </w:r>
      <w:r w:rsidRPr="005C5EAE">
        <w:rPr>
          <w:szCs w:val="21"/>
        </w:rPr>
        <w:t xml:space="preserve">The key objectives of the practice standards and guidance are: </w:t>
      </w:r>
    </w:p>
    <w:p w14:paraId="13EBCC12" w14:textId="0F67F0B5" w:rsidR="00D53E1E" w:rsidRPr="005C5EAE" w:rsidRDefault="00D53E1E" w:rsidP="00D53E1E">
      <w:pPr>
        <w:pStyle w:val="ListParagraph"/>
        <w:numPr>
          <w:ilvl w:val="0"/>
          <w:numId w:val="30"/>
        </w:numPr>
        <w:spacing w:before="120"/>
        <w:contextualSpacing/>
        <w:rPr>
          <w:sz w:val="21"/>
          <w:szCs w:val="21"/>
        </w:rPr>
      </w:pPr>
      <w:r w:rsidRPr="005C5EAE">
        <w:rPr>
          <w:sz w:val="21"/>
          <w:szCs w:val="21"/>
        </w:rPr>
        <w:t xml:space="preserve">to provide guidance for people working in </w:t>
      </w:r>
      <w:r w:rsidR="0097627F" w:rsidRPr="005C5EAE">
        <w:rPr>
          <w:sz w:val="21"/>
          <w:szCs w:val="21"/>
        </w:rPr>
        <w:t xml:space="preserve">domestic and family violence </w:t>
      </w:r>
      <w:r w:rsidRPr="005C5EAE">
        <w:rPr>
          <w:sz w:val="21"/>
          <w:szCs w:val="21"/>
        </w:rPr>
        <w:t xml:space="preserve">services in Queensland to deliver quality responses to their clients including victims of </w:t>
      </w:r>
      <w:r w:rsidR="0097627F" w:rsidRPr="005C5EAE">
        <w:rPr>
          <w:sz w:val="21"/>
          <w:szCs w:val="21"/>
        </w:rPr>
        <w:t>domestic and family violence</w:t>
      </w:r>
      <w:r w:rsidRPr="005C5EAE">
        <w:rPr>
          <w:sz w:val="21"/>
          <w:szCs w:val="21"/>
        </w:rPr>
        <w:t>, their families and perpetrators</w:t>
      </w:r>
    </w:p>
    <w:p w14:paraId="7204A716" w14:textId="4922D3EF" w:rsidR="00D53E1E" w:rsidRPr="005C5EAE" w:rsidRDefault="00D53E1E" w:rsidP="00D53E1E">
      <w:pPr>
        <w:pStyle w:val="ListParagraph"/>
        <w:numPr>
          <w:ilvl w:val="0"/>
          <w:numId w:val="30"/>
        </w:numPr>
        <w:spacing w:before="120"/>
        <w:contextualSpacing/>
        <w:rPr>
          <w:sz w:val="21"/>
          <w:szCs w:val="21"/>
        </w:rPr>
      </w:pPr>
      <w:r w:rsidRPr="005C5EAE">
        <w:rPr>
          <w:sz w:val="21"/>
          <w:szCs w:val="21"/>
        </w:rPr>
        <w:t xml:space="preserve">to support workers in the </w:t>
      </w:r>
      <w:r w:rsidR="0097627F" w:rsidRPr="005C5EAE">
        <w:rPr>
          <w:sz w:val="21"/>
          <w:szCs w:val="21"/>
        </w:rPr>
        <w:t>domestic and family violence</w:t>
      </w:r>
      <w:r w:rsidRPr="005C5EAE">
        <w:rPr>
          <w:sz w:val="21"/>
          <w:szCs w:val="21"/>
        </w:rPr>
        <w:t xml:space="preserve"> sector to be culturally appropriate, collaborative, and to have the skills and capabilities to work effectively with a broad range of clients </w:t>
      </w:r>
    </w:p>
    <w:p w14:paraId="3D86A4FE" w14:textId="531052A2" w:rsidR="00D53E1E" w:rsidRPr="005C5EAE" w:rsidRDefault="00D53E1E" w:rsidP="00D53E1E">
      <w:pPr>
        <w:pStyle w:val="ListParagraph"/>
        <w:numPr>
          <w:ilvl w:val="0"/>
          <w:numId w:val="30"/>
        </w:numPr>
        <w:spacing w:before="120"/>
        <w:contextualSpacing/>
        <w:rPr>
          <w:sz w:val="21"/>
          <w:szCs w:val="21"/>
        </w:rPr>
      </w:pPr>
      <w:r w:rsidRPr="005C5EAE">
        <w:rPr>
          <w:sz w:val="21"/>
          <w:szCs w:val="21"/>
        </w:rPr>
        <w:t>to promote greater consistency, transparency and integration of services around client needs</w:t>
      </w:r>
      <w:proofErr w:type="gramStart"/>
      <w:r w:rsidRPr="005C5EAE">
        <w:rPr>
          <w:sz w:val="21"/>
          <w:szCs w:val="21"/>
        </w:rPr>
        <w:t xml:space="preserve">.  </w:t>
      </w:r>
      <w:proofErr w:type="gramEnd"/>
    </w:p>
    <w:p w14:paraId="0D7DAC80" w14:textId="513E1BCC" w:rsidR="00D53E1E" w:rsidRPr="005C5EAE" w:rsidRDefault="00D53E1E" w:rsidP="00D53E1E">
      <w:pPr>
        <w:spacing w:before="120"/>
        <w:contextualSpacing/>
        <w:rPr>
          <w:szCs w:val="21"/>
        </w:rPr>
      </w:pPr>
      <w:r w:rsidRPr="005C5EAE">
        <w:rPr>
          <w:szCs w:val="21"/>
        </w:rPr>
        <w:t>S</w:t>
      </w:r>
      <w:r w:rsidR="006942A7" w:rsidRPr="005C5EAE">
        <w:rPr>
          <w:szCs w:val="21"/>
        </w:rPr>
        <w:t xml:space="preserve">ervices must comply with the </w:t>
      </w:r>
      <w:hyperlink r:id="rId20" w:history="1">
        <w:r w:rsidR="006942A7" w:rsidRPr="00063FE9">
          <w:rPr>
            <w:rStyle w:val="Hyperlink"/>
            <w:i/>
            <w:iCs/>
            <w:szCs w:val="21"/>
          </w:rPr>
          <w:t>Domestic and Family Violence Regulatory Framework</w:t>
        </w:r>
      </w:hyperlink>
      <w:r w:rsidR="006942A7" w:rsidRPr="00063FE9">
        <w:rPr>
          <w:szCs w:val="21"/>
        </w:rPr>
        <w:t>.</w:t>
      </w:r>
      <w:r w:rsidR="001248B6" w:rsidRPr="00063FE9">
        <w:rPr>
          <w:szCs w:val="21"/>
        </w:rPr>
        <w:t xml:space="preserve"> </w:t>
      </w:r>
      <w:bookmarkStart w:id="34" w:name="_Hlk72742831"/>
      <w:r w:rsidRPr="005C5EAE">
        <w:rPr>
          <w:szCs w:val="21"/>
        </w:rPr>
        <w:t>The Regulatory Framework aims to</w:t>
      </w:r>
      <w:r w:rsidR="0097627F" w:rsidRPr="005C5EAE">
        <w:rPr>
          <w:szCs w:val="21"/>
        </w:rPr>
        <w:t xml:space="preserve"> ensure ongoing compliance </w:t>
      </w:r>
      <w:r w:rsidR="0059587F" w:rsidRPr="005C5EAE">
        <w:rPr>
          <w:szCs w:val="21"/>
        </w:rPr>
        <w:t xml:space="preserve">of departmentally funded domestic and family violence services </w:t>
      </w:r>
      <w:r w:rsidR="0097627F" w:rsidRPr="005C5EAE">
        <w:rPr>
          <w:szCs w:val="21"/>
        </w:rPr>
        <w:t xml:space="preserve">with the </w:t>
      </w:r>
      <w:r w:rsidR="0097627F" w:rsidRPr="005C5EAE">
        <w:rPr>
          <w:i/>
          <w:iCs/>
          <w:szCs w:val="21"/>
        </w:rPr>
        <w:t>Domestic and family violence services Practice principles, standard and guidance</w:t>
      </w:r>
      <w:r w:rsidR="0059587F" w:rsidRPr="005C5EAE">
        <w:rPr>
          <w:szCs w:val="21"/>
        </w:rPr>
        <w:t xml:space="preserve">. The Regulatory Framework is operationalised through the </w:t>
      </w:r>
      <w:hyperlink r:id="rId21" w:history="1">
        <w:r w:rsidR="0059587F" w:rsidRPr="005C5EAE">
          <w:rPr>
            <w:rStyle w:val="Hyperlink"/>
            <w:i/>
            <w:iCs/>
            <w:szCs w:val="21"/>
          </w:rPr>
          <w:t>Human Services Quality Framework</w:t>
        </w:r>
      </w:hyperlink>
      <w:r w:rsidR="0059587F" w:rsidRPr="005C5EAE">
        <w:rPr>
          <w:szCs w:val="21"/>
        </w:rPr>
        <w:t>. The ongoing monitoring of compliance will</w:t>
      </w:r>
      <w:r w:rsidRPr="005C5EAE">
        <w:rPr>
          <w:szCs w:val="21"/>
        </w:rPr>
        <w:t xml:space="preserve"> promote </w:t>
      </w:r>
      <w:r w:rsidR="0059587F" w:rsidRPr="005C5EAE">
        <w:rPr>
          <w:szCs w:val="21"/>
        </w:rPr>
        <w:t xml:space="preserve">greater </w:t>
      </w:r>
      <w:r w:rsidRPr="005C5EAE">
        <w:rPr>
          <w:szCs w:val="21"/>
        </w:rPr>
        <w:t>consistency</w:t>
      </w:r>
      <w:r w:rsidR="0059587F" w:rsidRPr="005C5EAE">
        <w:rPr>
          <w:szCs w:val="21"/>
        </w:rPr>
        <w:t xml:space="preserve">, transparency, integration of services as well as promote </w:t>
      </w:r>
      <w:r w:rsidRPr="005C5EAE">
        <w:rPr>
          <w:szCs w:val="21"/>
        </w:rPr>
        <w:t>continuous improvement across the sector</w:t>
      </w:r>
      <w:r w:rsidR="0059587F" w:rsidRPr="005C5EAE">
        <w:rPr>
          <w:szCs w:val="21"/>
        </w:rPr>
        <w:t xml:space="preserve">. </w:t>
      </w:r>
      <w:r w:rsidRPr="005C5EAE">
        <w:rPr>
          <w:szCs w:val="21"/>
        </w:rPr>
        <w:t>The Regulatory Framework achieves this by highlighting good practice, identifying areas for improvement through an audit process and providing an early warning of any potential issues.</w:t>
      </w:r>
    </w:p>
    <w:p w14:paraId="525A04B0" w14:textId="6DAB1B37" w:rsidR="003C4B27" w:rsidRPr="005C5EAE" w:rsidRDefault="003C4B27" w:rsidP="00996351">
      <w:pPr>
        <w:pStyle w:val="Heading3"/>
      </w:pPr>
      <w:bookmarkStart w:id="35" w:name="_Toc75507326"/>
      <w:bookmarkEnd w:id="34"/>
      <w:r w:rsidRPr="005C5EAE">
        <w:t>Requirements for all services</w:t>
      </w:r>
      <w:bookmarkEnd w:id="29"/>
      <w:bookmarkEnd w:id="30"/>
      <w:bookmarkEnd w:id="31"/>
      <w:bookmarkEnd w:id="32"/>
      <w:bookmarkEnd w:id="35"/>
    </w:p>
    <w:p w14:paraId="6272B677" w14:textId="16B7E77B" w:rsidR="003C4B27" w:rsidRPr="005C5EAE" w:rsidRDefault="00613B14" w:rsidP="00D53E1E">
      <w:pPr>
        <w:numPr>
          <w:ilvl w:val="0"/>
          <w:numId w:val="5"/>
        </w:numPr>
        <w:spacing w:before="120"/>
        <w:ind w:left="426" w:hanging="426"/>
        <w:contextualSpacing/>
        <w:rPr>
          <w:rFonts w:cs="Arial"/>
          <w:szCs w:val="21"/>
        </w:rPr>
      </w:pPr>
      <w:r w:rsidRPr="005C5EAE">
        <w:rPr>
          <w:bCs/>
          <w:szCs w:val="21"/>
        </w:rPr>
        <w:t>A</w:t>
      </w:r>
      <w:r w:rsidR="003C4B27" w:rsidRPr="005C5EAE">
        <w:rPr>
          <w:bCs/>
          <w:szCs w:val="21"/>
        </w:rPr>
        <w:t xml:space="preserve">ll funded services regardless of the service type/s for which they are funded, must prioritise safety of Service Users who are experiencing domestic and family violence over all </w:t>
      </w:r>
      <w:r w:rsidR="00A2143A" w:rsidRPr="005C5EAE">
        <w:rPr>
          <w:bCs/>
          <w:szCs w:val="21"/>
        </w:rPr>
        <w:t>other activities of the service</w:t>
      </w:r>
      <w:r w:rsidRPr="005C5EAE">
        <w:rPr>
          <w:bCs/>
          <w:szCs w:val="21"/>
        </w:rPr>
        <w:t>.</w:t>
      </w:r>
    </w:p>
    <w:p w14:paraId="65CEEDF6" w14:textId="0D2943DC" w:rsidR="003C4B27" w:rsidRPr="005C5EAE" w:rsidRDefault="00613B14" w:rsidP="00D53E1E">
      <w:pPr>
        <w:numPr>
          <w:ilvl w:val="0"/>
          <w:numId w:val="5"/>
        </w:numPr>
        <w:spacing w:before="120"/>
        <w:ind w:left="426" w:hanging="426"/>
        <w:contextualSpacing/>
        <w:rPr>
          <w:rFonts w:cs="Arial"/>
          <w:szCs w:val="21"/>
        </w:rPr>
      </w:pPr>
      <w:r w:rsidRPr="005C5EAE">
        <w:rPr>
          <w:rFonts w:cs="Arial"/>
          <w:szCs w:val="21"/>
        </w:rPr>
        <w:t>A</w:t>
      </w:r>
      <w:r w:rsidR="003C4B27" w:rsidRPr="005C5EAE">
        <w:rPr>
          <w:rFonts w:cs="Arial"/>
          <w:szCs w:val="21"/>
        </w:rPr>
        <w:t>ll funded services must operate with low or no entry requirements for Service Users, for example:</w:t>
      </w:r>
    </w:p>
    <w:p w14:paraId="4E8BE470" w14:textId="77777777" w:rsidR="003C4B27" w:rsidRPr="005C5EAE" w:rsidRDefault="003C4B27" w:rsidP="00D53E1E">
      <w:pPr>
        <w:numPr>
          <w:ilvl w:val="0"/>
          <w:numId w:val="6"/>
        </w:numPr>
        <w:spacing w:before="120"/>
        <w:ind w:left="709" w:hanging="283"/>
        <w:contextualSpacing/>
        <w:rPr>
          <w:rFonts w:cs="Arial"/>
          <w:szCs w:val="21"/>
        </w:rPr>
      </w:pPr>
      <w:r w:rsidRPr="005C5EAE">
        <w:rPr>
          <w:rFonts w:cs="Arial"/>
          <w:szCs w:val="21"/>
        </w:rPr>
        <w:t xml:space="preserve">access and level of service must not be affected by the Service User’s ability to pay a service charge </w:t>
      </w:r>
    </w:p>
    <w:p w14:paraId="67C77001" w14:textId="77777777" w:rsidR="003C4B27" w:rsidRPr="005C5EAE" w:rsidRDefault="003C4B27" w:rsidP="00D53E1E">
      <w:pPr>
        <w:numPr>
          <w:ilvl w:val="0"/>
          <w:numId w:val="6"/>
        </w:numPr>
        <w:spacing w:before="120"/>
        <w:ind w:left="709" w:hanging="283"/>
        <w:contextualSpacing/>
        <w:rPr>
          <w:rFonts w:cs="Arial"/>
          <w:szCs w:val="21"/>
        </w:rPr>
      </w:pPr>
      <w:r w:rsidRPr="005C5EAE">
        <w:rPr>
          <w:rFonts w:cs="Arial"/>
          <w:szCs w:val="21"/>
        </w:rPr>
        <w:lastRenderedPageBreak/>
        <w:t xml:space="preserve">rather than excluding Service Users with challenging behaviours, services must develop processes for managing these Service Users (within a risk management framework) and </w:t>
      </w:r>
    </w:p>
    <w:p w14:paraId="6920D5F7" w14:textId="031CF61D" w:rsidR="003C4B27" w:rsidRPr="005C5EAE" w:rsidRDefault="003C4B27" w:rsidP="00D53E1E">
      <w:pPr>
        <w:numPr>
          <w:ilvl w:val="0"/>
          <w:numId w:val="6"/>
        </w:numPr>
        <w:spacing w:before="120"/>
        <w:ind w:left="709" w:hanging="283"/>
        <w:contextualSpacing/>
        <w:rPr>
          <w:rFonts w:cs="Arial"/>
          <w:szCs w:val="21"/>
        </w:rPr>
      </w:pPr>
      <w:r w:rsidRPr="005C5EAE">
        <w:rPr>
          <w:rFonts w:cs="Arial"/>
          <w:szCs w:val="21"/>
        </w:rPr>
        <w:t>be flexible, responsive, culturally appropriate and sensitive to the needs, safety, dignity and privacy of individual clients and the target group through the design and delivery of services (operating hours, practices and rules)</w:t>
      </w:r>
      <w:r w:rsidR="00613B14" w:rsidRPr="005C5EAE">
        <w:rPr>
          <w:rFonts w:cs="Arial"/>
          <w:szCs w:val="21"/>
        </w:rPr>
        <w:t>.</w:t>
      </w:r>
    </w:p>
    <w:p w14:paraId="2BBD4B62" w14:textId="34CCAD55" w:rsidR="003C4B27" w:rsidRPr="005C5EAE" w:rsidRDefault="00613B14" w:rsidP="00D53E1E">
      <w:pPr>
        <w:numPr>
          <w:ilvl w:val="0"/>
          <w:numId w:val="2"/>
        </w:numPr>
        <w:spacing w:before="120"/>
        <w:ind w:left="426" w:hanging="426"/>
        <w:contextualSpacing/>
        <w:rPr>
          <w:rFonts w:cs="Arial"/>
          <w:szCs w:val="21"/>
        </w:rPr>
      </w:pPr>
      <w:r w:rsidRPr="005C5EAE">
        <w:rPr>
          <w:rFonts w:cs="Arial"/>
          <w:szCs w:val="21"/>
        </w:rPr>
        <w:t>A</w:t>
      </w:r>
      <w:r w:rsidR="003C4B27" w:rsidRPr="005C5EAE">
        <w:rPr>
          <w:rFonts w:cs="Arial"/>
          <w:szCs w:val="21"/>
        </w:rPr>
        <w:t>ll services must operate as part of a broader service system that includes police, courts, child protection and non-government organisations to deliver a timely coordinated and client focussed response to support victim safety and wellbeing, particularly</w:t>
      </w:r>
      <w:r w:rsidR="00A2143A" w:rsidRPr="005C5EAE">
        <w:rPr>
          <w:rFonts w:cs="Arial"/>
          <w:szCs w:val="21"/>
        </w:rPr>
        <w:t xml:space="preserve"> those in high risk situations</w:t>
      </w:r>
      <w:r w:rsidRPr="005C5EAE">
        <w:rPr>
          <w:rFonts w:cs="Arial"/>
          <w:szCs w:val="21"/>
        </w:rPr>
        <w:t>.</w:t>
      </w:r>
    </w:p>
    <w:p w14:paraId="1801C299" w14:textId="340E4764" w:rsidR="003C4B27" w:rsidRPr="005C5EAE" w:rsidRDefault="00613B14" w:rsidP="00D53E1E">
      <w:pPr>
        <w:numPr>
          <w:ilvl w:val="0"/>
          <w:numId w:val="2"/>
        </w:numPr>
        <w:spacing w:before="120"/>
        <w:ind w:left="426" w:hanging="426"/>
        <w:contextualSpacing/>
        <w:rPr>
          <w:rFonts w:cs="Arial"/>
          <w:szCs w:val="21"/>
        </w:rPr>
      </w:pPr>
      <w:r w:rsidRPr="005C5EAE">
        <w:rPr>
          <w:rFonts w:cs="Arial"/>
          <w:szCs w:val="21"/>
        </w:rPr>
        <w:t>A</w:t>
      </w:r>
      <w:r w:rsidR="003C4B27" w:rsidRPr="005C5EAE">
        <w:rPr>
          <w:rFonts w:cs="Arial"/>
          <w:szCs w:val="21"/>
        </w:rPr>
        <w:t>ll services must work with government and non-government partners to establish suitable client information sharing and referral arrangements to suppor</w:t>
      </w:r>
      <w:r w:rsidR="00A2143A" w:rsidRPr="005C5EAE">
        <w:rPr>
          <w:rFonts w:cs="Arial"/>
          <w:szCs w:val="21"/>
        </w:rPr>
        <w:t>t a coordinated system response</w:t>
      </w:r>
      <w:r w:rsidRPr="005C5EAE">
        <w:rPr>
          <w:rFonts w:cs="Arial"/>
          <w:szCs w:val="21"/>
        </w:rPr>
        <w:t>.</w:t>
      </w:r>
    </w:p>
    <w:p w14:paraId="169332D0" w14:textId="785B42E0" w:rsidR="003C4B27" w:rsidRPr="005C5EAE" w:rsidRDefault="00613B14" w:rsidP="00D53E1E">
      <w:pPr>
        <w:numPr>
          <w:ilvl w:val="0"/>
          <w:numId w:val="2"/>
        </w:numPr>
        <w:spacing w:before="120"/>
        <w:ind w:left="426" w:hanging="426"/>
        <w:contextualSpacing/>
        <w:rPr>
          <w:rFonts w:cs="Arial"/>
          <w:szCs w:val="21"/>
        </w:rPr>
      </w:pPr>
      <w:r w:rsidRPr="005C5EAE">
        <w:rPr>
          <w:rFonts w:cs="Arial"/>
          <w:szCs w:val="21"/>
        </w:rPr>
        <w:t>W</w:t>
      </w:r>
      <w:r w:rsidR="003C4B27" w:rsidRPr="005C5EAE">
        <w:rPr>
          <w:rFonts w:cs="Arial"/>
          <w:szCs w:val="21"/>
        </w:rPr>
        <w:t>here an organisation is unable to provide services to a person, due to ineligibility or lack of capacity, processes must be in place to proactively refer the person to an appropriate alternative service.</w:t>
      </w:r>
    </w:p>
    <w:p w14:paraId="28111720" w14:textId="42E73C4B" w:rsidR="003C4B27" w:rsidRPr="005C5EAE" w:rsidRDefault="00613B14" w:rsidP="00D53E1E">
      <w:pPr>
        <w:numPr>
          <w:ilvl w:val="0"/>
          <w:numId w:val="2"/>
        </w:numPr>
        <w:spacing w:before="120"/>
        <w:ind w:left="426" w:hanging="426"/>
        <w:contextualSpacing/>
        <w:rPr>
          <w:rFonts w:cs="Arial"/>
          <w:szCs w:val="21"/>
        </w:rPr>
      </w:pPr>
      <w:r w:rsidRPr="005C5EAE">
        <w:rPr>
          <w:rFonts w:cs="Arial"/>
          <w:szCs w:val="21"/>
        </w:rPr>
        <w:t>S</w:t>
      </w:r>
      <w:r w:rsidR="003C4B27" w:rsidRPr="005C5EAE">
        <w:rPr>
          <w:rFonts w:cs="Arial"/>
          <w:szCs w:val="21"/>
        </w:rPr>
        <w:t xml:space="preserve">ervice delivery staff must be competent in risk assessment and safety planning and hold professional qualifications and/or experience working with people affected </w:t>
      </w:r>
      <w:r w:rsidR="00933711" w:rsidRPr="005C5EAE">
        <w:rPr>
          <w:rFonts w:cs="Arial"/>
          <w:szCs w:val="21"/>
        </w:rPr>
        <w:t>by domestic and family violence</w:t>
      </w:r>
      <w:r w:rsidRPr="005C5EAE">
        <w:rPr>
          <w:rFonts w:cs="Arial"/>
          <w:szCs w:val="21"/>
        </w:rPr>
        <w:t>.</w:t>
      </w:r>
    </w:p>
    <w:p w14:paraId="32B0FDFE" w14:textId="478C7823" w:rsidR="003C4B27" w:rsidRPr="005C5EAE" w:rsidRDefault="00613B14" w:rsidP="00D53E1E">
      <w:pPr>
        <w:numPr>
          <w:ilvl w:val="0"/>
          <w:numId w:val="2"/>
        </w:numPr>
        <w:spacing w:before="120"/>
        <w:ind w:left="426" w:hanging="426"/>
        <w:contextualSpacing/>
        <w:rPr>
          <w:rFonts w:cs="Arial"/>
          <w:szCs w:val="21"/>
        </w:rPr>
      </w:pPr>
      <w:r w:rsidRPr="005C5EAE">
        <w:rPr>
          <w:rFonts w:cs="Arial"/>
          <w:szCs w:val="21"/>
        </w:rPr>
        <w:t>S</w:t>
      </w:r>
      <w:r w:rsidR="003C4B27" w:rsidRPr="005C5EAE">
        <w:rPr>
          <w:rFonts w:cs="Arial"/>
          <w:szCs w:val="21"/>
        </w:rPr>
        <w:t>taff are appropriately trained, are culturally and professionally diverse and have the appropriate skills to meet the co</w:t>
      </w:r>
      <w:r w:rsidR="00933711" w:rsidRPr="005C5EAE">
        <w:rPr>
          <w:rFonts w:cs="Arial"/>
          <w:szCs w:val="21"/>
        </w:rPr>
        <w:t>mplex needs of the target group</w:t>
      </w:r>
      <w:r w:rsidRPr="005C5EAE">
        <w:rPr>
          <w:rFonts w:cs="Arial"/>
          <w:szCs w:val="21"/>
        </w:rPr>
        <w:t>.</w:t>
      </w:r>
    </w:p>
    <w:p w14:paraId="4B0CCB2B" w14:textId="0AB535B5" w:rsidR="003C4B27" w:rsidRPr="005C5EAE" w:rsidRDefault="00613B14" w:rsidP="00D53E1E">
      <w:pPr>
        <w:numPr>
          <w:ilvl w:val="0"/>
          <w:numId w:val="2"/>
        </w:numPr>
        <w:spacing w:before="120"/>
        <w:ind w:left="426" w:hanging="426"/>
        <w:contextualSpacing/>
        <w:rPr>
          <w:rFonts w:cs="Arial"/>
          <w:szCs w:val="21"/>
        </w:rPr>
      </w:pPr>
      <w:r w:rsidRPr="005C5EAE">
        <w:rPr>
          <w:rFonts w:cs="Arial"/>
          <w:szCs w:val="21"/>
        </w:rPr>
        <w:t>S</w:t>
      </w:r>
      <w:r w:rsidR="003C4B27" w:rsidRPr="005C5EAE">
        <w:rPr>
          <w:rFonts w:cs="Arial"/>
          <w:szCs w:val="21"/>
        </w:rPr>
        <w:t>ervices must provide support that is proactive, persistent, reliable, practical and comprehensive</w:t>
      </w:r>
      <w:r w:rsidRPr="005C5EAE">
        <w:rPr>
          <w:rFonts w:cs="Arial"/>
          <w:szCs w:val="21"/>
        </w:rPr>
        <w:t>.</w:t>
      </w:r>
    </w:p>
    <w:p w14:paraId="44DB1EEA" w14:textId="640CD0C1" w:rsidR="003C4B27" w:rsidRPr="005C5EAE" w:rsidRDefault="00613B14" w:rsidP="00D53E1E">
      <w:pPr>
        <w:numPr>
          <w:ilvl w:val="0"/>
          <w:numId w:val="2"/>
        </w:numPr>
        <w:spacing w:before="120"/>
        <w:ind w:left="426" w:hanging="426"/>
        <w:contextualSpacing/>
        <w:rPr>
          <w:rFonts w:cs="Arial"/>
          <w:szCs w:val="21"/>
        </w:rPr>
      </w:pPr>
      <w:r w:rsidRPr="005C5EAE">
        <w:rPr>
          <w:rFonts w:cs="Arial"/>
          <w:szCs w:val="21"/>
        </w:rPr>
        <w:t>M</w:t>
      </w:r>
      <w:r w:rsidR="003C4B27" w:rsidRPr="005C5EAE">
        <w:rPr>
          <w:rFonts w:cs="Arial"/>
          <w:szCs w:val="21"/>
        </w:rPr>
        <w:t xml:space="preserve">echanisms must be in place to allow meaningful Service User participation in service </w:t>
      </w:r>
      <w:r w:rsidR="00933711" w:rsidRPr="005C5EAE">
        <w:rPr>
          <w:rFonts w:cs="Arial"/>
          <w:szCs w:val="21"/>
        </w:rPr>
        <w:t>planning, design and evaluation</w:t>
      </w:r>
      <w:r w:rsidRPr="005C5EAE">
        <w:rPr>
          <w:rFonts w:cs="Arial"/>
          <w:szCs w:val="21"/>
        </w:rPr>
        <w:t>.</w:t>
      </w:r>
    </w:p>
    <w:p w14:paraId="253DDF3C" w14:textId="6115B97B" w:rsidR="003C4B27" w:rsidRPr="005C5EAE" w:rsidRDefault="00613B14" w:rsidP="00613B14">
      <w:pPr>
        <w:numPr>
          <w:ilvl w:val="0"/>
          <w:numId w:val="2"/>
        </w:numPr>
        <w:spacing w:before="120"/>
        <w:ind w:left="425" w:hanging="425"/>
        <w:contextualSpacing/>
        <w:rPr>
          <w:rFonts w:cs="Arial"/>
          <w:szCs w:val="21"/>
        </w:rPr>
      </w:pPr>
      <w:r w:rsidRPr="005C5EAE">
        <w:rPr>
          <w:rFonts w:cs="Arial"/>
          <w:szCs w:val="21"/>
        </w:rPr>
        <w:t>S</w:t>
      </w:r>
      <w:r w:rsidR="003C4B27" w:rsidRPr="005C5EAE">
        <w:rPr>
          <w:rFonts w:cs="Arial"/>
          <w:szCs w:val="21"/>
        </w:rPr>
        <w:t>trategies are implemented to determine effectiveness and appropriateness of the service delivery model.</w:t>
      </w:r>
    </w:p>
    <w:p w14:paraId="51A9CDAC" w14:textId="77777777" w:rsidR="003C4B27" w:rsidRPr="005C5EAE" w:rsidRDefault="003C4B27" w:rsidP="00613B14">
      <w:pPr>
        <w:spacing w:before="120"/>
        <w:rPr>
          <w:szCs w:val="21"/>
        </w:rPr>
      </w:pPr>
      <w:r w:rsidRPr="005C5EAE">
        <w:rPr>
          <w:szCs w:val="21"/>
        </w:rPr>
        <w:t xml:space="preserve">Services </w:t>
      </w:r>
      <w:r w:rsidRPr="005C5EAE">
        <w:rPr>
          <w:szCs w:val="21"/>
          <w:u w:val="single"/>
        </w:rPr>
        <w:t>must not</w:t>
      </w:r>
      <w:r w:rsidRPr="005C5EAE">
        <w:rPr>
          <w:szCs w:val="21"/>
        </w:rPr>
        <w:t xml:space="preserve"> provide:</w:t>
      </w:r>
    </w:p>
    <w:p w14:paraId="7A442742" w14:textId="77777777" w:rsidR="003C4B27" w:rsidRPr="005C5EAE" w:rsidRDefault="003C4B27" w:rsidP="00D53E1E">
      <w:pPr>
        <w:numPr>
          <w:ilvl w:val="0"/>
          <w:numId w:val="2"/>
        </w:numPr>
        <w:spacing w:before="120"/>
        <w:ind w:left="425" w:hanging="425"/>
        <w:contextualSpacing/>
        <w:rPr>
          <w:rFonts w:cs="Arial"/>
          <w:szCs w:val="21"/>
        </w:rPr>
      </w:pPr>
      <w:r w:rsidRPr="005C5EAE">
        <w:rPr>
          <w:rFonts w:cs="Arial"/>
          <w:szCs w:val="21"/>
        </w:rPr>
        <w:t xml:space="preserve">relationship/couple counselling and mediation as a primary or stand-alone response </w:t>
      </w:r>
      <w:r w:rsidR="00933711" w:rsidRPr="005C5EAE">
        <w:rPr>
          <w:rFonts w:cs="Arial"/>
          <w:szCs w:val="21"/>
        </w:rPr>
        <w:t>to domestic and family violence</w:t>
      </w:r>
    </w:p>
    <w:p w14:paraId="23A2FEC6" w14:textId="77777777" w:rsidR="003C4B27" w:rsidRPr="005C5EAE" w:rsidRDefault="003C4B27" w:rsidP="00D53E1E">
      <w:pPr>
        <w:numPr>
          <w:ilvl w:val="0"/>
          <w:numId w:val="2"/>
        </w:numPr>
        <w:spacing w:before="120"/>
        <w:ind w:left="425" w:hanging="425"/>
        <w:contextualSpacing/>
        <w:rPr>
          <w:rFonts w:cs="Arial"/>
          <w:szCs w:val="21"/>
        </w:rPr>
      </w:pPr>
      <w:r w:rsidRPr="005C5EAE">
        <w:rPr>
          <w:rFonts w:cs="Arial"/>
          <w:szCs w:val="21"/>
        </w:rPr>
        <w:t>interventions with perpetrators that only focus on anger management as opposed to interventions that address attitudes an</w:t>
      </w:r>
      <w:r w:rsidR="00933711" w:rsidRPr="005C5EAE">
        <w:rPr>
          <w:rFonts w:cs="Arial"/>
          <w:szCs w:val="21"/>
        </w:rPr>
        <w:t>d behaviours resulting in abuse</w:t>
      </w:r>
      <w:r w:rsidRPr="005C5EAE">
        <w:rPr>
          <w:rFonts w:cs="Arial"/>
          <w:szCs w:val="21"/>
        </w:rPr>
        <w:t xml:space="preserve"> or</w:t>
      </w:r>
    </w:p>
    <w:p w14:paraId="3F14A5B5" w14:textId="77777777" w:rsidR="003C4B27" w:rsidRPr="005C5EAE" w:rsidRDefault="003C4B27" w:rsidP="00D53E1E">
      <w:pPr>
        <w:numPr>
          <w:ilvl w:val="0"/>
          <w:numId w:val="2"/>
        </w:numPr>
        <w:spacing w:before="120"/>
        <w:ind w:left="425" w:hanging="425"/>
        <w:contextualSpacing/>
        <w:rPr>
          <w:rFonts w:cs="Arial"/>
          <w:szCs w:val="21"/>
        </w:rPr>
      </w:pPr>
      <w:r w:rsidRPr="005C5EAE">
        <w:rPr>
          <w:rFonts w:cs="Arial"/>
          <w:szCs w:val="21"/>
        </w:rPr>
        <w:t>recreation and/or leisure activities that are unrelated to the objectives of the funded service type.</w:t>
      </w:r>
    </w:p>
    <w:p w14:paraId="1625D7F0" w14:textId="7F60E495" w:rsidR="003C4B27" w:rsidRPr="005C5EAE" w:rsidRDefault="003C4B27" w:rsidP="00996351">
      <w:pPr>
        <w:pStyle w:val="Heading3"/>
      </w:pPr>
      <w:bookmarkStart w:id="36" w:name="_Toc421869189"/>
      <w:bookmarkStart w:id="37" w:name="_Toc494285913"/>
      <w:bookmarkStart w:id="38" w:name="_Toc509828960"/>
      <w:bookmarkStart w:id="39" w:name="_Toc75507327"/>
      <w:r w:rsidRPr="005C5EAE">
        <w:t>Considerations for all services</w:t>
      </w:r>
      <w:bookmarkEnd w:id="36"/>
      <w:bookmarkEnd w:id="37"/>
      <w:bookmarkEnd w:id="38"/>
      <w:bookmarkEnd w:id="39"/>
    </w:p>
    <w:p w14:paraId="44D9DB18" w14:textId="5603B5A1" w:rsidR="003C4B27" w:rsidRPr="005C5EAE" w:rsidRDefault="00613B14" w:rsidP="00D53E1E">
      <w:pPr>
        <w:numPr>
          <w:ilvl w:val="0"/>
          <w:numId w:val="2"/>
        </w:numPr>
        <w:spacing w:before="120"/>
        <w:ind w:left="425" w:hanging="425"/>
        <w:contextualSpacing/>
        <w:rPr>
          <w:rFonts w:cs="Arial"/>
          <w:szCs w:val="21"/>
        </w:rPr>
      </w:pPr>
      <w:r w:rsidRPr="005C5EAE">
        <w:rPr>
          <w:rFonts w:cs="Arial"/>
          <w:szCs w:val="21"/>
        </w:rPr>
        <w:t>T</w:t>
      </w:r>
      <w:r w:rsidR="003C4B27" w:rsidRPr="005C5EAE">
        <w:rPr>
          <w:rFonts w:cs="Arial"/>
          <w:szCs w:val="21"/>
        </w:rPr>
        <w:t>he safety needs of people who experience domestic and family violence are prioritise</w:t>
      </w:r>
      <w:r w:rsidR="00641A74" w:rsidRPr="005C5EAE">
        <w:rPr>
          <w:rFonts w:cs="Arial"/>
          <w:szCs w:val="21"/>
        </w:rPr>
        <w:t>d</w:t>
      </w:r>
      <w:r w:rsidRPr="005C5EAE">
        <w:rPr>
          <w:rFonts w:cs="Arial"/>
          <w:szCs w:val="21"/>
        </w:rPr>
        <w:t>.</w:t>
      </w:r>
    </w:p>
    <w:p w14:paraId="74B6F771" w14:textId="5C121981" w:rsidR="003C4B27" w:rsidRPr="005C5EAE" w:rsidRDefault="00613B14" w:rsidP="00D53E1E">
      <w:pPr>
        <w:numPr>
          <w:ilvl w:val="0"/>
          <w:numId w:val="2"/>
        </w:numPr>
        <w:spacing w:before="120"/>
        <w:ind w:left="425" w:hanging="425"/>
        <w:contextualSpacing/>
        <w:rPr>
          <w:rFonts w:cs="Arial"/>
          <w:szCs w:val="21"/>
        </w:rPr>
      </w:pPr>
      <w:r w:rsidRPr="005C5EAE">
        <w:rPr>
          <w:rFonts w:cs="Arial"/>
          <w:szCs w:val="21"/>
        </w:rPr>
        <w:t>S</w:t>
      </w:r>
      <w:r w:rsidR="003C4B27" w:rsidRPr="005C5EAE">
        <w:rPr>
          <w:rFonts w:cs="Arial"/>
          <w:szCs w:val="21"/>
        </w:rPr>
        <w:t>ervices operate from an understanding of domestic and family violence as the abuse of power and control in a relationship and acknowledge that domestic and family violence is a gendered issue in that it has unequal impact on women</w:t>
      </w:r>
      <w:r w:rsidRPr="005C5EAE">
        <w:rPr>
          <w:rFonts w:cs="Arial"/>
          <w:szCs w:val="21"/>
        </w:rPr>
        <w:t>.</w:t>
      </w:r>
    </w:p>
    <w:p w14:paraId="2A3F8E15" w14:textId="0A73E0C6" w:rsidR="003C4B27" w:rsidRPr="005C5EAE" w:rsidRDefault="00613B14" w:rsidP="00D53E1E">
      <w:pPr>
        <w:numPr>
          <w:ilvl w:val="0"/>
          <w:numId w:val="2"/>
        </w:numPr>
        <w:spacing w:before="120"/>
        <w:ind w:left="425" w:hanging="425"/>
        <w:contextualSpacing/>
        <w:rPr>
          <w:rFonts w:cs="Arial"/>
          <w:szCs w:val="21"/>
        </w:rPr>
      </w:pPr>
      <w:r w:rsidRPr="005C5EAE">
        <w:rPr>
          <w:rFonts w:cs="Arial"/>
          <w:szCs w:val="21"/>
        </w:rPr>
        <w:t>O</w:t>
      </w:r>
      <w:r w:rsidR="003C4B27" w:rsidRPr="005C5EAE">
        <w:rPr>
          <w:rFonts w:cs="Arial"/>
          <w:szCs w:val="21"/>
        </w:rPr>
        <w:t>pportunities to link and network with Aboriginal and Torres Strait Islander service providers are maximised with the aim of building capacity of the service to provide culturally a</w:t>
      </w:r>
      <w:r w:rsidR="00933711" w:rsidRPr="005C5EAE">
        <w:rPr>
          <w:rFonts w:cs="Arial"/>
          <w:szCs w:val="21"/>
        </w:rPr>
        <w:t>ppropriate support to Aboriginal and Torres Strait Islander</w:t>
      </w:r>
      <w:r w:rsidR="003C4B27" w:rsidRPr="005C5EAE">
        <w:rPr>
          <w:rFonts w:cs="Arial"/>
          <w:szCs w:val="21"/>
        </w:rPr>
        <w:t xml:space="preserve"> people affected by domestic and family violence. </w:t>
      </w:r>
    </w:p>
    <w:p w14:paraId="633A81FC" w14:textId="1D70665F" w:rsidR="003C4B27" w:rsidRPr="005C5EAE" w:rsidRDefault="003C4B27" w:rsidP="00996351">
      <w:pPr>
        <w:pStyle w:val="Heading3"/>
      </w:pPr>
      <w:bookmarkStart w:id="40" w:name="_Toc509828961"/>
      <w:bookmarkStart w:id="41" w:name="_Toc75507328"/>
      <w:r w:rsidRPr="005C5EAE">
        <w:t>Considerations for temporary supported accommodation services</w:t>
      </w:r>
      <w:bookmarkEnd w:id="40"/>
      <w:bookmarkEnd w:id="41"/>
    </w:p>
    <w:p w14:paraId="56998FE4" w14:textId="77777777" w:rsidR="003C4B27" w:rsidRPr="005C5EAE" w:rsidRDefault="003C4B27" w:rsidP="00BD5852">
      <w:pPr>
        <w:spacing w:before="120"/>
        <w:rPr>
          <w:szCs w:val="21"/>
          <w:lang w:val="en-US"/>
        </w:rPr>
      </w:pPr>
      <w:r w:rsidRPr="005C5EAE">
        <w:rPr>
          <w:szCs w:val="21"/>
          <w:lang w:val="en-US"/>
        </w:rPr>
        <w:t>It is expected that service delivery will be underpinned by the following approaches:</w:t>
      </w:r>
    </w:p>
    <w:p w14:paraId="5C31F485" w14:textId="77777777" w:rsidR="003C4B27" w:rsidRPr="005C5EAE" w:rsidRDefault="0062461D" w:rsidP="00BD5852">
      <w:pPr>
        <w:spacing w:before="120"/>
        <w:rPr>
          <w:b/>
          <w:szCs w:val="21"/>
        </w:rPr>
      </w:pPr>
      <w:r w:rsidRPr="005C5EAE">
        <w:rPr>
          <w:b/>
          <w:szCs w:val="21"/>
        </w:rPr>
        <w:t>Housing f</w:t>
      </w:r>
      <w:r w:rsidR="003C4B27" w:rsidRPr="005C5EAE">
        <w:rPr>
          <w:b/>
          <w:szCs w:val="21"/>
        </w:rPr>
        <w:t>irst</w:t>
      </w:r>
    </w:p>
    <w:p w14:paraId="037E723B" w14:textId="77777777" w:rsidR="003C4B27" w:rsidRPr="005C5EAE" w:rsidRDefault="003C4B27" w:rsidP="00BD5852">
      <w:pPr>
        <w:spacing w:before="120"/>
        <w:rPr>
          <w:szCs w:val="21"/>
        </w:rPr>
      </w:pPr>
      <w:r w:rsidRPr="005C5EAE">
        <w:rPr>
          <w:szCs w:val="21"/>
        </w:rPr>
        <w:t>A housing first approach transitions a person or household, wherever possible, straight from homelessness into stable, sustainable housing, with support provided where necessary to sustain the tenancy. This approach minimises vulnerable people having to be moved through multiple short-term, temporary living situations which can be unsettling and prevent their stabilisation.</w:t>
      </w:r>
    </w:p>
    <w:p w14:paraId="24F0E1BB" w14:textId="77777777" w:rsidR="003C4B27" w:rsidRPr="005C5EAE" w:rsidRDefault="003C4B27" w:rsidP="00BD5852">
      <w:pPr>
        <w:spacing w:before="120"/>
        <w:rPr>
          <w:szCs w:val="21"/>
        </w:rPr>
      </w:pPr>
      <w:r w:rsidRPr="005C5EAE">
        <w:rPr>
          <w:szCs w:val="21"/>
        </w:rPr>
        <w:t>While the primary concern for women escaping domestic and family violence, who access temporary supported accommodation, is safety, the principles of housing first also apply.</w:t>
      </w:r>
    </w:p>
    <w:p w14:paraId="4810816C" w14:textId="77777777" w:rsidR="003C4B27" w:rsidRPr="005C5EAE" w:rsidRDefault="003C4B27" w:rsidP="00BD5852">
      <w:pPr>
        <w:spacing w:before="120"/>
        <w:rPr>
          <w:szCs w:val="21"/>
        </w:rPr>
      </w:pPr>
      <w:r w:rsidRPr="005C5EAE">
        <w:rPr>
          <w:szCs w:val="21"/>
        </w:rPr>
        <w:t>These principles include:</w:t>
      </w:r>
    </w:p>
    <w:p w14:paraId="3C41F8CE" w14:textId="77777777" w:rsidR="003C4B27" w:rsidRPr="005C5EAE" w:rsidRDefault="0062461D"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a</w:t>
      </w:r>
      <w:r w:rsidR="003C4B27" w:rsidRPr="005C5EAE">
        <w:rPr>
          <w:sz w:val="21"/>
          <w:szCs w:val="21"/>
        </w:rPr>
        <w:t>ccessing housing as quickly as possible, with ongoing support provided (where needed) to establish and consolidate any new tenancy</w:t>
      </w:r>
    </w:p>
    <w:p w14:paraId="49F2D83E" w14:textId="77777777" w:rsidR="003C4B27" w:rsidRPr="005C5EAE" w:rsidRDefault="0062461D"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m</w:t>
      </w:r>
      <w:r w:rsidR="003C4B27" w:rsidRPr="005C5EAE">
        <w:rPr>
          <w:sz w:val="21"/>
          <w:szCs w:val="21"/>
        </w:rPr>
        <w:t>inimising moves between multiple short-term accommodation arrangements</w:t>
      </w:r>
    </w:p>
    <w:p w14:paraId="045EA176" w14:textId="77777777" w:rsidR="003C4B27" w:rsidRPr="005C5EAE" w:rsidRDefault="0062461D"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lastRenderedPageBreak/>
        <w:t>p</w:t>
      </w:r>
      <w:r w:rsidR="003C4B27" w:rsidRPr="005C5EAE">
        <w:rPr>
          <w:sz w:val="21"/>
          <w:szCs w:val="21"/>
        </w:rPr>
        <w:t>roviding tenancy sustainment support to keep people safe and housed</w:t>
      </w:r>
    </w:p>
    <w:p w14:paraId="3D64E4AA" w14:textId="77777777" w:rsidR="003C4B27" w:rsidRPr="005C5EAE" w:rsidRDefault="0062461D"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w</w:t>
      </w:r>
      <w:r w:rsidR="003C4B27" w:rsidRPr="005C5EAE">
        <w:rPr>
          <w:sz w:val="21"/>
          <w:szCs w:val="21"/>
        </w:rPr>
        <w:t>orking with other service providers to deliver coordinated services once housed</w:t>
      </w:r>
    </w:p>
    <w:p w14:paraId="62A51B75" w14:textId="77777777" w:rsidR="003C4B27" w:rsidRPr="005C5EAE" w:rsidRDefault="0062461D"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c</w:t>
      </w:r>
      <w:r w:rsidR="003C4B27" w:rsidRPr="005C5EAE">
        <w:rPr>
          <w:sz w:val="21"/>
          <w:szCs w:val="21"/>
        </w:rPr>
        <w:t>onnecting clients with mainstream or specialist services to provide ongoing support directed at helping them to stay safe and to sustain their tenancy</w:t>
      </w:r>
    </w:p>
    <w:p w14:paraId="731B3F34" w14:textId="77777777" w:rsidR="003C4B27" w:rsidRPr="005C5EAE" w:rsidRDefault="0062461D"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f</w:t>
      </w:r>
      <w:r w:rsidR="003C4B27" w:rsidRPr="005C5EAE">
        <w:rPr>
          <w:sz w:val="21"/>
          <w:szCs w:val="21"/>
        </w:rPr>
        <w:t>acilitating connections to local community and social supports to build community connectedness and reduce social isolation.</w:t>
      </w:r>
    </w:p>
    <w:p w14:paraId="775496B6" w14:textId="77777777" w:rsidR="003C4B27" w:rsidRPr="005C5EAE" w:rsidRDefault="00A113F4" w:rsidP="00BD5852">
      <w:pPr>
        <w:spacing w:before="120"/>
        <w:rPr>
          <w:b/>
          <w:szCs w:val="21"/>
        </w:rPr>
      </w:pPr>
      <w:r w:rsidRPr="005C5EAE">
        <w:rPr>
          <w:b/>
          <w:szCs w:val="21"/>
        </w:rPr>
        <w:t>Duration of n</w:t>
      </w:r>
      <w:r w:rsidR="003C4B27" w:rsidRPr="005C5EAE">
        <w:rPr>
          <w:b/>
          <w:szCs w:val="21"/>
        </w:rPr>
        <w:t>eed</w:t>
      </w:r>
    </w:p>
    <w:p w14:paraId="0326C8D2" w14:textId="77777777" w:rsidR="003C4B27" w:rsidRPr="005C5EAE" w:rsidRDefault="003C4B27" w:rsidP="00BD5852">
      <w:pPr>
        <w:spacing w:before="120"/>
        <w:rPr>
          <w:szCs w:val="21"/>
        </w:rPr>
      </w:pPr>
      <w:r w:rsidRPr="005C5EAE">
        <w:rPr>
          <w:szCs w:val="21"/>
        </w:rPr>
        <w:t>A duration of need approach means providing accommodation and/or support for as long as the client requires to remain safe and to obtain and maintain sustainable housing. It is based on a person’s assessed risk and need rather than an arbitrary time limit. Ongoing assessment determines a client’s changing risks and needs and, once housed, clients should be connected with other services to provide ongoing support directed at helping them to stay safe and sustain their tenancy.</w:t>
      </w:r>
    </w:p>
    <w:p w14:paraId="01F2C7C8" w14:textId="77777777" w:rsidR="003C4B27" w:rsidRPr="005C5EAE" w:rsidRDefault="003C4B27" w:rsidP="00BD5852">
      <w:pPr>
        <w:spacing w:before="120"/>
        <w:rPr>
          <w:szCs w:val="21"/>
        </w:rPr>
      </w:pPr>
      <w:r w:rsidRPr="005C5EAE">
        <w:rPr>
          <w:szCs w:val="21"/>
        </w:rPr>
        <w:t>The principles supporting a duration of need approach include:</w:t>
      </w:r>
    </w:p>
    <w:p w14:paraId="59E6EC91" w14:textId="77777777" w:rsidR="003C4B27" w:rsidRPr="005C5EAE" w:rsidRDefault="00BD322F"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s</w:t>
      </w:r>
      <w:r w:rsidR="003C4B27" w:rsidRPr="005C5EAE">
        <w:rPr>
          <w:sz w:val="21"/>
          <w:szCs w:val="21"/>
        </w:rPr>
        <w:t>tays</w:t>
      </w:r>
      <w:r w:rsidR="00933711" w:rsidRPr="005C5EAE">
        <w:rPr>
          <w:sz w:val="21"/>
          <w:szCs w:val="21"/>
        </w:rPr>
        <w:t xml:space="preserve"> in supported accommodation</w:t>
      </w:r>
      <w:r w:rsidR="003C4B27" w:rsidRPr="005C5EAE">
        <w:rPr>
          <w:sz w:val="21"/>
          <w:szCs w:val="21"/>
        </w:rPr>
        <w:t xml:space="preserve"> are as short as possible, with transition to longer term housing as the goal (in line with a housing first approach)</w:t>
      </w:r>
    </w:p>
    <w:p w14:paraId="0B0E6E43" w14:textId="77777777" w:rsidR="003C4B27" w:rsidRPr="005C5EAE" w:rsidRDefault="00BD322F"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a</w:t>
      </w:r>
      <w:r w:rsidR="003C4B27" w:rsidRPr="005C5EAE">
        <w:rPr>
          <w:sz w:val="21"/>
          <w:szCs w:val="21"/>
        </w:rPr>
        <w:t xml:space="preserve"> focus on addressing client risks and needs in the context of case management</w:t>
      </w:r>
    </w:p>
    <w:p w14:paraId="43A8A847" w14:textId="77777777" w:rsidR="003C4B27" w:rsidRPr="005C5EAE" w:rsidRDefault="00BD322F"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r</w:t>
      </w:r>
      <w:r w:rsidR="003C4B27" w:rsidRPr="005C5EAE">
        <w:rPr>
          <w:sz w:val="21"/>
          <w:szCs w:val="21"/>
        </w:rPr>
        <w:t>egular and ongoing assessment of risk and need</w:t>
      </w:r>
    </w:p>
    <w:p w14:paraId="384C7E84" w14:textId="77777777" w:rsidR="003C4B27" w:rsidRPr="005C5EAE" w:rsidRDefault="00BD322F"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s</w:t>
      </w:r>
      <w:r w:rsidR="003C4B27" w:rsidRPr="005C5EAE">
        <w:rPr>
          <w:sz w:val="21"/>
          <w:szCs w:val="21"/>
        </w:rPr>
        <w:t>upporting the client to find, establish and be able to sustain safe, independent housing</w:t>
      </w:r>
    </w:p>
    <w:p w14:paraId="699E55CF" w14:textId="77777777" w:rsidR="003C4B27" w:rsidRPr="005C5EAE" w:rsidRDefault="00BD322F"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e</w:t>
      </w:r>
      <w:r w:rsidR="003C4B27" w:rsidRPr="005C5EAE">
        <w:rPr>
          <w:sz w:val="21"/>
          <w:szCs w:val="21"/>
        </w:rPr>
        <w:t>nsuring that the client has the community, social and agency support needed to sustain them in independent housing</w:t>
      </w:r>
    </w:p>
    <w:p w14:paraId="7A4EC774" w14:textId="77777777" w:rsidR="003C4B27" w:rsidRPr="005C5EAE" w:rsidRDefault="00BD322F"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e</w:t>
      </w:r>
      <w:r w:rsidR="003C4B27" w:rsidRPr="005C5EAE">
        <w:rPr>
          <w:sz w:val="21"/>
          <w:szCs w:val="21"/>
        </w:rPr>
        <w:t>ncouraging clients to be self-reliant by providing them with the skills and knowledge necessary to obtain the services they require and to avoid dependency on homelessness services.</w:t>
      </w:r>
    </w:p>
    <w:p w14:paraId="3B46A481" w14:textId="77777777" w:rsidR="003C4B27" w:rsidRPr="005C5EAE" w:rsidRDefault="00BD5852" w:rsidP="006942A7">
      <w:pPr>
        <w:pStyle w:val="Heading1"/>
      </w:pPr>
      <w:bookmarkStart w:id="42" w:name="_Toc75507329"/>
      <w:r w:rsidRPr="005C5EAE">
        <w:t>Service delivery requirements for specific Service Users</w:t>
      </w:r>
      <w:bookmarkEnd w:id="42"/>
    </w:p>
    <w:p w14:paraId="2021A9FA" w14:textId="1AEB06C1" w:rsidR="00BD5852" w:rsidRPr="005C5EAE" w:rsidRDefault="00BD5852" w:rsidP="00996351">
      <w:pPr>
        <w:pStyle w:val="Heading2"/>
      </w:pPr>
      <w:bookmarkStart w:id="43" w:name="_Toc75507330"/>
      <w:r w:rsidRPr="005C5EAE">
        <w:t>Adults experiencing (or at risk of experiencing) or using domestic and family violence (U11</w:t>
      </w:r>
      <w:r w:rsidR="005C5EAE">
        <w:t>1</w:t>
      </w:r>
      <w:r w:rsidRPr="005C5EAE">
        <w:t>0, U111</w:t>
      </w:r>
      <w:r w:rsidR="005C5EAE">
        <w:t>1</w:t>
      </w:r>
      <w:r w:rsidRPr="005C5EAE">
        <w:t xml:space="preserve"> (female), U1190 (male))</w:t>
      </w:r>
      <w:bookmarkEnd w:id="43"/>
    </w:p>
    <w:p w14:paraId="4682AFBD" w14:textId="08BBD66A" w:rsidR="003C4B27" w:rsidRPr="005C5EAE" w:rsidRDefault="003C4B27" w:rsidP="00BD5852">
      <w:pPr>
        <w:spacing w:before="120"/>
        <w:rPr>
          <w:b/>
          <w:szCs w:val="21"/>
        </w:rPr>
      </w:pPr>
      <w:r w:rsidRPr="005C5EAE">
        <w:rPr>
          <w:b/>
          <w:szCs w:val="21"/>
        </w:rPr>
        <w:t>Definition</w:t>
      </w:r>
    </w:p>
    <w:p w14:paraId="1E9CD049" w14:textId="77777777" w:rsidR="003C4B27" w:rsidRPr="005C5EAE" w:rsidRDefault="003C4B27" w:rsidP="00BD5852">
      <w:pPr>
        <w:spacing w:before="120"/>
        <w:rPr>
          <w:szCs w:val="21"/>
        </w:rPr>
      </w:pPr>
      <w:r w:rsidRPr="005C5EAE">
        <w:rPr>
          <w:szCs w:val="21"/>
        </w:rPr>
        <w:t>People who are experiencing, or at risk of experiencing, domestic and family violence, and their family members and friends and people who use violence in their relationships.</w:t>
      </w:r>
    </w:p>
    <w:p w14:paraId="00EF4635" w14:textId="291D68AA" w:rsidR="003C4B27" w:rsidRPr="005C5EAE" w:rsidRDefault="003C4B27" w:rsidP="00BD5852">
      <w:pPr>
        <w:spacing w:before="120"/>
        <w:rPr>
          <w:b/>
          <w:szCs w:val="21"/>
        </w:rPr>
      </w:pPr>
      <w:r w:rsidRPr="005C5EAE">
        <w:rPr>
          <w:b/>
          <w:szCs w:val="21"/>
        </w:rPr>
        <w:t>Purpose of funding</w:t>
      </w:r>
    </w:p>
    <w:p w14:paraId="76650FE1" w14:textId="77777777" w:rsidR="003C4B27" w:rsidRPr="005C5EAE" w:rsidRDefault="003C4B27" w:rsidP="00BD5852">
      <w:pPr>
        <w:spacing w:before="120"/>
        <w:rPr>
          <w:szCs w:val="21"/>
        </w:rPr>
      </w:pPr>
      <w:r w:rsidRPr="005C5EAE">
        <w:rPr>
          <w:szCs w:val="21"/>
        </w:rPr>
        <w:t>To support the safety and wellbeing of people experiencing (or at risk of experiencing) domestic and family violence.</w:t>
      </w:r>
    </w:p>
    <w:p w14:paraId="1E1F2686" w14:textId="3DCAB38F" w:rsidR="003C4B27" w:rsidRPr="005C5EAE" w:rsidRDefault="003C4B27" w:rsidP="00933711">
      <w:pPr>
        <w:spacing w:before="120"/>
        <w:rPr>
          <w:b/>
          <w:szCs w:val="21"/>
        </w:rPr>
      </w:pPr>
      <w:r w:rsidRPr="005C5EAE">
        <w:rPr>
          <w:b/>
          <w:szCs w:val="21"/>
        </w:rPr>
        <w:t>Service delivery mode options</w:t>
      </w:r>
    </w:p>
    <w:p w14:paraId="2C15A465" w14:textId="77777777" w:rsidR="003C4B27" w:rsidRPr="005C5EAE" w:rsidRDefault="003C4B27" w:rsidP="00933711">
      <w:pPr>
        <w:pStyle w:val="ListParagraph"/>
        <w:numPr>
          <w:ilvl w:val="0"/>
          <w:numId w:val="12"/>
        </w:numPr>
        <w:spacing w:before="120" w:after="120" w:line="260" w:lineRule="exact"/>
        <w:ind w:left="357" w:hanging="357"/>
        <w:contextualSpacing/>
        <w:rPr>
          <w:sz w:val="21"/>
          <w:szCs w:val="21"/>
        </w:rPr>
      </w:pPr>
      <w:r w:rsidRPr="005C5EAE">
        <w:rPr>
          <w:sz w:val="21"/>
          <w:szCs w:val="21"/>
        </w:rPr>
        <w:t>Centre-based</w:t>
      </w:r>
    </w:p>
    <w:p w14:paraId="555075A1" w14:textId="77777777" w:rsidR="003C4B27" w:rsidRPr="005C5EAE" w:rsidRDefault="003C4B27" w:rsidP="00933711">
      <w:pPr>
        <w:pStyle w:val="ListParagraph"/>
        <w:numPr>
          <w:ilvl w:val="0"/>
          <w:numId w:val="12"/>
        </w:numPr>
        <w:spacing w:before="120" w:after="120" w:line="260" w:lineRule="exact"/>
        <w:ind w:left="357" w:hanging="357"/>
        <w:contextualSpacing/>
        <w:rPr>
          <w:sz w:val="21"/>
          <w:szCs w:val="21"/>
        </w:rPr>
      </w:pPr>
      <w:r w:rsidRPr="005C5EAE">
        <w:rPr>
          <w:sz w:val="21"/>
          <w:szCs w:val="21"/>
        </w:rPr>
        <w:t>Mobile</w:t>
      </w:r>
    </w:p>
    <w:p w14:paraId="0ABD9182" w14:textId="77777777" w:rsidR="003C4B27" w:rsidRPr="005C5EAE" w:rsidRDefault="003C4B27" w:rsidP="00933711">
      <w:pPr>
        <w:pStyle w:val="ListParagraph"/>
        <w:numPr>
          <w:ilvl w:val="0"/>
          <w:numId w:val="12"/>
        </w:numPr>
        <w:spacing w:before="120" w:after="120" w:line="260" w:lineRule="exact"/>
        <w:ind w:left="357" w:hanging="357"/>
        <w:contextualSpacing/>
        <w:rPr>
          <w:sz w:val="21"/>
          <w:szCs w:val="21"/>
        </w:rPr>
      </w:pPr>
      <w:r w:rsidRPr="005C5EAE">
        <w:rPr>
          <w:sz w:val="21"/>
          <w:szCs w:val="21"/>
        </w:rPr>
        <w:t>Virtual</w:t>
      </w:r>
      <w:r w:rsidR="00BD5852" w:rsidRPr="005C5EAE">
        <w:rPr>
          <w:sz w:val="21"/>
          <w:szCs w:val="21"/>
        </w:rPr>
        <w:t>.</w:t>
      </w:r>
    </w:p>
    <w:p w14:paraId="2583F0E9" w14:textId="77777777" w:rsidR="003C4B27" w:rsidRPr="005C5EAE" w:rsidRDefault="003C4B27" w:rsidP="00996351">
      <w:pPr>
        <w:pStyle w:val="Heading3"/>
      </w:pPr>
      <w:bookmarkStart w:id="44" w:name="_Toc421869192"/>
      <w:bookmarkStart w:id="45" w:name="_Toc494285916"/>
      <w:bookmarkStart w:id="46" w:name="_Toc509828964"/>
      <w:bookmarkStart w:id="47" w:name="_Toc75507331"/>
      <w:r w:rsidRPr="005C5EAE">
        <w:t>Requirements – All adults</w:t>
      </w:r>
      <w:bookmarkEnd w:id="44"/>
      <w:bookmarkEnd w:id="45"/>
      <w:bookmarkEnd w:id="46"/>
      <w:bookmarkEnd w:id="47"/>
      <w:r w:rsidRPr="005C5EAE">
        <w:t xml:space="preserve"> </w:t>
      </w:r>
    </w:p>
    <w:p w14:paraId="51BDD576" w14:textId="77777777" w:rsidR="003C4B27" w:rsidRPr="005C5EAE" w:rsidRDefault="003C4B27" w:rsidP="00BD5852">
      <w:pPr>
        <w:spacing w:before="120"/>
        <w:rPr>
          <w:szCs w:val="21"/>
          <w:lang w:val="en-US"/>
        </w:rPr>
      </w:pPr>
      <w:r w:rsidRPr="005C5EAE">
        <w:rPr>
          <w:szCs w:val="21"/>
          <w:lang w:val="en-US"/>
        </w:rPr>
        <w:t>Service users must be subject to a risk assessment within the context of the services provided to assess level of risk and inform safety planning.</w:t>
      </w:r>
    </w:p>
    <w:p w14:paraId="7AB30042" w14:textId="77777777" w:rsidR="003C4B27" w:rsidRPr="005C5EAE" w:rsidRDefault="003C4B27" w:rsidP="00996351">
      <w:pPr>
        <w:pStyle w:val="Heading3"/>
      </w:pPr>
      <w:bookmarkStart w:id="48" w:name="_Toc421869193"/>
      <w:bookmarkStart w:id="49" w:name="_Toc494285917"/>
      <w:bookmarkStart w:id="50" w:name="_Toc509828965"/>
      <w:bookmarkStart w:id="51" w:name="_Toc75507332"/>
      <w:r w:rsidRPr="005C5EAE">
        <w:t>Considerations – All adults</w:t>
      </w:r>
      <w:bookmarkEnd w:id="48"/>
      <w:bookmarkEnd w:id="49"/>
      <w:bookmarkEnd w:id="50"/>
      <w:bookmarkEnd w:id="51"/>
      <w:r w:rsidRPr="005C5EAE">
        <w:t xml:space="preserve"> </w:t>
      </w:r>
    </w:p>
    <w:p w14:paraId="401DCF80" w14:textId="77777777" w:rsidR="003C4B27" w:rsidRPr="005C5EAE" w:rsidRDefault="003C4B27" w:rsidP="00BD5852">
      <w:pPr>
        <w:spacing w:before="120"/>
        <w:rPr>
          <w:szCs w:val="21"/>
        </w:rPr>
      </w:pPr>
      <w:r w:rsidRPr="005C5EAE">
        <w:rPr>
          <w:szCs w:val="21"/>
        </w:rPr>
        <w:t>In addition to the provision of information, advice and referral, the Service User may be provided with a range of service responses delivered in the context of an individual case plan and within a case management framework. This may include, but not limited to, risk and needs assessment, safety planning, counselling, preparation of applications for domestic violence orders, practical support, advocacy, and security upgrades to the Service User’s home when it is safe to do so.</w:t>
      </w:r>
    </w:p>
    <w:p w14:paraId="52AE2E27" w14:textId="77777777" w:rsidR="003C4B27" w:rsidRPr="005C5EAE" w:rsidRDefault="003C4B27" w:rsidP="00996351">
      <w:pPr>
        <w:pStyle w:val="Heading3"/>
      </w:pPr>
      <w:bookmarkStart w:id="52" w:name="_Toc421869194"/>
      <w:bookmarkStart w:id="53" w:name="_Toc494285918"/>
      <w:bookmarkStart w:id="54" w:name="_Toc509828966"/>
      <w:bookmarkStart w:id="55" w:name="_Toc75507333"/>
      <w:r w:rsidRPr="005C5EAE">
        <w:lastRenderedPageBreak/>
        <w:t>Requirements – Female</w:t>
      </w:r>
      <w:bookmarkEnd w:id="52"/>
      <w:bookmarkEnd w:id="53"/>
      <w:bookmarkEnd w:id="54"/>
      <w:bookmarkEnd w:id="55"/>
      <w:r w:rsidRPr="005C5EAE">
        <w:t xml:space="preserve"> </w:t>
      </w:r>
    </w:p>
    <w:p w14:paraId="7F2D6109" w14:textId="23D8F279" w:rsidR="001C0C26" w:rsidRPr="005C5EAE" w:rsidRDefault="00CD663A" w:rsidP="001248B6">
      <w:r w:rsidRPr="005C5EAE">
        <w:t>Nil.</w:t>
      </w:r>
    </w:p>
    <w:p w14:paraId="4A2E38B0" w14:textId="77777777" w:rsidR="003C4B27" w:rsidRPr="005C5EAE" w:rsidRDefault="003C4B27" w:rsidP="00996351">
      <w:pPr>
        <w:pStyle w:val="Heading3"/>
      </w:pPr>
      <w:bookmarkStart w:id="56" w:name="_Toc73015384"/>
      <w:bookmarkStart w:id="57" w:name="_Toc73015478"/>
      <w:bookmarkStart w:id="58" w:name="_Toc73037578"/>
      <w:bookmarkStart w:id="59" w:name="_Toc509828967"/>
      <w:bookmarkStart w:id="60" w:name="_Toc75507334"/>
      <w:bookmarkEnd w:id="56"/>
      <w:bookmarkEnd w:id="57"/>
      <w:bookmarkEnd w:id="58"/>
      <w:r w:rsidRPr="005C5EAE">
        <w:t>Considerations – Female</w:t>
      </w:r>
      <w:bookmarkEnd w:id="59"/>
      <w:bookmarkEnd w:id="60"/>
      <w:r w:rsidRPr="005C5EAE">
        <w:t xml:space="preserve"> </w:t>
      </w:r>
    </w:p>
    <w:p w14:paraId="6A4190A6" w14:textId="77777777" w:rsidR="003C4B27" w:rsidRPr="005C5EAE" w:rsidRDefault="003C4B27" w:rsidP="00BD5852">
      <w:pPr>
        <w:spacing w:before="120"/>
        <w:rPr>
          <w:szCs w:val="21"/>
        </w:rPr>
      </w:pPr>
      <w:r w:rsidRPr="005C5EAE">
        <w:rPr>
          <w:szCs w:val="21"/>
        </w:rPr>
        <w:t>While the common law definition of an adult in Australia is a person of at least 18 years, in some situations it may be suitable to work with a person aged less than 18 years as if this person were an adult.</w:t>
      </w:r>
    </w:p>
    <w:p w14:paraId="705732E7" w14:textId="77777777" w:rsidR="003C4B27" w:rsidRPr="005C5EAE" w:rsidRDefault="003C4B27" w:rsidP="00996351">
      <w:pPr>
        <w:pStyle w:val="Heading3"/>
      </w:pPr>
      <w:bookmarkStart w:id="61" w:name="_Toc421869195"/>
      <w:bookmarkStart w:id="62" w:name="_Toc494285919"/>
      <w:bookmarkStart w:id="63" w:name="_Toc509828968"/>
      <w:bookmarkStart w:id="64" w:name="_Toc75507335"/>
      <w:r w:rsidRPr="005C5EAE">
        <w:t>Requirements – Male</w:t>
      </w:r>
      <w:bookmarkEnd w:id="61"/>
      <w:bookmarkEnd w:id="62"/>
      <w:bookmarkEnd w:id="63"/>
      <w:bookmarkEnd w:id="64"/>
      <w:r w:rsidRPr="005C5EAE">
        <w:t xml:space="preserve"> </w:t>
      </w:r>
    </w:p>
    <w:p w14:paraId="5C48B8C2" w14:textId="77777777" w:rsidR="003C4B27" w:rsidRPr="005C5EAE" w:rsidRDefault="003C4B27" w:rsidP="00BD5852">
      <w:pPr>
        <w:spacing w:before="120"/>
        <w:rPr>
          <w:szCs w:val="21"/>
        </w:rPr>
      </w:pPr>
      <w:r w:rsidRPr="005C5EAE">
        <w:rPr>
          <w:szCs w:val="21"/>
        </w:rPr>
        <w:t>While working with men who perpetrate domestic and family violence, services must prioritise the safety needs of the people who have experienced abuse perpetrated by the man. The service must operate within a practice framework that prioritises victim safety and incorporates appropriate information sharing and victim advocacy as s</w:t>
      </w:r>
      <w:r w:rsidR="00C32127" w:rsidRPr="005C5EAE">
        <w:rPr>
          <w:szCs w:val="21"/>
        </w:rPr>
        <w:t>trategies to achieve this goal.</w:t>
      </w:r>
    </w:p>
    <w:p w14:paraId="6CE4D998" w14:textId="77777777" w:rsidR="003C4B27" w:rsidRPr="005C5EAE" w:rsidRDefault="003C4B27" w:rsidP="00BD5852">
      <w:pPr>
        <w:spacing w:before="120"/>
        <w:rPr>
          <w:szCs w:val="21"/>
        </w:rPr>
      </w:pPr>
      <w:r w:rsidRPr="005C5EAE">
        <w:rPr>
          <w:szCs w:val="21"/>
        </w:rPr>
        <w:t>Trained counsellors must undertake an initial risk and needs assessment and re-assess risk on an ongoing basis. The service must offer those who have experienced abuse by Service Users with opportunities to receive support, including assessment of their safety needs.</w:t>
      </w:r>
    </w:p>
    <w:p w14:paraId="227C845F" w14:textId="77777777" w:rsidR="003C4B27" w:rsidRPr="005C5EAE" w:rsidRDefault="00C32127" w:rsidP="00996351">
      <w:pPr>
        <w:pStyle w:val="Heading2"/>
      </w:pPr>
      <w:bookmarkStart w:id="65" w:name="_Toc421869196"/>
      <w:bookmarkStart w:id="66" w:name="_Toc494285920"/>
      <w:bookmarkStart w:id="67" w:name="_Toc509828969"/>
      <w:bookmarkStart w:id="68" w:name="_Toc75507336"/>
      <w:r w:rsidRPr="005C5EAE">
        <w:t>Aboriginal and Torres Strait Islander people experiencing (or at risk of experiencing) or using domestic and family violence (U1113)</w:t>
      </w:r>
      <w:bookmarkEnd w:id="65"/>
      <w:bookmarkEnd w:id="66"/>
      <w:bookmarkEnd w:id="67"/>
      <w:bookmarkEnd w:id="68"/>
    </w:p>
    <w:p w14:paraId="1DEEF692" w14:textId="7C140866" w:rsidR="003C4B27" w:rsidRPr="005C5EAE" w:rsidRDefault="003C4B27" w:rsidP="00BD5852">
      <w:pPr>
        <w:spacing w:before="120"/>
        <w:rPr>
          <w:b/>
          <w:szCs w:val="21"/>
        </w:rPr>
      </w:pPr>
      <w:r w:rsidRPr="005C5EAE">
        <w:rPr>
          <w:b/>
          <w:szCs w:val="21"/>
        </w:rPr>
        <w:t>Definition</w:t>
      </w:r>
    </w:p>
    <w:p w14:paraId="73761282" w14:textId="77777777" w:rsidR="003C4B27" w:rsidRPr="005C5EAE" w:rsidRDefault="003C4B27" w:rsidP="00BD5852">
      <w:pPr>
        <w:spacing w:before="120"/>
        <w:rPr>
          <w:szCs w:val="21"/>
        </w:rPr>
      </w:pPr>
      <w:r w:rsidRPr="005C5EAE">
        <w:rPr>
          <w:szCs w:val="21"/>
        </w:rPr>
        <w:t>Members of the community, including women, men, children and young people who are experiencing (or at risk of experiencing) or using domestic and family violence.</w:t>
      </w:r>
    </w:p>
    <w:p w14:paraId="13B0EC68" w14:textId="2793329C" w:rsidR="003C4B27" w:rsidRPr="005C5EAE" w:rsidRDefault="003C4B27" w:rsidP="00BD5852">
      <w:pPr>
        <w:spacing w:before="120"/>
        <w:rPr>
          <w:b/>
          <w:szCs w:val="21"/>
        </w:rPr>
      </w:pPr>
      <w:r w:rsidRPr="005C5EAE">
        <w:rPr>
          <w:b/>
          <w:szCs w:val="21"/>
        </w:rPr>
        <w:t>Purpose of funding</w:t>
      </w:r>
    </w:p>
    <w:p w14:paraId="056A09E8" w14:textId="77777777" w:rsidR="003C4B27" w:rsidRPr="005C5EAE" w:rsidRDefault="003C4B27" w:rsidP="00BD5852">
      <w:pPr>
        <w:spacing w:before="120"/>
        <w:rPr>
          <w:szCs w:val="21"/>
        </w:rPr>
      </w:pPr>
      <w:r w:rsidRPr="005C5EAE">
        <w:rPr>
          <w:szCs w:val="21"/>
        </w:rPr>
        <w:t>To support the safety and wellbeing of Aboriginal and Torres Strait Islander people affected by domestic and family violence and promote community safety.</w:t>
      </w:r>
    </w:p>
    <w:p w14:paraId="500ABEA1" w14:textId="55094065" w:rsidR="003C4B27" w:rsidRPr="005C5EAE" w:rsidRDefault="003C4B27" w:rsidP="00BD5852">
      <w:pPr>
        <w:spacing w:before="120"/>
        <w:rPr>
          <w:b/>
          <w:szCs w:val="21"/>
        </w:rPr>
      </w:pPr>
      <w:bookmarkStart w:id="69" w:name="_Toc421869197"/>
      <w:bookmarkStart w:id="70" w:name="_Toc494285921"/>
      <w:r w:rsidRPr="005C5EAE">
        <w:rPr>
          <w:b/>
          <w:szCs w:val="21"/>
        </w:rPr>
        <w:t>Service delivery mode options:</w:t>
      </w:r>
    </w:p>
    <w:p w14:paraId="47400CEA" w14:textId="7592CF6D" w:rsidR="003C4B27" w:rsidRPr="005C5EAE" w:rsidRDefault="003C4B27"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Centre</w:t>
      </w:r>
      <w:r w:rsidR="00613B14" w:rsidRPr="005C5EAE">
        <w:rPr>
          <w:sz w:val="21"/>
          <w:szCs w:val="21"/>
        </w:rPr>
        <w:t>-</w:t>
      </w:r>
      <w:r w:rsidRPr="005C5EAE">
        <w:rPr>
          <w:sz w:val="21"/>
          <w:szCs w:val="21"/>
        </w:rPr>
        <w:t>based</w:t>
      </w:r>
    </w:p>
    <w:p w14:paraId="7F3C5275" w14:textId="77777777" w:rsidR="003C4B27" w:rsidRPr="005C5EAE" w:rsidRDefault="003C4B27"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Mobile</w:t>
      </w:r>
      <w:r w:rsidR="00933711" w:rsidRPr="005C5EAE">
        <w:rPr>
          <w:sz w:val="21"/>
          <w:szCs w:val="21"/>
        </w:rPr>
        <w:t>.</w:t>
      </w:r>
    </w:p>
    <w:p w14:paraId="48345075" w14:textId="77777777" w:rsidR="003C4B27" w:rsidRPr="005C5EAE" w:rsidRDefault="003C4B27" w:rsidP="00996351">
      <w:pPr>
        <w:pStyle w:val="Heading3"/>
      </w:pPr>
      <w:bookmarkStart w:id="71" w:name="_Toc509828970"/>
      <w:bookmarkStart w:id="72" w:name="_Toc75507337"/>
      <w:r w:rsidRPr="005C5EAE">
        <w:t>Requirements – Aboriginal and Torres Strait Islander people experiencing (or at risk of experiencing) or using domestic and family violence</w:t>
      </w:r>
      <w:bookmarkEnd w:id="69"/>
      <w:bookmarkEnd w:id="70"/>
      <w:bookmarkEnd w:id="71"/>
      <w:bookmarkEnd w:id="72"/>
    </w:p>
    <w:p w14:paraId="19FF7F62" w14:textId="77777777" w:rsidR="003C4B27" w:rsidRPr="005C5EAE" w:rsidRDefault="003C4B27" w:rsidP="00BD5852">
      <w:pPr>
        <w:spacing w:before="120"/>
        <w:rPr>
          <w:szCs w:val="21"/>
        </w:rPr>
      </w:pPr>
      <w:r w:rsidRPr="005C5EAE">
        <w:rPr>
          <w:szCs w:val="21"/>
        </w:rPr>
        <w:t>Services must prioritise the safety needs of people experiencing (or at risk of experiencing) domestic and family violence and adopt a trauma informed approach to respond to the needs of individuals, families and communities within a healing framework. Services must provide individual responses in the context of a case plan which includes, but is not limited to, risk and needs assessment, safety planning and in</w:t>
      </w:r>
      <w:r w:rsidR="00C32127" w:rsidRPr="005C5EAE">
        <w:rPr>
          <w:szCs w:val="21"/>
        </w:rPr>
        <w:t>formation, advice and referral.</w:t>
      </w:r>
    </w:p>
    <w:p w14:paraId="79C69522" w14:textId="77777777" w:rsidR="003C4B27" w:rsidRPr="005C5EAE" w:rsidRDefault="003C4B27" w:rsidP="00BD5852">
      <w:pPr>
        <w:spacing w:before="120"/>
        <w:rPr>
          <w:szCs w:val="21"/>
        </w:rPr>
      </w:pPr>
      <w:r w:rsidRPr="005C5EAE">
        <w:rPr>
          <w:szCs w:val="21"/>
        </w:rPr>
        <w:t>Services must be culturally safe and delivered in a way that is culturally accessible, relevant and meaningful. It is acknowledged that use of public spaces such as parks or culturally appropriate spaces will be used to deliver Service User responses as appropriate.</w:t>
      </w:r>
    </w:p>
    <w:p w14:paraId="525444F1" w14:textId="77777777" w:rsidR="003C4B27" w:rsidRPr="005C5EAE" w:rsidRDefault="003C4B27" w:rsidP="00996351">
      <w:pPr>
        <w:pStyle w:val="Heading3"/>
      </w:pPr>
      <w:bookmarkStart w:id="73" w:name="_Toc421869198"/>
      <w:bookmarkStart w:id="74" w:name="_Toc494285922"/>
      <w:bookmarkStart w:id="75" w:name="_Toc509828971"/>
      <w:bookmarkStart w:id="76" w:name="_Toc75507338"/>
      <w:r w:rsidRPr="005C5EAE">
        <w:t>Considerations – Aboriginal and Torres Strait Islander people experiencing (or at risk of experiencing) or using domestic and family violence</w:t>
      </w:r>
      <w:bookmarkEnd w:id="73"/>
      <w:bookmarkEnd w:id="74"/>
      <w:bookmarkEnd w:id="75"/>
      <w:bookmarkEnd w:id="76"/>
    </w:p>
    <w:p w14:paraId="05E5BAAE" w14:textId="77777777" w:rsidR="003C4B27" w:rsidRPr="005C5EAE" w:rsidRDefault="003C4B27" w:rsidP="00C32127">
      <w:pPr>
        <w:spacing w:before="120"/>
        <w:rPr>
          <w:szCs w:val="21"/>
        </w:rPr>
      </w:pPr>
      <w:r w:rsidRPr="005C5EAE">
        <w:rPr>
          <w:szCs w:val="21"/>
        </w:rPr>
        <w:t>In addition to individual risk and needs assessment, safety planning and the provision of information, advice and referral (provided generally on a one off basis), this Service User group may be provided with a range of service responses delivered in the context of an individual case plan including, but not limited to, counselling, preparation of applications for domestic violence orders, practical support, advocacy, yarning circles, men’s groups to address abusive behaviour, and security upgrades to the Service User’s</w:t>
      </w:r>
      <w:r w:rsidR="00C32127" w:rsidRPr="005C5EAE">
        <w:rPr>
          <w:szCs w:val="21"/>
        </w:rPr>
        <w:t xml:space="preserve"> home when it is safe to do so.</w:t>
      </w:r>
    </w:p>
    <w:p w14:paraId="5937529E" w14:textId="77777777" w:rsidR="00C32127" w:rsidRPr="005C5EAE" w:rsidRDefault="00C32127" w:rsidP="00996351">
      <w:pPr>
        <w:pStyle w:val="Heading2"/>
      </w:pPr>
      <w:bookmarkStart w:id="77" w:name="_Toc421869199"/>
      <w:bookmarkStart w:id="78" w:name="_Toc494285923"/>
      <w:bookmarkStart w:id="79" w:name="_Toc509828972"/>
      <w:bookmarkStart w:id="80" w:name="_Toc75507339"/>
      <w:r w:rsidRPr="005C5EAE">
        <w:lastRenderedPageBreak/>
        <w:t>Children and young people experiencing (or at risk of experiencing) domestic and family violence (U2110)</w:t>
      </w:r>
      <w:bookmarkEnd w:id="77"/>
      <w:bookmarkEnd w:id="78"/>
      <w:bookmarkEnd w:id="79"/>
      <w:bookmarkEnd w:id="80"/>
    </w:p>
    <w:p w14:paraId="3A695416" w14:textId="1C2C886E" w:rsidR="003C4B27" w:rsidRPr="005C5EAE" w:rsidRDefault="003C4B27" w:rsidP="00BD5852">
      <w:pPr>
        <w:spacing w:before="120"/>
        <w:rPr>
          <w:b/>
          <w:szCs w:val="21"/>
        </w:rPr>
      </w:pPr>
      <w:r w:rsidRPr="005C5EAE">
        <w:rPr>
          <w:b/>
          <w:szCs w:val="21"/>
        </w:rPr>
        <w:t>Definition</w:t>
      </w:r>
    </w:p>
    <w:p w14:paraId="75CB9DEA" w14:textId="77777777" w:rsidR="003C4B27" w:rsidRPr="005C5EAE" w:rsidRDefault="003C4B27" w:rsidP="00BD5852">
      <w:pPr>
        <w:spacing w:before="120"/>
        <w:rPr>
          <w:szCs w:val="21"/>
        </w:rPr>
      </w:pPr>
      <w:r w:rsidRPr="005C5EAE">
        <w:rPr>
          <w:szCs w:val="21"/>
        </w:rPr>
        <w:t xml:space="preserve">Children and young people aged less than 18 years who have been exposed to domestic and family violence. </w:t>
      </w:r>
    </w:p>
    <w:p w14:paraId="1F76169E" w14:textId="737A92F0" w:rsidR="003C4B27" w:rsidRPr="005C5EAE" w:rsidRDefault="003C4B27" w:rsidP="00BD5852">
      <w:pPr>
        <w:spacing w:before="120"/>
        <w:rPr>
          <w:b/>
          <w:szCs w:val="21"/>
        </w:rPr>
      </w:pPr>
      <w:r w:rsidRPr="005C5EAE">
        <w:rPr>
          <w:b/>
          <w:szCs w:val="21"/>
        </w:rPr>
        <w:t>Purpose of funding</w:t>
      </w:r>
    </w:p>
    <w:p w14:paraId="104E6193" w14:textId="77777777" w:rsidR="003C4B27" w:rsidRPr="005C5EAE" w:rsidRDefault="003C4B27" w:rsidP="00BD5852">
      <w:pPr>
        <w:spacing w:before="120"/>
        <w:rPr>
          <w:szCs w:val="21"/>
        </w:rPr>
      </w:pPr>
      <w:r w:rsidRPr="005C5EAE">
        <w:rPr>
          <w:szCs w:val="21"/>
        </w:rPr>
        <w:t>To support the safety and wellbeing of children and young people affected by domestic and family violence.</w:t>
      </w:r>
    </w:p>
    <w:p w14:paraId="2A020465" w14:textId="56F25285" w:rsidR="003C4B27" w:rsidRPr="005C5EAE" w:rsidRDefault="003C4B27" w:rsidP="00BD5852">
      <w:pPr>
        <w:spacing w:before="120"/>
        <w:rPr>
          <w:b/>
          <w:szCs w:val="21"/>
        </w:rPr>
      </w:pPr>
      <w:r w:rsidRPr="005C5EAE">
        <w:rPr>
          <w:b/>
          <w:szCs w:val="21"/>
        </w:rPr>
        <w:t>Service delivery mode options</w:t>
      </w:r>
    </w:p>
    <w:p w14:paraId="2A6F4ED0" w14:textId="77777777" w:rsidR="003C4B27" w:rsidRPr="005C5EAE" w:rsidRDefault="003C4B27"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Centre based</w:t>
      </w:r>
    </w:p>
    <w:p w14:paraId="0B2F5D47" w14:textId="77777777" w:rsidR="003C4B27" w:rsidRPr="005C5EAE" w:rsidRDefault="003C4B27"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Mobile</w:t>
      </w:r>
      <w:r w:rsidR="00576E19" w:rsidRPr="005C5EAE">
        <w:rPr>
          <w:sz w:val="21"/>
          <w:szCs w:val="21"/>
        </w:rPr>
        <w:t>.</w:t>
      </w:r>
    </w:p>
    <w:p w14:paraId="331A2CDC" w14:textId="77777777" w:rsidR="003C4B27" w:rsidRPr="005C5EAE" w:rsidRDefault="003C4B27" w:rsidP="00996351">
      <w:pPr>
        <w:pStyle w:val="Heading3"/>
      </w:pPr>
      <w:bookmarkStart w:id="81" w:name="_Toc421869200"/>
      <w:bookmarkStart w:id="82" w:name="_Toc494285924"/>
      <w:bookmarkStart w:id="83" w:name="_Toc509828973"/>
      <w:bookmarkStart w:id="84" w:name="_Toc75507340"/>
      <w:r w:rsidRPr="005C5EAE">
        <w:t>Requirements – Children and young people</w:t>
      </w:r>
      <w:bookmarkEnd w:id="81"/>
      <w:bookmarkEnd w:id="82"/>
      <w:bookmarkEnd w:id="83"/>
      <w:bookmarkEnd w:id="84"/>
    </w:p>
    <w:p w14:paraId="0E37B304" w14:textId="77777777" w:rsidR="003C4B27" w:rsidRPr="005C5EAE" w:rsidRDefault="003C4B27" w:rsidP="00BD5852">
      <w:pPr>
        <w:spacing w:before="120"/>
        <w:rPr>
          <w:szCs w:val="21"/>
        </w:rPr>
      </w:pPr>
      <w:r w:rsidRPr="005C5EAE">
        <w:rPr>
          <w:szCs w:val="21"/>
        </w:rPr>
        <w:t>Children and young people must be provided with support as Service Users in their own right. Acceptance of a child or young person into the service is not subject to the provision of separate support to the n</w:t>
      </w:r>
      <w:r w:rsidR="00C32127" w:rsidRPr="005C5EAE">
        <w:rPr>
          <w:szCs w:val="21"/>
        </w:rPr>
        <w:t>on-violent parent or caregiver.</w:t>
      </w:r>
    </w:p>
    <w:p w14:paraId="09DB51AF" w14:textId="77777777" w:rsidR="003C4B27" w:rsidRPr="005C5EAE" w:rsidRDefault="003C4B27" w:rsidP="00BD5852">
      <w:pPr>
        <w:spacing w:before="120"/>
        <w:rPr>
          <w:szCs w:val="21"/>
        </w:rPr>
      </w:pPr>
      <w:r w:rsidRPr="005C5EAE">
        <w:rPr>
          <w:szCs w:val="21"/>
        </w:rPr>
        <w:t>In addition to supporting children and young people, parents/guardians attending in support of a child or young person must be provided with information, advice, support and/or referral in situations where they are not receiving separate support as an individual adult Service User of the service.</w:t>
      </w:r>
    </w:p>
    <w:p w14:paraId="3DD96703" w14:textId="77777777" w:rsidR="003C4B27" w:rsidRPr="005C5EAE" w:rsidRDefault="003C4B27" w:rsidP="00996351">
      <w:pPr>
        <w:pStyle w:val="Heading3"/>
      </w:pPr>
      <w:bookmarkStart w:id="85" w:name="_Toc421869201"/>
      <w:bookmarkStart w:id="86" w:name="_Toc494285925"/>
      <w:bookmarkStart w:id="87" w:name="_Toc509828974"/>
      <w:bookmarkStart w:id="88" w:name="_Toc75507341"/>
      <w:r w:rsidRPr="005C5EAE">
        <w:t>Considerations – Children and young people</w:t>
      </w:r>
      <w:bookmarkEnd w:id="85"/>
      <w:bookmarkEnd w:id="86"/>
      <w:bookmarkEnd w:id="87"/>
      <w:bookmarkEnd w:id="88"/>
    </w:p>
    <w:p w14:paraId="5851C005" w14:textId="6BB29D7B" w:rsidR="003C4B27" w:rsidRPr="005C5EAE" w:rsidRDefault="003C4B27" w:rsidP="00BD5852">
      <w:pPr>
        <w:spacing w:before="120"/>
        <w:rPr>
          <w:szCs w:val="21"/>
        </w:rPr>
      </w:pPr>
      <w:r w:rsidRPr="005C5EAE">
        <w:rPr>
          <w:szCs w:val="21"/>
        </w:rPr>
        <w:t xml:space="preserve">Supporting the parent/guardian-child relationship will be a key aim of the support provided in recognition that this relationship can be </w:t>
      </w:r>
      <w:r w:rsidR="00910C10" w:rsidRPr="005C5EAE">
        <w:rPr>
          <w:szCs w:val="21"/>
        </w:rPr>
        <w:t>undermined</w:t>
      </w:r>
      <w:r w:rsidRPr="005C5EAE">
        <w:rPr>
          <w:szCs w:val="21"/>
        </w:rPr>
        <w:t xml:space="preserve"> or damaged by the abuse perpetrated</w:t>
      </w:r>
      <w:r w:rsidR="00C32127" w:rsidRPr="005C5EAE">
        <w:rPr>
          <w:szCs w:val="21"/>
        </w:rPr>
        <w:t xml:space="preserve"> by the person using violence. </w:t>
      </w:r>
    </w:p>
    <w:p w14:paraId="5340692A" w14:textId="77777777" w:rsidR="00C32127" w:rsidRPr="005C5EAE" w:rsidRDefault="00C32127" w:rsidP="00996351">
      <w:pPr>
        <w:pStyle w:val="Heading2"/>
      </w:pPr>
      <w:bookmarkStart w:id="89" w:name="_Toc75507342"/>
      <w:r w:rsidRPr="005C5EAE">
        <w:t>Government and non-government service providers (U5080)</w:t>
      </w:r>
      <w:bookmarkEnd w:id="89"/>
    </w:p>
    <w:p w14:paraId="690F58EE" w14:textId="3391CA82" w:rsidR="003C4B27" w:rsidRPr="005C5EAE" w:rsidRDefault="003C4B27" w:rsidP="00BD5852">
      <w:pPr>
        <w:spacing w:before="120"/>
        <w:rPr>
          <w:b/>
          <w:szCs w:val="21"/>
        </w:rPr>
      </w:pPr>
      <w:r w:rsidRPr="005C5EAE">
        <w:rPr>
          <w:b/>
          <w:szCs w:val="21"/>
        </w:rPr>
        <w:t>Definition</w:t>
      </w:r>
    </w:p>
    <w:p w14:paraId="0CD39927" w14:textId="77777777" w:rsidR="003C4B27" w:rsidRPr="005C5EAE" w:rsidRDefault="003C4B27" w:rsidP="00BD5852">
      <w:pPr>
        <w:spacing w:before="120"/>
        <w:rPr>
          <w:szCs w:val="21"/>
        </w:rPr>
      </w:pPr>
      <w:r w:rsidRPr="005C5EAE">
        <w:rPr>
          <w:szCs w:val="21"/>
        </w:rPr>
        <w:t>Government and non-government service providers with an interest in or role to play in preventing, domestic and family violence or responding to people affected. This may include Queensland Police Service, courts, Queensland Corrective Services, local service systems, researchers, family support agencies and other non-government support services.</w:t>
      </w:r>
    </w:p>
    <w:p w14:paraId="2CA715DB" w14:textId="7B12B843" w:rsidR="003C4B27" w:rsidRPr="005C5EAE" w:rsidRDefault="003C4B27" w:rsidP="00BD5852">
      <w:pPr>
        <w:spacing w:before="120"/>
        <w:rPr>
          <w:b/>
          <w:szCs w:val="21"/>
        </w:rPr>
      </w:pPr>
      <w:r w:rsidRPr="005C5EAE">
        <w:rPr>
          <w:b/>
          <w:szCs w:val="21"/>
        </w:rPr>
        <w:t>Purpose of funding</w:t>
      </w:r>
    </w:p>
    <w:p w14:paraId="20FE3E3D" w14:textId="77777777" w:rsidR="003C4B27" w:rsidRPr="005C5EAE" w:rsidRDefault="003C4B27" w:rsidP="00BD5852">
      <w:pPr>
        <w:spacing w:before="120"/>
        <w:rPr>
          <w:szCs w:val="21"/>
        </w:rPr>
      </w:pPr>
      <w:r w:rsidRPr="005C5EAE">
        <w:rPr>
          <w:szCs w:val="21"/>
        </w:rPr>
        <w:t>To support quality, integrated, evidence-based service responses to people affected by domestic and family violence, promote joined-up, and holistic responses to Service Users and ensure services at a community level to Service Users are delivered in a coordinated way to make it easier for service users to have their needs met.</w:t>
      </w:r>
    </w:p>
    <w:p w14:paraId="54A66F2B" w14:textId="17C374A0" w:rsidR="003C4B27" w:rsidRPr="005C5EAE" w:rsidRDefault="003C4B27" w:rsidP="00BD5852">
      <w:pPr>
        <w:spacing w:before="120"/>
        <w:rPr>
          <w:b/>
          <w:szCs w:val="21"/>
        </w:rPr>
      </w:pPr>
      <w:r w:rsidRPr="005C5EAE">
        <w:rPr>
          <w:b/>
          <w:szCs w:val="21"/>
        </w:rPr>
        <w:t>Service delivery mode options</w:t>
      </w:r>
    </w:p>
    <w:p w14:paraId="1003A9A1" w14:textId="77777777" w:rsidR="003C4B27" w:rsidRPr="005C5EAE" w:rsidRDefault="003C4B27"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Centre based</w:t>
      </w:r>
    </w:p>
    <w:p w14:paraId="778F3344" w14:textId="77777777" w:rsidR="003C4B27" w:rsidRPr="005C5EAE" w:rsidRDefault="003C4B27"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Mobile</w:t>
      </w:r>
    </w:p>
    <w:p w14:paraId="4BAEB73B" w14:textId="77777777" w:rsidR="003C4B27" w:rsidRPr="005C5EAE" w:rsidRDefault="003C4B27"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Virtual</w:t>
      </w:r>
      <w:r w:rsidR="00C32127" w:rsidRPr="005C5EAE">
        <w:rPr>
          <w:sz w:val="21"/>
          <w:szCs w:val="21"/>
        </w:rPr>
        <w:t>.</w:t>
      </w:r>
    </w:p>
    <w:p w14:paraId="08B83245" w14:textId="77777777" w:rsidR="003C4B27" w:rsidRPr="005C5EAE" w:rsidRDefault="003C4B27" w:rsidP="00996351">
      <w:pPr>
        <w:pStyle w:val="Heading2"/>
        <w:numPr>
          <w:ilvl w:val="1"/>
          <w:numId w:val="19"/>
        </w:numPr>
      </w:pPr>
      <w:bookmarkStart w:id="90" w:name="_Toc421869203"/>
      <w:bookmarkStart w:id="91" w:name="_Toc494285927"/>
      <w:bookmarkStart w:id="92" w:name="_Toc509828976"/>
      <w:bookmarkStart w:id="93" w:name="_Toc75507343"/>
      <w:r w:rsidRPr="005C5EAE">
        <w:t>Requirements – Government and non-government service providers</w:t>
      </w:r>
      <w:bookmarkEnd w:id="90"/>
      <w:bookmarkEnd w:id="91"/>
      <w:bookmarkEnd w:id="92"/>
      <w:bookmarkEnd w:id="93"/>
    </w:p>
    <w:p w14:paraId="1D6D40C2" w14:textId="77777777" w:rsidR="003C4B27" w:rsidRPr="005C5EAE" w:rsidRDefault="003C4B27" w:rsidP="00C32127">
      <w:pPr>
        <w:spacing w:before="120"/>
        <w:rPr>
          <w:rFonts w:cs="Arial"/>
          <w:szCs w:val="21"/>
        </w:rPr>
      </w:pPr>
      <w:r w:rsidRPr="005C5EAE">
        <w:rPr>
          <w:szCs w:val="21"/>
        </w:rPr>
        <w:t>Services must work with other government and non-government service providers to improve client experiences and nav</w:t>
      </w:r>
      <w:r w:rsidR="00C32127" w:rsidRPr="005C5EAE">
        <w:rPr>
          <w:szCs w:val="21"/>
        </w:rPr>
        <w:t xml:space="preserve">igation of the service system. </w:t>
      </w:r>
      <w:r w:rsidRPr="005C5EAE">
        <w:rPr>
          <w:szCs w:val="21"/>
        </w:rPr>
        <w:t>This includes the establishment and/or maintenance of</w:t>
      </w:r>
      <w:r w:rsidRPr="005C5EAE">
        <w:rPr>
          <w:rFonts w:cs="Arial"/>
          <w:szCs w:val="21"/>
        </w:rPr>
        <w:t xml:space="preserve"> networks, alliances or working parties to identify and respond to the issues experienced by people affected by domestic and family violence at a systems level and the information or resources required to improve local, integrated, evidence-based service delivery responses.</w:t>
      </w:r>
    </w:p>
    <w:p w14:paraId="035A1518" w14:textId="77777777" w:rsidR="003C4B27" w:rsidRPr="005C5EAE" w:rsidRDefault="003C4B27" w:rsidP="00996351">
      <w:pPr>
        <w:pStyle w:val="Heading3"/>
      </w:pPr>
      <w:bookmarkStart w:id="94" w:name="_Toc421869204"/>
      <w:bookmarkStart w:id="95" w:name="_Toc494285928"/>
      <w:bookmarkStart w:id="96" w:name="_Toc509828977"/>
      <w:bookmarkStart w:id="97" w:name="_Toc75507344"/>
      <w:r w:rsidRPr="005C5EAE">
        <w:lastRenderedPageBreak/>
        <w:t>Considerations – Government and non-government service providers</w:t>
      </w:r>
      <w:bookmarkEnd w:id="94"/>
      <w:bookmarkEnd w:id="95"/>
      <w:bookmarkEnd w:id="96"/>
      <w:bookmarkEnd w:id="97"/>
    </w:p>
    <w:p w14:paraId="31E7D931" w14:textId="77777777" w:rsidR="003C4B27" w:rsidRPr="005C5EAE" w:rsidRDefault="003C4B27" w:rsidP="00BD5852">
      <w:pPr>
        <w:spacing w:before="120"/>
        <w:rPr>
          <w:szCs w:val="21"/>
        </w:rPr>
      </w:pPr>
      <w:r w:rsidRPr="005C5EAE">
        <w:rPr>
          <w:szCs w:val="21"/>
        </w:rPr>
        <w:t>Nil.</w:t>
      </w:r>
    </w:p>
    <w:p w14:paraId="2683EB5E" w14:textId="77777777" w:rsidR="00C32127" w:rsidRPr="005C5EAE" w:rsidRDefault="00C32127" w:rsidP="00996351">
      <w:pPr>
        <w:pStyle w:val="Heading2"/>
      </w:pPr>
      <w:bookmarkStart w:id="98" w:name="_Toc75507345"/>
      <w:r w:rsidRPr="005C5EAE">
        <w:t>Women and Children Experiencing Domestic and Family Violence (SU3520)</w:t>
      </w:r>
      <w:bookmarkEnd w:id="98"/>
    </w:p>
    <w:p w14:paraId="2DE94253" w14:textId="57AABAA6" w:rsidR="003C4B27" w:rsidRPr="005C5EAE" w:rsidRDefault="003C4B27" w:rsidP="00BD5852">
      <w:pPr>
        <w:spacing w:before="120"/>
        <w:rPr>
          <w:b/>
          <w:szCs w:val="21"/>
        </w:rPr>
      </w:pPr>
      <w:r w:rsidRPr="005C5EAE">
        <w:rPr>
          <w:b/>
          <w:szCs w:val="21"/>
        </w:rPr>
        <w:t>Definition</w:t>
      </w:r>
    </w:p>
    <w:p w14:paraId="68A24770" w14:textId="77777777" w:rsidR="003C4B27" w:rsidRPr="005C5EAE" w:rsidRDefault="003C4B27" w:rsidP="00BD5852">
      <w:pPr>
        <w:spacing w:before="120"/>
        <w:rPr>
          <w:szCs w:val="21"/>
        </w:rPr>
      </w:pPr>
      <w:r w:rsidRPr="005C5EAE">
        <w:rPr>
          <w:szCs w:val="21"/>
        </w:rPr>
        <w:t>Women alone, or with children, who are homel</w:t>
      </w:r>
      <w:r w:rsidR="00C32127" w:rsidRPr="005C5EAE">
        <w:rPr>
          <w:szCs w:val="21"/>
        </w:rPr>
        <w:t xml:space="preserve">ess or at risk of homelessness </w:t>
      </w:r>
      <w:r w:rsidRPr="005C5EAE">
        <w:rPr>
          <w:szCs w:val="21"/>
        </w:rPr>
        <w:t xml:space="preserve">and require a place of safety as a result of leaving a situation of domestic and family violence (as defined in the </w:t>
      </w:r>
      <w:r w:rsidRPr="005C5EAE">
        <w:rPr>
          <w:i/>
          <w:szCs w:val="21"/>
        </w:rPr>
        <w:t>Domestic and Family Violence Protection Act 2012</w:t>
      </w:r>
      <w:r w:rsidRPr="005C5EAE">
        <w:rPr>
          <w:szCs w:val="21"/>
        </w:rPr>
        <w:t>). The broad service user group for the purpose of this specific Service User includes women who are:</w:t>
      </w:r>
    </w:p>
    <w:p w14:paraId="4A977C46" w14:textId="2D01638B" w:rsidR="003C4B27" w:rsidRPr="005C5EAE" w:rsidRDefault="00CD546B" w:rsidP="00DD6CA5">
      <w:pPr>
        <w:pStyle w:val="ListParagraph"/>
        <w:numPr>
          <w:ilvl w:val="0"/>
          <w:numId w:val="21"/>
        </w:numPr>
        <w:spacing w:before="120" w:after="0" w:line="260" w:lineRule="exact"/>
        <w:ind w:left="357" w:hanging="357"/>
        <w:rPr>
          <w:sz w:val="21"/>
          <w:szCs w:val="21"/>
        </w:rPr>
      </w:pPr>
      <w:r w:rsidRPr="005C5EAE">
        <w:rPr>
          <w:sz w:val="21"/>
          <w:szCs w:val="21"/>
        </w:rPr>
        <w:t>h</w:t>
      </w:r>
      <w:r w:rsidR="003C4B27" w:rsidRPr="005C5EAE">
        <w:rPr>
          <w:sz w:val="21"/>
          <w:szCs w:val="21"/>
        </w:rPr>
        <w:t xml:space="preserve">omeless or at imminent risk of homelessness – </w:t>
      </w:r>
      <w:r w:rsidR="00910C10" w:rsidRPr="005C5EAE">
        <w:rPr>
          <w:sz w:val="21"/>
          <w:szCs w:val="21"/>
        </w:rPr>
        <w:t>e.g.</w:t>
      </w:r>
      <w:r w:rsidR="003C4B27" w:rsidRPr="005C5EAE">
        <w:rPr>
          <w:sz w:val="21"/>
          <w:szCs w:val="21"/>
        </w:rPr>
        <w:t xml:space="preserve"> someone who is living in their car, temporarily with a friend, or a person who has been given a week</w:t>
      </w:r>
      <w:r w:rsidRPr="005C5EAE">
        <w:rPr>
          <w:sz w:val="21"/>
          <w:szCs w:val="21"/>
        </w:rPr>
        <w:t xml:space="preserve"> to leave their current housing</w:t>
      </w:r>
      <w:r w:rsidR="00DD6CA5" w:rsidRPr="005C5EAE">
        <w:rPr>
          <w:sz w:val="21"/>
          <w:szCs w:val="21"/>
        </w:rPr>
        <w:t xml:space="preserve">. </w:t>
      </w:r>
      <w:r w:rsidR="003C4B27" w:rsidRPr="005C5EAE">
        <w:rPr>
          <w:szCs w:val="21"/>
        </w:rPr>
        <w:t>A person is considered homeless or at risk of homelessness if they are living in:</w:t>
      </w:r>
    </w:p>
    <w:p w14:paraId="308768E4" w14:textId="48CDBB2A" w:rsidR="003C4B27" w:rsidRPr="005C5EAE" w:rsidRDefault="00DD6CA5" w:rsidP="00DD6CA5">
      <w:pPr>
        <w:pStyle w:val="ListParagraph"/>
        <w:numPr>
          <w:ilvl w:val="0"/>
          <w:numId w:val="33"/>
        </w:numPr>
        <w:spacing w:before="120" w:after="120" w:line="260" w:lineRule="exact"/>
        <w:contextualSpacing/>
        <w:rPr>
          <w:sz w:val="21"/>
          <w:szCs w:val="21"/>
        </w:rPr>
      </w:pPr>
      <w:r w:rsidRPr="005C5EAE">
        <w:rPr>
          <w:sz w:val="21"/>
          <w:szCs w:val="21"/>
        </w:rPr>
        <w:t>i</w:t>
      </w:r>
      <w:r w:rsidR="003C4B27" w:rsidRPr="005C5EAE">
        <w:rPr>
          <w:sz w:val="21"/>
          <w:szCs w:val="21"/>
        </w:rPr>
        <w:t>mprovised dwellings or ‘sleeping rough’</w:t>
      </w:r>
    </w:p>
    <w:p w14:paraId="55CFB60A" w14:textId="582B6AFF" w:rsidR="003C4B27" w:rsidRPr="005C5EAE" w:rsidRDefault="00DD6CA5" w:rsidP="00DD6CA5">
      <w:pPr>
        <w:pStyle w:val="ListParagraph"/>
        <w:numPr>
          <w:ilvl w:val="0"/>
          <w:numId w:val="33"/>
        </w:numPr>
        <w:spacing w:before="120" w:after="120" w:line="260" w:lineRule="exact"/>
        <w:contextualSpacing/>
        <w:rPr>
          <w:sz w:val="21"/>
          <w:szCs w:val="21"/>
        </w:rPr>
      </w:pPr>
      <w:r w:rsidRPr="005C5EAE">
        <w:rPr>
          <w:sz w:val="21"/>
          <w:szCs w:val="21"/>
        </w:rPr>
        <w:t>s</w:t>
      </w:r>
      <w:r w:rsidR="003C4B27" w:rsidRPr="005C5EAE">
        <w:rPr>
          <w:sz w:val="21"/>
          <w:szCs w:val="21"/>
        </w:rPr>
        <w:t>hort-term or emergency accommodation</w:t>
      </w:r>
    </w:p>
    <w:p w14:paraId="1C8774DA" w14:textId="71104536" w:rsidR="003C4B27" w:rsidRPr="005C5EAE" w:rsidRDefault="00DD6CA5" w:rsidP="00DD6CA5">
      <w:pPr>
        <w:pStyle w:val="ListParagraph"/>
        <w:numPr>
          <w:ilvl w:val="0"/>
          <w:numId w:val="33"/>
        </w:numPr>
        <w:spacing w:before="120" w:after="120" w:line="260" w:lineRule="exact"/>
        <w:contextualSpacing/>
        <w:rPr>
          <w:sz w:val="21"/>
          <w:szCs w:val="21"/>
        </w:rPr>
      </w:pPr>
      <w:r w:rsidRPr="005C5EAE">
        <w:rPr>
          <w:sz w:val="21"/>
          <w:szCs w:val="21"/>
        </w:rPr>
        <w:t>t</w:t>
      </w:r>
      <w:r w:rsidR="003C4B27" w:rsidRPr="005C5EAE">
        <w:rPr>
          <w:sz w:val="21"/>
          <w:szCs w:val="21"/>
        </w:rPr>
        <w:t>emporary arrangements without security of tenure, for example staying with friends or relatives in boarding houses or motels</w:t>
      </w:r>
    </w:p>
    <w:p w14:paraId="139A9329" w14:textId="53A3F851" w:rsidR="003C4B27" w:rsidRPr="005C5EAE" w:rsidRDefault="00DD6CA5" w:rsidP="00DD6CA5">
      <w:pPr>
        <w:pStyle w:val="ListParagraph"/>
        <w:numPr>
          <w:ilvl w:val="0"/>
          <w:numId w:val="33"/>
        </w:numPr>
        <w:spacing w:before="120" w:after="120" w:line="260" w:lineRule="exact"/>
        <w:contextualSpacing/>
        <w:rPr>
          <w:sz w:val="21"/>
          <w:szCs w:val="21"/>
        </w:rPr>
      </w:pPr>
      <w:r w:rsidRPr="005C5EAE">
        <w:rPr>
          <w:sz w:val="21"/>
          <w:szCs w:val="21"/>
        </w:rPr>
        <w:t>u</w:t>
      </w:r>
      <w:r w:rsidR="003C4B27" w:rsidRPr="005C5EAE">
        <w:rPr>
          <w:sz w:val="21"/>
          <w:szCs w:val="21"/>
        </w:rPr>
        <w:t>nsafe or inadequate accommodation, for example where domestic/family violence or abuse threatens the person’s safety or there is severe overcrowding.</w:t>
      </w:r>
    </w:p>
    <w:p w14:paraId="2C0C35B5" w14:textId="6A5DC592" w:rsidR="003C4B27" w:rsidRPr="005C5EAE" w:rsidRDefault="00DD6CA5" w:rsidP="00DD6CA5">
      <w:pPr>
        <w:pStyle w:val="ListParagraph"/>
        <w:numPr>
          <w:ilvl w:val="0"/>
          <w:numId w:val="33"/>
        </w:numPr>
        <w:spacing w:before="120" w:after="120" w:line="260" w:lineRule="exact"/>
        <w:ind w:left="714" w:hanging="357"/>
        <w:contextualSpacing/>
        <w:rPr>
          <w:sz w:val="21"/>
          <w:szCs w:val="21"/>
        </w:rPr>
      </w:pPr>
      <w:r w:rsidRPr="005C5EAE">
        <w:rPr>
          <w:sz w:val="21"/>
          <w:szCs w:val="21"/>
        </w:rPr>
        <w:t>t</w:t>
      </w:r>
      <w:r w:rsidR="003C4B27" w:rsidRPr="005C5EAE">
        <w:rPr>
          <w:sz w:val="21"/>
          <w:szCs w:val="21"/>
        </w:rPr>
        <w:t xml:space="preserve">his is based on the definitions used by the Australian Bureau of Statistics, the </w:t>
      </w:r>
      <w:r w:rsidR="003C4B27" w:rsidRPr="005C5EAE">
        <w:rPr>
          <w:i/>
          <w:sz w:val="21"/>
          <w:szCs w:val="21"/>
        </w:rPr>
        <w:t>Australian Institute for Health and Welfare and Canadian National Occupancy Standard guide</w:t>
      </w:r>
      <w:r w:rsidR="003C4B27" w:rsidRPr="005C5EAE">
        <w:rPr>
          <w:sz w:val="21"/>
          <w:szCs w:val="21"/>
        </w:rPr>
        <w:t>.</w:t>
      </w:r>
    </w:p>
    <w:p w14:paraId="6B7521DD" w14:textId="77777777" w:rsidR="003C4B27" w:rsidRPr="005C5EAE" w:rsidRDefault="00CD546B" w:rsidP="00DD6CA5">
      <w:pPr>
        <w:pStyle w:val="ListParagraph"/>
        <w:numPr>
          <w:ilvl w:val="0"/>
          <w:numId w:val="21"/>
        </w:numPr>
        <w:spacing w:before="120" w:after="120" w:line="260" w:lineRule="exact"/>
        <w:ind w:left="357" w:hanging="357"/>
        <w:rPr>
          <w:sz w:val="21"/>
          <w:szCs w:val="21"/>
        </w:rPr>
      </w:pPr>
      <w:r w:rsidRPr="005C5EAE">
        <w:rPr>
          <w:sz w:val="21"/>
          <w:szCs w:val="21"/>
        </w:rPr>
        <w:t>h</w:t>
      </w:r>
      <w:r w:rsidR="003C4B27" w:rsidRPr="005C5EAE">
        <w:rPr>
          <w:sz w:val="21"/>
          <w:szCs w:val="21"/>
        </w:rPr>
        <w:t>oused, but at risk of homelessness, for example a family who is struggling to maintain a tenancy after losing a job and is unable to pay rent.</w:t>
      </w:r>
    </w:p>
    <w:p w14:paraId="07A11592" w14:textId="4BC76A1D" w:rsidR="003C4B27" w:rsidRPr="005C5EAE" w:rsidRDefault="003C4B27" w:rsidP="00BD5852">
      <w:pPr>
        <w:spacing w:before="120"/>
        <w:rPr>
          <w:b/>
          <w:szCs w:val="21"/>
        </w:rPr>
      </w:pPr>
      <w:r w:rsidRPr="005C5EAE">
        <w:rPr>
          <w:b/>
          <w:szCs w:val="21"/>
        </w:rPr>
        <w:t>Purpose of funding</w:t>
      </w:r>
    </w:p>
    <w:p w14:paraId="49C5464C" w14:textId="486ABB8E" w:rsidR="003C4B27" w:rsidRPr="005C5EAE" w:rsidRDefault="003C4B27" w:rsidP="00BD5852">
      <w:pPr>
        <w:spacing w:before="120"/>
        <w:rPr>
          <w:szCs w:val="21"/>
        </w:rPr>
      </w:pPr>
      <w:r w:rsidRPr="005C5EAE">
        <w:rPr>
          <w:szCs w:val="21"/>
        </w:rPr>
        <w:t>To support the safety and wellbeing of women and children experiencing domestic and family violence who are homeless or at risk of homelessness and assist them to transition to safe and secure housing</w:t>
      </w:r>
      <w:r w:rsidR="00DA2C2E" w:rsidRPr="005C5EAE">
        <w:rPr>
          <w:szCs w:val="21"/>
        </w:rPr>
        <w:t>.</w:t>
      </w:r>
    </w:p>
    <w:p w14:paraId="3026BDA8" w14:textId="77777777" w:rsidR="003C4B27" w:rsidRPr="005C5EAE" w:rsidRDefault="003C4B27" w:rsidP="00996351">
      <w:pPr>
        <w:pStyle w:val="Heading3"/>
      </w:pPr>
      <w:bookmarkStart w:id="99" w:name="_Toc509828979"/>
      <w:bookmarkStart w:id="100" w:name="_Toc75507346"/>
      <w:bookmarkStart w:id="101" w:name="_Toc494285929"/>
      <w:r w:rsidRPr="005C5EAE">
        <w:t>Requirements – Women and Children Experiencing Domestic and Family Violence</w:t>
      </w:r>
      <w:bookmarkEnd w:id="99"/>
      <w:bookmarkEnd w:id="100"/>
      <w:r w:rsidRPr="005C5EAE">
        <w:t xml:space="preserve"> </w:t>
      </w:r>
      <w:bookmarkEnd w:id="101"/>
    </w:p>
    <w:p w14:paraId="5946AD06" w14:textId="77777777" w:rsidR="003C4B27" w:rsidRPr="005C5EAE" w:rsidRDefault="003C4B27" w:rsidP="00BD5852">
      <w:pPr>
        <w:spacing w:before="120"/>
        <w:rPr>
          <w:szCs w:val="21"/>
        </w:rPr>
      </w:pPr>
      <w:r w:rsidRPr="005C5EAE">
        <w:rPr>
          <w:szCs w:val="21"/>
        </w:rPr>
        <w:t>Services must:</w:t>
      </w:r>
    </w:p>
    <w:p w14:paraId="52198E1E" w14:textId="77777777" w:rsidR="003C4B27" w:rsidRPr="005C5EAE" w:rsidRDefault="00102125"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p</w:t>
      </w:r>
      <w:r w:rsidR="003C4B27" w:rsidRPr="005C5EAE">
        <w:rPr>
          <w:sz w:val="21"/>
          <w:szCs w:val="21"/>
        </w:rPr>
        <w:t>rioritise the safety needs of women and children experiencing domestic and family violence and b</w:t>
      </w:r>
      <w:r w:rsidRPr="005C5EAE">
        <w:rPr>
          <w:sz w:val="21"/>
          <w:szCs w:val="21"/>
        </w:rPr>
        <w:t>e proficient in risk assessment</w:t>
      </w:r>
    </w:p>
    <w:p w14:paraId="396DFB40" w14:textId="77777777" w:rsidR="003C4B27" w:rsidRPr="005C5EAE" w:rsidRDefault="00102125"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p</w:t>
      </w:r>
      <w:r w:rsidR="003C4B27" w:rsidRPr="005C5EAE">
        <w:rPr>
          <w:sz w:val="21"/>
          <w:szCs w:val="21"/>
        </w:rPr>
        <w:t xml:space="preserve">rovide case management support that is tailored to the needs of the Service Users. </w:t>
      </w:r>
    </w:p>
    <w:p w14:paraId="4B4CA4BC" w14:textId="77777777" w:rsidR="003C4B27" w:rsidRPr="005C5EAE" w:rsidRDefault="00102125"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p</w:t>
      </w:r>
      <w:r w:rsidR="003C4B27" w:rsidRPr="005C5EAE">
        <w:rPr>
          <w:sz w:val="21"/>
          <w:szCs w:val="21"/>
        </w:rPr>
        <w:t>rovide a service that is open 52 weeks a year with an on-call service outside office hours, seven days per week to respond to existing clients and new referrals, including the following:</w:t>
      </w:r>
    </w:p>
    <w:p w14:paraId="56589C02" w14:textId="77777777" w:rsidR="003C4B27" w:rsidRPr="005C5EAE" w:rsidRDefault="00102125" w:rsidP="00D53E1E">
      <w:pPr>
        <w:pStyle w:val="ListParagraph"/>
        <w:numPr>
          <w:ilvl w:val="0"/>
          <w:numId w:val="20"/>
        </w:numPr>
        <w:spacing w:before="120" w:after="120" w:line="260" w:lineRule="exact"/>
        <w:contextualSpacing/>
        <w:rPr>
          <w:sz w:val="21"/>
          <w:szCs w:val="21"/>
        </w:rPr>
      </w:pPr>
      <w:r w:rsidRPr="005C5EAE">
        <w:rPr>
          <w:sz w:val="21"/>
          <w:szCs w:val="21"/>
        </w:rPr>
        <w:t>w</w:t>
      </w:r>
      <w:r w:rsidR="003C4B27" w:rsidRPr="005C5EAE">
        <w:rPr>
          <w:sz w:val="21"/>
          <w:szCs w:val="21"/>
        </w:rPr>
        <w:t>hen the service has a vacancy, it will be available to accept and commence new intakes until 7pm each day (</w:t>
      </w:r>
      <w:r w:rsidRPr="005C5EAE">
        <w:rPr>
          <w:sz w:val="21"/>
          <w:szCs w:val="21"/>
        </w:rPr>
        <w:t>i.e.</w:t>
      </w:r>
      <w:r w:rsidR="003C4B27" w:rsidRPr="005C5EAE">
        <w:rPr>
          <w:sz w:val="21"/>
          <w:szCs w:val="21"/>
        </w:rPr>
        <w:t xml:space="preserve"> client t</w:t>
      </w:r>
      <w:r w:rsidRPr="005C5EAE">
        <w:rPr>
          <w:sz w:val="21"/>
          <w:szCs w:val="21"/>
        </w:rPr>
        <w:t>o arrive at the service by 7pm)</w:t>
      </w:r>
    </w:p>
    <w:p w14:paraId="2065DF28" w14:textId="77777777" w:rsidR="003C4B27" w:rsidRPr="005C5EAE" w:rsidRDefault="00102125" w:rsidP="00D53E1E">
      <w:pPr>
        <w:pStyle w:val="ListParagraph"/>
        <w:numPr>
          <w:ilvl w:val="0"/>
          <w:numId w:val="20"/>
        </w:numPr>
        <w:spacing w:before="120" w:after="120" w:line="260" w:lineRule="exact"/>
        <w:contextualSpacing/>
        <w:rPr>
          <w:sz w:val="21"/>
          <w:szCs w:val="21"/>
        </w:rPr>
      </w:pPr>
      <w:r w:rsidRPr="005C5EAE">
        <w:rPr>
          <w:sz w:val="21"/>
          <w:szCs w:val="21"/>
        </w:rPr>
        <w:t>w</w:t>
      </w:r>
      <w:r w:rsidR="003C4B27" w:rsidRPr="005C5EAE">
        <w:rPr>
          <w:sz w:val="21"/>
          <w:szCs w:val="21"/>
        </w:rPr>
        <w:t xml:space="preserve">hen the service has a vacancy, referrals will be accepted until 9pm each </w:t>
      </w:r>
      <w:r w:rsidRPr="005C5EAE">
        <w:rPr>
          <w:sz w:val="21"/>
          <w:szCs w:val="21"/>
        </w:rPr>
        <w:t>day for intake the next day</w:t>
      </w:r>
    </w:p>
    <w:p w14:paraId="7F2EC09E" w14:textId="77777777" w:rsidR="003C4B27" w:rsidRPr="005C5EAE" w:rsidRDefault="00102125" w:rsidP="00D53E1E">
      <w:pPr>
        <w:pStyle w:val="ListParagraph"/>
        <w:numPr>
          <w:ilvl w:val="0"/>
          <w:numId w:val="20"/>
        </w:numPr>
        <w:spacing w:before="120" w:after="120" w:line="260" w:lineRule="exact"/>
        <w:contextualSpacing/>
        <w:rPr>
          <w:sz w:val="21"/>
          <w:szCs w:val="21"/>
        </w:rPr>
      </w:pPr>
      <w:r w:rsidRPr="005C5EAE">
        <w:rPr>
          <w:sz w:val="21"/>
          <w:szCs w:val="21"/>
        </w:rPr>
        <w:t>e</w:t>
      </w:r>
      <w:r w:rsidR="003C4B27" w:rsidRPr="005C5EAE">
        <w:rPr>
          <w:sz w:val="21"/>
          <w:szCs w:val="21"/>
        </w:rPr>
        <w:t xml:space="preserve">xisting clients and referral organisations will be provided with contact details for the on-call service and on-call staff will respond promptly to </w:t>
      </w:r>
      <w:r w:rsidRPr="005C5EAE">
        <w:rPr>
          <w:sz w:val="21"/>
          <w:szCs w:val="21"/>
        </w:rPr>
        <w:t>all calls</w:t>
      </w:r>
    </w:p>
    <w:p w14:paraId="3FA06B5A" w14:textId="77777777" w:rsidR="003C4B27" w:rsidRPr="005C5EAE" w:rsidRDefault="00102125"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a</w:t>
      </w:r>
      <w:r w:rsidR="003C4B27" w:rsidRPr="005C5EAE">
        <w:rPr>
          <w:sz w:val="21"/>
          <w:szCs w:val="21"/>
        </w:rPr>
        <w:t>ccept referrals and provide services to the target group outside the specified catc</w:t>
      </w:r>
      <w:r w:rsidR="00797042" w:rsidRPr="005C5EAE">
        <w:rPr>
          <w:sz w:val="21"/>
          <w:szCs w:val="21"/>
        </w:rPr>
        <w:t>hment area on an as needs basis</w:t>
      </w:r>
    </w:p>
    <w:p w14:paraId="08434293" w14:textId="7443D2C3" w:rsidR="003C4B27" w:rsidRPr="005C5EAE" w:rsidRDefault="00102125"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a</w:t>
      </w:r>
      <w:r w:rsidR="003C4B27" w:rsidRPr="005C5EAE">
        <w:rPr>
          <w:sz w:val="21"/>
          <w:szCs w:val="21"/>
        </w:rPr>
        <w:t xml:space="preserve">ccept statewide referrals from </w:t>
      </w:r>
      <w:proofErr w:type="spellStart"/>
      <w:r w:rsidR="003C4B27" w:rsidRPr="005C5EAE">
        <w:rPr>
          <w:sz w:val="21"/>
          <w:szCs w:val="21"/>
        </w:rPr>
        <w:t>DVConnect</w:t>
      </w:r>
      <w:proofErr w:type="spellEnd"/>
      <w:r w:rsidR="003C4B27" w:rsidRPr="005C5EAE">
        <w:rPr>
          <w:sz w:val="21"/>
          <w:szCs w:val="21"/>
        </w:rPr>
        <w:t xml:space="preserve"> and other referral agencies</w:t>
      </w:r>
    </w:p>
    <w:p w14:paraId="175DC3F1" w14:textId="77777777" w:rsidR="003C4B27" w:rsidRPr="005C5EAE" w:rsidRDefault="00102125"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a</w:t>
      </w:r>
      <w:r w:rsidR="003C4B27" w:rsidRPr="005C5EAE">
        <w:rPr>
          <w:sz w:val="21"/>
          <w:szCs w:val="21"/>
        </w:rPr>
        <w:t>ccept referrals from the local area, where a risk assessment has determined there will be no compromise to the client’s safety, security and protection or</w:t>
      </w:r>
      <w:r w:rsidR="00797042" w:rsidRPr="005C5EAE">
        <w:rPr>
          <w:sz w:val="21"/>
          <w:szCs w:val="21"/>
        </w:rPr>
        <w:t xml:space="preserve"> that of others at the service</w:t>
      </w:r>
    </w:p>
    <w:p w14:paraId="0332B36B" w14:textId="77777777" w:rsidR="003C4B27" w:rsidRPr="005C5EAE" w:rsidRDefault="00102125"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w</w:t>
      </w:r>
      <w:r w:rsidR="003C4B27" w:rsidRPr="005C5EAE">
        <w:rPr>
          <w:sz w:val="21"/>
          <w:szCs w:val="21"/>
        </w:rPr>
        <w:t>here possible, a Service User must not be exited into homelessness.</w:t>
      </w:r>
    </w:p>
    <w:p w14:paraId="4B19D28F" w14:textId="77777777" w:rsidR="003C4B27" w:rsidRPr="005C5EAE" w:rsidRDefault="003C4B27" w:rsidP="00996351">
      <w:pPr>
        <w:pStyle w:val="Heading3"/>
      </w:pPr>
      <w:bookmarkStart w:id="102" w:name="_Toc494285930"/>
      <w:bookmarkStart w:id="103" w:name="_Toc509828980"/>
      <w:bookmarkStart w:id="104" w:name="_Toc75507347"/>
      <w:r w:rsidRPr="005C5EAE">
        <w:t>Considerations – Women and Children Experiencing Domestic and Family Violence</w:t>
      </w:r>
      <w:bookmarkEnd w:id="102"/>
      <w:bookmarkEnd w:id="103"/>
      <w:bookmarkEnd w:id="104"/>
    </w:p>
    <w:p w14:paraId="38AF84C1" w14:textId="77777777" w:rsidR="003C4B27" w:rsidRPr="005C5EAE" w:rsidRDefault="003C4B27" w:rsidP="00BD5852">
      <w:pPr>
        <w:spacing w:before="120"/>
        <w:rPr>
          <w:szCs w:val="21"/>
          <w:lang w:val="en-US"/>
        </w:rPr>
      </w:pPr>
      <w:r w:rsidRPr="005C5EAE">
        <w:rPr>
          <w:szCs w:val="21"/>
          <w:lang w:val="en-US"/>
        </w:rPr>
        <w:t>Work collaboratively with other specialist domestic and family violence services to deliver coordinated and holistic responses to women and children experiencing domestic and family violence.</w:t>
      </w:r>
    </w:p>
    <w:p w14:paraId="4084B190" w14:textId="77777777" w:rsidR="00C32127" w:rsidRPr="005C5EAE" w:rsidRDefault="00C32127" w:rsidP="00996351">
      <w:pPr>
        <w:pStyle w:val="Heading2"/>
      </w:pPr>
      <w:bookmarkStart w:id="105" w:name="_Toc75507348"/>
      <w:r w:rsidRPr="005C5EAE">
        <w:lastRenderedPageBreak/>
        <w:t>Aboriginal and Torres Strait Islander Women and Children Experiencing Domestic and Family Violence (SU3530)</w:t>
      </w:r>
      <w:bookmarkEnd w:id="105"/>
    </w:p>
    <w:p w14:paraId="3D9CA5CC" w14:textId="77777777" w:rsidR="003C4B27" w:rsidRPr="005C5EAE" w:rsidRDefault="003C4B27" w:rsidP="00BD5852">
      <w:pPr>
        <w:spacing w:before="120"/>
        <w:rPr>
          <w:b/>
          <w:szCs w:val="21"/>
        </w:rPr>
      </w:pPr>
      <w:r w:rsidRPr="005C5EAE">
        <w:rPr>
          <w:b/>
          <w:szCs w:val="21"/>
        </w:rPr>
        <w:t xml:space="preserve">Definition:  </w:t>
      </w:r>
    </w:p>
    <w:p w14:paraId="3D915DB3" w14:textId="77777777" w:rsidR="003C4B27" w:rsidRPr="005C5EAE" w:rsidRDefault="003C4B27" w:rsidP="00BD5852">
      <w:pPr>
        <w:spacing w:before="120"/>
        <w:rPr>
          <w:szCs w:val="21"/>
        </w:rPr>
      </w:pPr>
      <w:r w:rsidRPr="005C5EAE">
        <w:rPr>
          <w:szCs w:val="21"/>
        </w:rPr>
        <w:t xml:space="preserve">Aboriginal and Torres Strait Islander women alone, or with children, who are homeless and need a place of safety as a result of leaving a situation of domestic and family violence (as defined in the </w:t>
      </w:r>
      <w:r w:rsidRPr="005C5EAE">
        <w:rPr>
          <w:i/>
          <w:szCs w:val="21"/>
        </w:rPr>
        <w:t>Domestic and Family Violence Protection Act 2012</w:t>
      </w:r>
      <w:r w:rsidRPr="005C5EAE">
        <w:rPr>
          <w:szCs w:val="21"/>
        </w:rPr>
        <w:t>). The broad service user group for the purpose of this specific Service User includes women who are:</w:t>
      </w:r>
    </w:p>
    <w:p w14:paraId="0CC466A9" w14:textId="77777777" w:rsidR="003C4B27" w:rsidRPr="005C5EAE" w:rsidRDefault="00CD546B" w:rsidP="00613B14">
      <w:pPr>
        <w:pStyle w:val="ListParagraph"/>
        <w:numPr>
          <w:ilvl w:val="0"/>
          <w:numId w:val="22"/>
        </w:numPr>
        <w:spacing w:after="0" w:line="260" w:lineRule="exact"/>
        <w:contextualSpacing/>
        <w:rPr>
          <w:sz w:val="21"/>
          <w:szCs w:val="21"/>
        </w:rPr>
      </w:pPr>
      <w:r w:rsidRPr="005C5EAE">
        <w:rPr>
          <w:sz w:val="21"/>
          <w:szCs w:val="21"/>
        </w:rPr>
        <w:t>h</w:t>
      </w:r>
      <w:r w:rsidR="003C4B27" w:rsidRPr="005C5EAE">
        <w:rPr>
          <w:sz w:val="21"/>
          <w:szCs w:val="21"/>
        </w:rPr>
        <w:t xml:space="preserve">omeless or at imminent risk of homelessness – </w:t>
      </w:r>
      <w:r w:rsidR="00C32127" w:rsidRPr="005C5EAE">
        <w:rPr>
          <w:sz w:val="21"/>
          <w:szCs w:val="21"/>
        </w:rPr>
        <w:t>e.g.</w:t>
      </w:r>
      <w:r w:rsidR="003C4B27" w:rsidRPr="005C5EAE">
        <w:rPr>
          <w:sz w:val="21"/>
          <w:szCs w:val="21"/>
        </w:rPr>
        <w:t xml:space="preserve"> </w:t>
      </w:r>
      <w:r w:rsidR="00C32127" w:rsidRPr="005C5EAE">
        <w:rPr>
          <w:sz w:val="21"/>
          <w:szCs w:val="21"/>
        </w:rPr>
        <w:t>someone</w:t>
      </w:r>
      <w:r w:rsidR="003C4B27" w:rsidRPr="005C5EAE">
        <w:rPr>
          <w:sz w:val="21"/>
          <w:szCs w:val="21"/>
        </w:rPr>
        <w:t xml:space="preserve"> who is living in their car, temporarily with a friend, or a person who has been given a week</w:t>
      </w:r>
      <w:r w:rsidRPr="005C5EAE">
        <w:rPr>
          <w:sz w:val="21"/>
          <w:szCs w:val="21"/>
        </w:rPr>
        <w:t xml:space="preserve"> to leave their current housing</w:t>
      </w:r>
    </w:p>
    <w:p w14:paraId="65A31192" w14:textId="77777777" w:rsidR="003C4B27" w:rsidRPr="005C5EAE" w:rsidRDefault="003C4B27" w:rsidP="00613B14">
      <w:pPr>
        <w:spacing w:after="0"/>
        <w:ind w:left="357"/>
        <w:contextualSpacing/>
        <w:rPr>
          <w:szCs w:val="21"/>
        </w:rPr>
      </w:pPr>
      <w:r w:rsidRPr="005C5EAE">
        <w:rPr>
          <w:szCs w:val="21"/>
        </w:rPr>
        <w:t>A person is considered homeless or at risk of homelessness if they are living in:</w:t>
      </w:r>
    </w:p>
    <w:p w14:paraId="3BE60660" w14:textId="4026F364" w:rsidR="003C4B27" w:rsidRPr="005C5EAE" w:rsidRDefault="00613B14" w:rsidP="00613B14">
      <w:pPr>
        <w:pStyle w:val="ListParagraph"/>
        <w:numPr>
          <w:ilvl w:val="0"/>
          <w:numId w:val="34"/>
        </w:numPr>
        <w:spacing w:after="0" w:line="260" w:lineRule="exact"/>
        <w:contextualSpacing/>
        <w:rPr>
          <w:sz w:val="21"/>
          <w:szCs w:val="21"/>
        </w:rPr>
      </w:pPr>
      <w:r w:rsidRPr="005C5EAE">
        <w:rPr>
          <w:sz w:val="21"/>
          <w:szCs w:val="21"/>
        </w:rPr>
        <w:t>i</w:t>
      </w:r>
      <w:r w:rsidR="003C4B27" w:rsidRPr="005C5EAE">
        <w:rPr>
          <w:sz w:val="21"/>
          <w:szCs w:val="21"/>
        </w:rPr>
        <w:t>mprovised dwellings or ‘sleeping rough’</w:t>
      </w:r>
    </w:p>
    <w:p w14:paraId="028F5FC7" w14:textId="011581A3" w:rsidR="003C4B27" w:rsidRPr="005C5EAE" w:rsidRDefault="00613B14" w:rsidP="00613B14">
      <w:pPr>
        <w:pStyle w:val="ListParagraph"/>
        <w:numPr>
          <w:ilvl w:val="0"/>
          <w:numId w:val="34"/>
        </w:numPr>
        <w:spacing w:before="120" w:after="120" w:line="260" w:lineRule="exact"/>
        <w:contextualSpacing/>
        <w:rPr>
          <w:sz w:val="21"/>
          <w:szCs w:val="21"/>
        </w:rPr>
      </w:pPr>
      <w:r w:rsidRPr="005C5EAE">
        <w:rPr>
          <w:sz w:val="21"/>
          <w:szCs w:val="21"/>
        </w:rPr>
        <w:t>s</w:t>
      </w:r>
      <w:r w:rsidR="003C4B27" w:rsidRPr="005C5EAE">
        <w:rPr>
          <w:sz w:val="21"/>
          <w:szCs w:val="21"/>
        </w:rPr>
        <w:t>hort-term or emergency accommodation</w:t>
      </w:r>
    </w:p>
    <w:p w14:paraId="515A1308" w14:textId="71DCB3FB" w:rsidR="003C4B27" w:rsidRPr="005C5EAE" w:rsidRDefault="00613B14" w:rsidP="00613B14">
      <w:pPr>
        <w:pStyle w:val="ListParagraph"/>
        <w:numPr>
          <w:ilvl w:val="0"/>
          <w:numId w:val="34"/>
        </w:numPr>
        <w:spacing w:before="120" w:after="120" w:line="260" w:lineRule="exact"/>
        <w:contextualSpacing/>
        <w:rPr>
          <w:sz w:val="21"/>
          <w:szCs w:val="21"/>
        </w:rPr>
      </w:pPr>
      <w:r w:rsidRPr="005C5EAE">
        <w:rPr>
          <w:sz w:val="21"/>
          <w:szCs w:val="21"/>
        </w:rPr>
        <w:t>t</w:t>
      </w:r>
      <w:r w:rsidR="003C4B27" w:rsidRPr="005C5EAE">
        <w:rPr>
          <w:sz w:val="21"/>
          <w:szCs w:val="21"/>
        </w:rPr>
        <w:t>emporary arrangements without security of tenure, for example staying with friends or relatives in boarding houses or motels</w:t>
      </w:r>
    </w:p>
    <w:p w14:paraId="07990D87" w14:textId="63B0A66F" w:rsidR="003C4B27" w:rsidRPr="005C5EAE" w:rsidRDefault="00613B14" w:rsidP="00613B14">
      <w:pPr>
        <w:pStyle w:val="ListParagraph"/>
        <w:numPr>
          <w:ilvl w:val="0"/>
          <w:numId w:val="34"/>
        </w:numPr>
        <w:spacing w:before="120" w:after="120" w:line="260" w:lineRule="exact"/>
        <w:contextualSpacing/>
        <w:rPr>
          <w:sz w:val="21"/>
          <w:szCs w:val="21"/>
        </w:rPr>
      </w:pPr>
      <w:r w:rsidRPr="005C5EAE">
        <w:rPr>
          <w:sz w:val="21"/>
          <w:szCs w:val="21"/>
        </w:rPr>
        <w:t>u</w:t>
      </w:r>
      <w:r w:rsidR="003C4B27" w:rsidRPr="005C5EAE">
        <w:rPr>
          <w:sz w:val="21"/>
          <w:szCs w:val="21"/>
        </w:rPr>
        <w:t>nsafe or inadequate accommodation, for example where domestic/family violence or abuse threatens the person’s safety or there is severe overcrowding.</w:t>
      </w:r>
      <w:r w:rsidR="00CD546B" w:rsidRPr="005C5EAE">
        <w:rPr>
          <w:sz w:val="21"/>
          <w:szCs w:val="21"/>
        </w:rPr>
        <w:t xml:space="preserve"> </w:t>
      </w:r>
      <w:r w:rsidR="003C4B27" w:rsidRPr="005C5EAE">
        <w:rPr>
          <w:sz w:val="21"/>
          <w:szCs w:val="21"/>
        </w:rPr>
        <w:t xml:space="preserve">This is based on the definitions used by the Australian Bureau of Statistics, the </w:t>
      </w:r>
      <w:r w:rsidR="003C4B27" w:rsidRPr="005C5EAE">
        <w:rPr>
          <w:i/>
          <w:sz w:val="21"/>
          <w:szCs w:val="21"/>
        </w:rPr>
        <w:t>Australian Institute for Health and Welfare and Canadian National Occupancy Standard guide</w:t>
      </w:r>
      <w:r w:rsidR="003C4B27" w:rsidRPr="005C5EAE">
        <w:rPr>
          <w:sz w:val="21"/>
          <w:szCs w:val="21"/>
        </w:rPr>
        <w:t>.</w:t>
      </w:r>
    </w:p>
    <w:p w14:paraId="15A8A294" w14:textId="77777777" w:rsidR="003C4B27" w:rsidRPr="005C5EAE" w:rsidRDefault="00CD546B" w:rsidP="00613B14">
      <w:pPr>
        <w:pStyle w:val="ListParagraph"/>
        <w:numPr>
          <w:ilvl w:val="0"/>
          <w:numId w:val="22"/>
        </w:numPr>
        <w:spacing w:before="120" w:after="120"/>
        <w:rPr>
          <w:sz w:val="21"/>
          <w:szCs w:val="21"/>
        </w:rPr>
      </w:pPr>
      <w:r w:rsidRPr="005C5EAE">
        <w:rPr>
          <w:sz w:val="21"/>
          <w:szCs w:val="21"/>
        </w:rPr>
        <w:t>h</w:t>
      </w:r>
      <w:r w:rsidR="003C4B27" w:rsidRPr="005C5EAE">
        <w:rPr>
          <w:sz w:val="21"/>
          <w:szCs w:val="21"/>
        </w:rPr>
        <w:t>oused, but at risk of homelessness, for example a family who is struggling to maintain a tenancy after losing a job and is unable to pay rent.</w:t>
      </w:r>
    </w:p>
    <w:p w14:paraId="0171B387" w14:textId="77777777" w:rsidR="003C4B27" w:rsidRPr="005C5EAE" w:rsidRDefault="003C4B27" w:rsidP="00BD5852">
      <w:pPr>
        <w:spacing w:before="120"/>
        <w:rPr>
          <w:b/>
          <w:szCs w:val="21"/>
        </w:rPr>
      </w:pPr>
      <w:r w:rsidRPr="005C5EAE">
        <w:rPr>
          <w:b/>
          <w:szCs w:val="21"/>
        </w:rPr>
        <w:t>Purpose of funding:</w:t>
      </w:r>
    </w:p>
    <w:p w14:paraId="0200F885" w14:textId="77777777" w:rsidR="003C4B27" w:rsidRPr="005C5EAE" w:rsidRDefault="003C4B27" w:rsidP="00BD5852">
      <w:pPr>
        <w:spacing w:before="120"/>
        <w:rPr>
          <w:szCs w:val="21"/>
        </w:rPr>
      </w:pPr>
      <w:r w:rsidRPr="005C5EAE">
        <w:rPr>
          <w:szCs w:val="21"/>
        </w:rPr>
        <w:t>To support the safety and wellbeing of women and children experiencing domestic and family violence, particularly Aboriginal and Torres Strait Islander women and children.</w:t>
      </w:r>
    </w:p>
    <w:p w14:paraId="7A4ABBD0" w14:textId="77777777" w:rsidR="003C4B27" w:rsidRPr="005C5EAE" w:rsidRDefault="003C4B27" w:rsidP="00996351">
      <w:pPr>
        <w:pStyle w:val="Heading3"/>
      </w:pPr>
      <w:bookmarkStart w:id="106" w:name="_Toc509828982"/>
      <w:bookmarkStart w:id="107" w:name="_Toc75507349"/>
      <w:r w:rsidRPr="005C5EAE">
        <w:t>Requirements – Aboriginal and Torres Strait Islander Women and Children Experiencing Domestic and Family Violence</w:t>
      </w:r>
      <w:bookmarkEnd w:id="106"/>
      <w:bookmarkEnd w:id="107"/>
      <w:r w:rsidRPr="005C5EAE">
        <w:t xml:space="preserve"> </w:t>
      </w:r>
    </w:p>
    <w:p w14:paraId="20141A6D" w14:textId="77777777" w:rsidR="003C4B27" w:rsidRPr="005C5EAE" w:rsidRDefault="003C4B27" w:rsidP="00BD5852">
      <w:pPr>
        <w:spacing w:before="120"/>
        <w:rPr>
          <w:szCs w:val="21"/>
        </w:rPr>
      </w:pPr>
      <w:r w:rsidRPr="005C5EAE">
        <w:rPr>
          <w:szCs w:val="21"/>
        </w:rPr>
        <w:t>Services must:</w:t>
      </w:r>
    </w:p>
    <w:p w14:paraId="35EE5FE5" w14:textId="77777777" w:rsidR="003C4B27" w:rsidRPr="005C5EAE" w:rsidRDefault="00CD546B"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p</w:t>
      </w:r>
      <w:r w:rsidR="003C4B27" w:rsidRPr="005C5EAE">
        <w:rPr>
          <w:sz w:val="21"/>
          <w:szCs w:val="21"/>
        </w:rPr>
        <w:t>rioritise the safety needs of women and children experiencing domestic and family violence and be proficient in risk assessment</w:t>
      </w:r>
    </w:p>
    <w:p w14:paraId="14E1B108" w14:textId="77777777" w:rsidR="003C4B27" w:rsidRPr="005C5EAE" w:rsidRDefault="00CD546B"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p</w:t>
      </w:r>
      <w:r w:rsidR="003C4B27" w:rsidRPr="005C5EAE">
        <w:rPr>
          <w:sz w:val="21"/>
          <w:szCs w:val="21"/>
        </w:rPr>
        <w:t>rovide culturally appropriate support and case management that is tailored to the needs of the Service Users at an appropriate level</w:t>
      </w:r>
    </w:p>
    <w:p w14:paraId="31513568" w14:textId="77777777" w:rsidR="003C4B27" w:rsidRPr="005C5EAE" w:rsidRDefault="00CD546B"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p</w:t>
      </w:r>
      <w:r w:rsidR="003C4B27" w:rsidRPr="005C5EAE">
        <w:rPr>
          <w:sz w:val="21"/>
          <w:szCs w:val="21"/>
        </w:rPr>
        <w:t>rovide a service that is open 52 weeks a year with an on-call service outside office hours, seven days per week to respond to existing clients and new referrals, including the following:</w:t>
      </w:r>
    </w:p>
    <w:p w14:paraId="137AA4C9" w14:textId="77777777" w:rsidR="003C4B27" w:rsidRPr="005C5EAE" w:rsidRDefault="00CD546B" w:rsidP="00D53E1E">
      <w:pPr>
        <w:pStyle w:val="ListParagraph"/>
        <w:numPr>
          <w:ilvl w:val="0"/>
          <w:numId w:val="23"/>
        </w:numPr>
        <w:spacing w:before="120" w:after="120" w:line="260" w:lineRule="exact"/>
        <w:contextualSpacing/>
        <w:rPr>
          <w:sz w:val="21"/>
          <w:szCs w:val="21"/>
        </w:rPr>
      </w:pPr>
      <w:r w:rsidRPr="005C5EAE">
        <w:rPr>
          <w:sz w:val="21"/>
          <w:szCs w:val="21"/>
        </w:rPr>
        <w:t>w</w:t>
      </w:r>
      <w:r w:rsidR="003C4B27" w:rsidRPr="005C5EAE">
        <w:rPr>
          <w:sz w:val="21"/>
          <w:szCs w:val="21"/>
        </w:rPr>
        <w:t>hen the service has a vacancy, it will be available to accept and commence new intakes until 7pm each day (</w:t>
      </w:r>
      <w:r w:rsidR="00C32127" w:rsidRPr="005C5EAE">
        <w:rPr>
          <w:sz w:val="21"/>
          <w:szCs w:val="21"/>
        </w:rPr>
        <w:t>i.e.</w:t>
      </w:r>
      <w:r w:rsidR="003C4B27" w:rsidRPr="005C5EAE">
        <w:rPr>
          <w:sz w:val="21"/>
          <w:szCs w:val="21"/>
        </w:rPr>
        <w:t xml:space="preserve"> client t</w:t>
      </w:r>
      <w:r w:rsidRPr="005C5EAE">
        <w:rPr>
          <w:sz w:val="21"/>
          <w:szCs w:val="21"/>
        </w:rPr>
        <w:t>o arrive at the service by 7pm)</w:t>
      </w:r>
    </w:p>
    <w:p w14:paraId="631069DD" w14:textId="77777777" w:rsidR="003C4B27" w:rsidRPr="005C5EAE" w:rsidRDefault="00CD546B" w:rsidP="00D53E1E">
      <w:pPr>
        <w:pStyle w:val="ListParagraph"/>
        <w:numPr>
          <w:ilvl w:val="0"/>
          <w:numId w:val="23"/>
        </w:numPr>
        <w:spacing w:before="120" w:after="120" w:line="260" w:lineRule="exact"/>
        <w:contextualSpacing/>
        <w:rPr>
          <w:sz w:val="21"/>
          <w:szCs w:val="21"/>
        </w:rPr>
      </w:pPr>
      <w:r w:rsidRPr="005C5EAE">
        <w:rPr>
          <w:sz w:val="21"/>
          <w:szCs w:val="21"/>
        </w:rPr>
        <w:t>w</w:t>
      </w:r>
      <w:r w:rsidR="003C4B27" w:rsidRPr="005C5EAE">
        <w:rPr>
          <w:sz w:val="21"/>
          <w:szCs w:val="21"/>
        </w:rPr>
        <w:t xml:space="preserve">hen the service has a vacancy, referrals will be accepted until 9pm each </w:t>
      </w:r>
      <w:r w:rsidRPr="005C5EAE">
        <w:rPr>
          <w:sz w:val="21"/>
          <w:szCs w:val="21"/>
        </w:rPr>
        <w:t>day for intake the next day</w:t>
      </w:r>
    </w:p>
    <w:p w14:paraId="07BA41FE" w14:textId="77777777" w:rsidR="003C4B27" w:rsidRPr="005C5EAE" w:rsidRDefault="00CD546B" w:rsidP="00D53E1E">
      <w:pPr>
        <w:pStyle w:val="ListParagraph"/>
        <w:numPr>
          <w:ilvl w:val="0"/>
          <w:numId w:val="23"/>
        </w:numPr>
        <w:spacing w:before="120" w:after="120" w:line="260" w:lineRule="exact"/>
        <w:contextualSpacing/>
        <w:rPr>
          <w:sz w:val="21"/>
          <w:szCs w:val="21"/>
        </w:rPr>
      </w:pPr>
      <w:r w:rsidRPr="005C5EAE">
        <w:rPr>
          <w:sz w:val="21"/>
          <w:szCs w:val="21"/>
        </w:rPr>
        <w:t>e</w:t>
      </w:r>
      <w:r w:rsidR="003C4B27" w:rsidRPr="005C5EAE">
        <w:rPr>
          <w:sz w:val="21"/>
          <w:szCs w:val="21"/>
        </w:rPr>
        <w:t>xisting clients and referral organisations will be provided with contact details for the on-call service and on-call staff will respond promptly to all calls</w:t>
      </w:r>
    </w:p>
    <w:p w14:paraId="0F8266AC" w14:textId="77777777" w:rsidR="003C4B27" w:rsidRPr="005C5EAE" w:rsidRDefault="00CD546B"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a</w:t>
      </w:r>
      <w:r w:rsidR="003C4B27" w:rsidRPr="005C5EAE">
        <w:rPr>
          <w:sz w:val="21"/>
          <w:szCs w:val="21"/>
        </w:rPr>
        <w:t>ccept referrals and provide services to the target group outside the specified catchment area on an as needs basis</w:t>
      </w:r>
    </w:p>
    <w:p w14:paraId="18A98D35" w14:textId="77777777" w:rsidR="003C4B27" w:rsidRPr="005C5EAE" w:rsidRDefault="00CD546B"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a</w:t>
      </w:r>
      <w:r w:rsidR="003C4B27" w:rsidRPr="005C5EAE">
        <w:rPr>
          <w:sz w:val="21"/>
          <w:szCs w:val="21"/>
        </w:rPr>
        <w:t xml:space="preserve">ccept statewide referrals from </w:t>
      </w:r>
      <w:proofErr w:type="spellStart"/>
      <w:r w:rsidR="003C4B27" w:rsidRPr="005C5EAE">
        <w:rPr>
          <w:sz w:val="21"/>
          <w:szCs w:val="21"/>
        </w:rPr>
        <w:t>DVConnect</w:t>
      </w:r>
      <w:proofErr w:type="spellEnd"/>
      <w:r w:rsidR="003C4B27" w:rsidRPr="005C5EAE">
        <w:rPr>
          <w:sz w:val="21"/>
          <w:szCs w:val="21"/>
        </w:rPr>
        <w:t xml:space="preserve"> and other referral agencies</w:t>
      </w:r>
    </w:p>
    <w:p w14:paraId="3B9AF0FD" w14:textId="77777777" w:rsidR="003C4B27" w:rsidRPr="005C5EAE" w:rsidRDefault="00CD546B"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a</w:t>
      </w:r>
      <w:r w:rsidR="003C4B27" w:rsidRPr="005C5EAE">
        <w:rPr>
          <w:sz w:val="21"/>
          <w:szCs w:val="21"/>
        </w:rPr>
        <w:t>ccept referrals from the local area, where a risk assessment has determined there will be no compromise to the client’s safety, security and protection or that of others at the service</w:t>
      </w:r>
    </w:p>
    <w:p w14:paraId="421BDF5E" w14:textId="77777777" w:rsidR="003C4B27" w:rsidRPr="005C5EAE" w:rsidRDefault="00CD546B"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w</w:t>
      </w:r>
      <w:r w:rsidR="003C4B27" w:rsidRPr="005C5EAE">
        <w:rPr>
          <w:sz w:val="21"/>
          <w:szCs w:val="21"/>
        </w:rPr>
        <w:t>here possible, a Service User must not be exited into homelessness.</w:t>
      </w:r>
    </w:p>
    <w:p w14:paraId="42550199" w14:textId="77777777" w:rsidR="003C4B27" w:rsidRPr="005C5EAE" w:rsidRDefault="003C4B27" w:rsidP="00996351">
      <w:pPr>
        <w:pStyle w:val="Heading3"/>
      </w:pPr>
      <w:bookmarkStart w:id="108" w:name="_Toc509828983"/>
      <w:bookmarkStart w:id="109" w:name="_Toc75507350"/>
      <w:r w:rsidRPr="005C5EAE">
        <w:t>Considerations– Aboriginal and Torres Strait Islander Women and Children Experiencing Domestic and Family Violence</w:t>
      </w:r>
      <w:bookmarkEnd w:id="108"/>
      <w:bookmarkEnd w:id="109"/>
      <w:r w:rsidRPr="005C5EAE">
        <w:t xml:space="preserve"> </w:t>
      </w:r>
    </w:p>
    <w:p w14:paraId="522B2C5D" w14:textId="6538D4C6" w:rsidR="004026B8" w:rsidRPr="005C5EAE" w:rsidRDefault="003C4B27" w:rsidP="00BD5852">
      <w:pPr>
        <w:spacing w:before="120"/>
        <w:rPr>
          <w:szCs w:val="21"/>
          <w:lang w:val="en-US"/>
        </w:rPr>
      </w:pPr>
      <w:r w:rsidRPr="005C5EAE">
        <w:rPr>
          <w:szCs w:val="21"/>
          <w:lang w:val="en-US"/>
        </w:rPr>
        <w:t>Work collaboratively with other specialist domestic and family violence services to deliver coordinated and holistic responses to women and children experiencing domestic and family violence.</w:t>
      </w:r>
    </w:p>
    <w:p w14:paraId="5047AE8F" w14:textId="77777777" w:rsidR="004026B8" w:rsidRPr="005C5EAE" w:rsidRDefault="004026B8">
      <w:pPr>
        <w:spacing w:after="160" w:line="259" w:lineRule="auto"/>
        <w:rPr>
          <w:szCs w:val="21"/>
          <w:lang w:val="en-US"/>
        </w:rPr>
      </w:pPr>
      <w:r w:rsidRPr="005C5EAE">
        <w:rPr>
          <w:szCs w:val="21"/>
          <w:lang w:val="en-US"/>
        </w:rPr>
        <w:br w:type="page"/>
      </w:r>
    </w:p>
    <w:p w14:paraId="5D51C732" w14:textId="77777777" w:rsidR="00C32127" w:rsidRPr="005C5EAE" w:rsidRDefault="00C32127" w:rsidP="00996351">
      <w:pPr>
        <w:pStyle w:val="Heading2"/>
      </w:pPr>
      <w:bookmarkStart w:id="110" w:name="_Toc509828984"/>
      <w:bookmarkStart w:id="111" w:name="_Toc75507351"/>
      <w:bookmarkStart w:id="112" w:name="_Toc509828985"/>
      <w:r w:rsidRPr="005C5EAE">
        <w:lastRenderedPageBreak/>
        <w:t>People who live in a defined geographic area (U4180)</w:t>
      </w:r>
      <w:bookmarkEnd w:id="110"/>
      <w:bookmarkEnd w:id="111"/>
    </w:p>
    <w:p w14:paraId="2553BA15" w14:textId="23FBDBFD" w:rsidR="00754703" w:rsidRPr="005C5EAE" w:rsidRDefault="00754703" w:rsidP="00996351">
      <w:pPr>
        <w:pStyle w:val="Heading3"/>
      </w:pPr>
      <w:bookmarkStart w:id="113" w:name="_Toc75507352"/>
      <w:bookmarkEnd w:id="112"/>
      <w:r w:rsidRPr="005C5EAE">
        <w:t>Requirements – People who live in a defined geographic area</w:t>
      </w:r>
      <w:bookmarkEnd w:id="113"/>
    </w:p>
    <w:p w14:paraId="18168735" w14:textId="77777777" w:rsidR="003C4B27" w:rsidRPr="005C5EAE" w:rsidRDefault="003C4B27" w:rsidP="00BD5852">
      <w:pPr>
        <w:spacing w:before="120"/>
        <w:rPr>
          <w:szCs w:val="21"/>
        </w:rPr>
      </w:pPr>
      <w:r w:rsidRPr="005C5EAE">
        <w:rPr>
          <w:szCs w:val="21"/>
        </w:rPr>
        <w:t>Nil</w:t>
      </w:r>
      <w:r w:rsidR="00C32127" w:rsidRPr="005C5EAE">
        <w:rPr>
          <w:szCs w:val="21"/>
        </w:rPr>
        <w:t>.</w:t>
      </w:r>
    </w:p>
    <w:p w14:paraId="334DABFC" w14:textId="77777777" w:rsidR="003C4B27" w:rsidRPr="005C5EAE" w:rsidRDefault="003C4B27" w:rsidP="00996351">
      <w:pPr>
        <w:pStyle w:val="Heading3"/>
      </w:pPr>
      <w:bookmarkStart w:id="114" w:name="_Toc509828986"/>
      <w:bookmarkStart w:id="115" w:name="_Toc75507353"/>
      <w:r w:rsidRPr="005C5EAE">
        <w:t>Considerations – People who live in a defined geographic area</w:t>
      </w:r>
      <w:bookmarkEnd w:id="114"/>
      <w:bookmarkEnd w:id="115"/>
    </w:p>
    <w:p w14:paraId="45CBB112" w14:textId="77777777" w:rsidR="003C4B27" w:rsidRPr="005C5EAE" w:rsidRDefault="003C4B27" w:rsidP="00BD5852">
      <w:pPr>
        <w:spacing w:before="120"/>
        <w:rPr>
          <w:szCs w:val="21"/>
          <w:lang w:val="en-US"/>
        </w:rPr>
      </w:pPr>
      <w:r w:rsidRPr="005C5EAE">
        <w:rPr>
          <w:szCs w:val="21"/>
          <w:lang w:val="en-US"/>
        </w:rPr>
        <w:t>Nil</w:t>
      </w:r>
      <w:r w:rsidR="00C32127" w:rsidRPr="005C5EAE">
        <w:rPr>
          <w:szCs w:val="21"/>
          <w:lang w:val="en-US"/>
        </w:rPr>
        <w:t>.</w:t>
      </w:r>
    </w:p>
    <w:p w14:paraId="3254E72B" w14:textId="77777777" w:rsidR="00C32127" w:rsidRPr="005C5EAE" w:rsidRDefault="00C32127" w:rsidP="006942A7">
      <w:pPr>
        <w:pStyle w:val="Heading1"/>
      </w:pPr>
      <w:bookmarkStart w:id="116" w:name="_Toc75507354"/>
      <w:r w:rsidRPr="005C5EAE">
        <w:t>Service delivery requirements for specific service types</w:t>
      </w:r>
      <w:bookmarkEnd w:id="116"/>
    </w:p>
    <w:p w14:paraId="7E35181C" w14:textId="37A784D2" w:rsidR="00C32127" w:rsidRPr="005C5EAE" w:rsidRDefault="00C32127" w:rsidP="00996351">
      <w:pPr>
        <w:pStyle w:val="Heading2"/>
      </w:pPr>
      <w:bookmarkStart w:id="117" w:name="_Toc75507355"/>
      <w:r w:rsidRPr="005C5EAE">
        <w:t>Support services</w:t>
      </w:r>
      <w:bookmarkEnd w:id="117"/>
    </w:p>
    <w:p w14:paraId="55EAF2EA" w14:textId="77777777" w:rsidR="003C4B27" w:rsidRPr="005C5EAE" w:rsidRDefault="003C4B27" w:rsidP="00BD5852">
      <w:pPr>
        <w:spacing w:before="120"/>
        <w:rPr>
          <w:szCs w:val="21"/>
          <w:lang w:val="en-US"/>
        </w:rPr>
      </w:pPr>
      <w:r w:rsidRPr="005C5EAE">
        <w:rPr>
          <w:szCs w:val="21"/>
          <w:lang w:val="en-US"/>
        </w:rPr>
        <w:t xml:space="preserve">Support services may be funded to provide one or more responses to Service Users as described in later sections.  </w:t>
      </w:r>
    </w:p>
    <w:p w14:paraId="3175E7E1" w14:textId="77777777" w:rsidR="003C4B27" w:rsidRPr="005C5EAE" w:rsidRDefault="003C4B27" w:rsidP="00BD5852">
      <w:pPr>
        <w:spacing w:before="120"/>
        <w:rPr>
          <w:szCs w:val="21"/>
        </w:rPr>
      </w:pPr>
      <w:r w:rsidRPr="005C5EAE">
        <w:rPr>
          <w:szCs w:val="21"/>
        </w:rPr>
        <w:t>Information, advice and/or referral is provided to Service Users about the range of services available to them to support their needs, advice regarding their safety, and active support to ensure their successful referral to these services. Information may be provided at community events.</w:t>
      </w:r>
    </w:p>
    <w:p w14:paraId="134D79A8" w14:textId="77777777" w:rsidR="003C4B27" w:rsidRPr="005C5EAE" w:rsidRDefault="003C4B27" w:rsidP="00BD5852">
      <w:pPr>
        <w:spacing w:before="120"/>
        <w:rPr>
          <w:szCs w:val="21"/>
        </w:rPr>
      </w:pPr>
      <w:r w:rsidRPr="005C5EAE">
        <w:rPr>
          <w:szCs w:val="21"/>
        </w:rPr>
        <w:t xml:space="preserve">Some Service Users may be clear about the type of information they require. Other Service Users may need assistance to identify the range of services and responses suitable to their needs. Services will undertake risk needs assessment processes. Preliminary risk and needs identification </w:t>
      </w:r>
      <w:proofErr w:type="gramStart"/>
      <w:r w:rsidRPr="005C5EAE">
        <w:rPr>
          <w:szCs w:val="21"/>
        </w:rPr>
        <w:t>is</w:t>
      </w:r>
      <w:proofErr w:type="gramEnd"/>
      <w:r w:rsidRPr="005C5EAE">
        <w:rPr>
          <w:szCs w:val="21"/>
        </w:rPr>
        <w:t xml:space="preserve"> intended to: </w:t>
      </w:r>
    </w:p>
    <w:p w14:paraId="1E40F07C" w14:textId="77777777" w:rsidR="003C4B27" w:rsidRPr="005C5EAE" w:rsidRDefault="003C4B27"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 xml:space="preserve">assist in determining the range and severity of the Service User’s needs and risk factors in relation to domestic and family violence </w:t>
      </w:r>
    </w:p>
    <w:p w14:paraId="3C567F57" w14:textId="77777777" w:rsidR="003C4B27" w:rsidRPr="005C5EAE" w:rsidRDefault="003C4B27"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 xml:space="preserve">ensure that any advice provided is personalised and tailored to the Service User’s safety and support needs and goals; and </w:t>
      </w:r>
    </w:p>
    <w:p w14:paraId="5D601295" w14:textId="77777777" w:rsidR="003C4B27" w:rsidRPr="005C5EAE" w:rsidRDefault="003C4B27"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 xml:space="preserve">enable the successful linking of a Service User to other services identified as suitable for their needs. </w:t>
      </w:r>
    </w:p>
    <w:p w14:paraId="49B5C023" w14:textId="77777777" w:rsidR="003C4B27" w:rsidRPr="005C5EAE" w:rsidRDefault="003C4B27" w:rsidP="00BD5852">
      <w:pPr>
        <w:spacing w:before="120"/>
        <w:rPr>
          <w:szCs w:val="21"/>
          <w:lang w:val="en-US"/>
        </w:rPr>
      </w:pPr>
      <w:r w:rsidRPr="005C5EAE">
        <w:rPr>
          <w:szCs w:val="21"/>
        </w:rPr>
        <w:t xml:space="preserve">With the consent of the Service User an assisted referral </w:t>
      </w:r>
      <w:r w:rsidRPr="005C5EAE">
        <w:rPr>
          <w:szCs w:val="21"/>
          <w:lang w:val="en-US"/>
        </w:rPr>
        <w:t>includes:</w:t>
      </w:r>
    </w:p>
    <w:p w14:paraId="5C98C8AB" w14:textId="77777777" w:rsidR="003C4B27" w:rsidRPr="005C5EAE" w:rsidRDefault="003C4B27"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initial verbal contact with the</w:t>
      </w:r>
      <w:r w:rsidR="00224727" w:rsidRPr="005C5EAE">
        <w:rPr>
          <w:sz w:val="21"/>
          <w:szCs w:val="21"/>
        </w:rPr>
        <w:t xml:space="preserve"> agency receiving the referral</w:t>
      </w:r>
    </w:p>
    <w:p w14:paraId="6C572CAC" w14:textId="77777777" w:rsidR="003C4B27" w:rsidRPr="005C5EAE" w:rsidRDefault="003C4B27"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 xml:space="preserve">discussion with receiving agency about referral requirements including risk assessment related information and </w:t>
      </w:r>
      <w:r w:rsidR="00224727" w:rsidRPr="005C5EAE">
        <w:rPr>
          <w:sz w:val="21"/>
          <w:szCs w:val="21"/>
        </w:rPr>
        <w:t>what the Service User may need</w:t>
      </w:r>
    </w:p>
    <w:p w14:paraId="6759B98B" w14:textId="77777777" w:rsidR="003C4B27" w:rsidRPr="005C5EAE" w:rsidRDefault="003C4B27"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provision of an (anticipated)</w:t>
      </w:r>
      <w:r w:rsidR="00224727" w:rsidRPr="005C5EAE">
        <w:rPr>
          <w:sz w:val="21"/>
          <w:szCs w:val="21"/>
        </w:rPr>
        <w:t xml:space="preserve"> appointment time (if relevant)</w:t>
      </w:r>
    </w:p>
    <w:p w14:paraId="782FFB75" w14:textId="77777777" w:rsidR="003C4B27" w:rsidRPr="005C5EAE" w:rsidRDefault="003C4B27"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forwarding of appropriate docume</w:t>
      </w:r>
      <w:r w:rsidR="00224727" w:rsidRPr="005C5EAE">
        <w:rPr>
          <w:sz w:val="21"/>
          <w:szCs w:val="21"/>
        </w:rPr>
        <w:t>ntation to receiving agency</w:t>
      </w:r>
    </w:p>
    <w:p w14:paraId="63CEC245" w14:textId="77777777" w:rsidR="003C4B27" w:rsidRPr="005C5EAE" w:rsidRDefault="003C4B27"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 xml:space="preserve">activating a follow-up with receiving agency </w:t>
      </w:r>
      <w:r w:rsidR="00C32127" w:rsidRPr="005C5EAE">
        <w:rPr>
          <w:sz w:val="21"/>
          <w:szCs w:val="21"/>
        </w:rPr>
        <w:t>regarding progress of referral.</w:t>
      </w:r>
    </w:p>
    <w:p w14:paraId="0DFFBA32" w14:textId="77777777" w:rsidR="003C4B27" w:rsidRPr="005C5EAE" w:rsidRDefault="003C4B27" w:rsidP="00BD5852">
      <w:pPr>
        <w:spacing w:before="120"/>
        <w:rPr>
          <w:szCs w:val="21"/>
          <w:lang w:val="en-US"/>
        </w:rPr>
      </w:pPr>
      <w:r w:rsidRPr="005C5EAE">
        <w:rPr>
          <w:szCs w:val="21"/>
          <w:lang w:val="en-US"/>
        </w:rPr>
        <w:t>Good advice explains legislation (as opposed to providing legal advice) and processes that may apply to the Service User.</w:t>
      </w:r>
    </w:p>
    <w:p w14:paraId="2696BD93" w14:textId="3C3EC562" w:rsidR="003C4B27" w:rsidRPr="005C5EAE" w:rsidRDefault="003C4B27" w:rsidP="00BD5852">
      <w:pPr>
        <w:spacing w:before="120"/>
        <w:rPr>
          <w:szCs w:val="21"/>
        </w:rPr>
      </w:pPr>
      <w:r w:rsidRPr="005C5EAE">
        <w:rPr>
          <w:szCs w:val="21"/>
        </w:rPr>
        <w:t>Case management approaches recognise the frequency of contact with Service Users will fluctuate in accordance with the intensity of their support needs, and their capacity to access support, at any one time. The duration of case management can vary and is dependent on the nature of the Service User’s presenting issue/s and risk factors, and the Service User’s capacity to access support.</w:t>
      </w:r>
    </w:p>
    <w:p w14:paraId="7FF366B9" w14:textId="77777777" w:rsidR="003C4B27" w:rsidRPr="005C5EAE" w:rsidRDefault="003C4B27" w:rsidP="00996351">
      <w:pPr>
        <w:pStyle w:val="Heading3"/>
      </w:pPr>
      <w:bookmarkStart w:id="118" w:name="_Toc421869207"/>
      <w:bookmarkStart w:id="119" w:name="_Toc494285934"/>
      <w:bookmarkStart w:id="120" w:name="_Toc509828989"/>
      <w:bookmarkStart w:id="121" w:name="_Toc75507356"/>
      <w:r w:rsidRPr="005C5EAE">
        <w:t>Requirements – All support services</w:t>
      </w:r>
      <w:bookmarkEnd w:id="118"/>
      <w:bookmarkEnd w:id="119"/>
      <w:bookmarkEnd w:id="120"/>
      <w:bookmarkEnd w:id="121"/>
    </w:p>
    <w:p w14:paraId="37B8BB7F" w14:textId="77777777" w:rsidR="003C4B27" w:rsidRPr="005C5EAE" w:rsidRDefault="003C4B27" w:rsidP="00BD5852">
      <w:pPr>
        <w:spacing w:before="120"/>
        <w:rPr>
          <w:b/>
          <w:szCs w:val="21"/>
        </w:rPr>
      </w:pPr>
      <w:r w:rsidRPr="005C5EAE">
        <w:rPr>
          <w:b/>
          <w:szCs w:val="21"/>
        </w:rPr>
        <w:t>Information, advice and/or referral:</w:t>
      </w:r>
    </w:p>
    <w:p w14:paraId="44FDCD61" w14:textId="77777777" w:rsidR="003C4B27" w:rsidRPr="005C5EAE" w:rsidRDefault="003C4B27" w:rsidP="00BD5852">
      <w:pPr>
        <w:spacing w:before="120"/>
        <w:rPr>
          <w:szCs w:val="21"/>
          <w:lang w:val="en-US"/>
        </w:rPr>
      </w:pPr>
      <w:r w:rsidRPr="005C5EAE">
        <w:rPr>
          <w:szCs w:val="21"/>
        </w:rPr>
        <w:t>Regardless of the length of the support provided, all Service Users must be provided with information, advice and/or referral that is</w:t>
      </w:r>
      <w:r w:rsidRPr="005C5EAE">
        <w:rPr>
          <w:szCs w:val="21"/>
          <w:lang w:val="en-US"/>
        </w:rPr>
        <w:t xml:space="preserve"> timely, accurate evidence-informed and reflective of the expert knowledge of the funded service delivery area. For services funded under the domestic and family violence area, this includes applying an evidence-informed risk assessment framework and working with Service Users to develop safety plans. </w:t>
      </w:r>
      <w:r w:rsidRPr="005C5EAE">
        <w:rPr>
          <w:szCs w:val="21"/>
        </w:rPr>
        <w:t>In addition to the provision of information, advice, support and referral to Service Users, services will act as an entry point into the broader service system</w:t>
      </w:r>
      <w:r w:rsidRPr="005C5EAE">
        <w:rPr>
          <w:szCs w:val="21"/>
          <w:lang w:val="en-US"/>
        </w:rPr>
        <w:t xml:space="preserve"> and work collaboratively with other specialist domestic and family violence and mainstream service providers as part of an integrated domestic and family violence response</w:t>
      </w:r>
      <w:r w:rsidRPr="005C5EAE">
        <w:rPr>
          <w:szCs w:val="21"/>
        </w:rPr>
        <w:t xml:space="preserve">. </w:t>
      </w:r>
    </w:p>
    <w:p w14:paraId="57BCDEB3" w14:textId="77777777" w:rsidR="003C4B27" w:rsidRPr="005C5EAE" w:rsidRDefault="003C4B27" w:rsidP="00BD5852">
      <w:pPr>
        <w:spacing w:before="120"/>
        <w:rPr>
          <w:szCs w:val="21"/>
          <w:lang w:val="en-US"/>
        </w:rPr>
      </w:pPr>
      <w:r w:rsidRPr="005C5EAE">
        <w:rPr>
          <w:szCs w:val="21"/>
        </w:rPr>
        <w:lastRenderedPageBreak/>
        <w:t xml:space="preserve">In order for information to be understood and accessible to Service Users, it may need to be provided in a range of ways. </w:t>
      </w:r>
      <w:r w:rsidRPr="005C5EAE">
        <w:rPr>
          <w:szCs w:val="21"/>
          <w:lang w:val="en-US"/>
        </w:rPr>
        <w:t xml:space="preserve">Some information may be given verbally, other advice may need to be presented as printed material or electronically as an online resource. Some clients may need access to a qualified or accredited </w:t>
      </w:r>
      <w:proofErr w:type="gramStart"/>
      <w:r w:rsidRPr="005C5EAE">
        <w:rPr>
          <w:szCs w:val="21"/>
          <w:lang w:val="en-US"/>
        </w:rPr>
        <w:t>interpreter, or</w:t>
      </w:r>
      <w:proofErr w:type="gramEnd"/>
      <w:r w:rsidRPr="005C5EAE">
        <w:rPr>
          <w:szCs w:val="21"/>
          <w:lang w:val="en-US"/>
        </w:rPr>
        <w:t xml:space="preserve"> translated written material.</w:t>
      </w:r>
    </w:p>
    <w:p w14:paraId="03B8586A" w14:textId="77777777" w:rsidR="003C4B27" w:rsidRPr="005C5EAE" w:rsidRDefault="003C4B27" w:rsidP="00BD5852">
      <w:pPr>
        <w:spacing w:before="120"/>
        <w:rPr>
          <w:b/>
          <w:szCs w:val="21"/>
        </w:rPr>
      </w:pPr>
      <w:r w:rsidRPr="005C5EAE">
        <w:rPr>
          <w:b/>
          <w:szCs w:val="21"/>
        </w:rPr>
        <w:t>Case management:</w:t>
      </w:r>
    </w:p>
    <w:p w14:paraId="522496C0" w14:textId="77777777" w:rsidR="003C4B27" w:rsidRPr="005C5EAE" w:rsidRDefault="003C4B27" w:rsidP="00BD5852">
      <w:pPr>
        <w:spacing w:before="120"/>
        <w:rPr>
          <w:szCs w:val="21"/>
        </w:rPr>
      </w:pPr>
      <w:r w:rsidRPr="005C5EAE">
        <w:rPr>
          <w:szCs w:val="21"/>
        </w:rPr>
        <w:t>Unless contact with Service Users is one-off, including court based support, and only for the purposes of the provision of information, advice and/or referral, support services must be delivered using a case management framework. Intervention should</w:t>
      </w:r>
      <w:r w:rsidR="00C32127" w:rsidRPr="005C5EAE">
        <w:rPr>
          <w:szCs w:val="21"/>
        </w:rPr>
        <w:t xml:space="preserve"> be </w:t>
      </w:r>
      <w:r w:rsidRPr="005C5EAE">
        <w:rPr>
          <w:szCs w:val="21"/>
        </w:rPr>
        <w:t xml:space="preserve">a collaborative, Service User-centred process aimed at empowering and working with Service Users to meet their individual needs, safety and support. Within a domestic and family violence context, identifying and assessing the level of risk is prioritised and the case management process focusses on meeting the safety and support needs of those experiencing violence. However, case management incorporates identification, assessment and planning for the broader range of the Service User’s support needs to </w:t>
      </w:r>
      <w:r w:rsidR="00C32127" w:rsidRPr="005C5EAE">
        <w:rPr>
          <w:szCs w:val="21"/>
        </w:rPr>
        <w:t>ensure a</w:t>
      </w:r>
      <w:r w:rsidRPr="005C5EAE">
        <w:rPr>
          <w:szCs w:val="21"/>
        </w:rPr>
        <w:t xml:space="preserve"> holistic response and coordinating access to other appropriate services.</w:t>
      </w:r>
    </w:p>
    <w:p w14:paraId="60B81F16" w14:textId="77777777" w:rsidR="003C4B27" w:rsidRPr="005C5EAE" w:rsidRDefault="003C4B27" w:rsidP="00BD5852">
      <w:pPr>
        <w:spacing w:before="120"/>
        <w:rPr>
          <w:szCs w:val="21"/>
        </w:rPr>
      </w:pPr>
      <w:r w:rsidRPr="005C5EAE">
        <w:rPr>
          <w:szCs w:val="21"/>
        </w:rPr>
        <w:t>All case managed responses must include an element of information, advice and referral, safety</w:t>
      </w:r>
      <w:r w:rsidR="00C32127" w:rsidRPr="005C5EAE">
        <w:rPr>
          <w:szCs w:val="21"/>
        </w:rPr>
        <w:t xml:space="preserve"> planning and risk assessment. </w:t>
      </w:r>
      <w:r w:rsidRPr="005C5EAE">
        <w:rPr>
          <w:szCs w:val="21"/>
        </w:rPr>
        <w:t>Service User safety and risk must be regularly reviewed and inform the work undertaken with, or on behalf of, the Service User.</w:t>
      </w:r>
    </w:p>
    <w:p w14:paraId="128D78F2" w14:textId="77777777" w:rsidR="003C4B27" w:rsidRPr="005C5EAE" w:rsidRDefault="003C4B27" w:rsidP="00BD5852">
      <w:pPr>
        <w:spacing w:before="120"/>
        <w:rPr>
          <w:szCs w:val="21"/>
        </w:rPr>
      </w:pPr>
      <w:r w:rsidRPr="005C5EAE">
        <w:rPr>
          <w:szCs w:val="21"/>
        </w:rPr>
        <w:t>Case management must include the following:</w:t>
      </w:r>
    </w:p>
    <w:p w14:paraId="5865893F" w14:textId="31C5F64D" w:rsidR="003C4B27" w:rsidRPr="005C5EAE" w:rsidRDefault="00CD546B"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risk and needs a</w:t>
      </w:r>
      <w:r w:rsidR="003C4B27" w:rsidRPr="005C5EAE">
        <w:rPr>
          <w:sz w:val="21"/>
          <w:szCs w:val="21"/>
        </w:rPr>
        <w:t xml:space="preserve">ssessment – process for identifying a Service User’s level of risk in relation to domestic and family violence and any lethality factors that indicate high risk. This process will also identify a client’s broader support needs, </w:t>
      </w:r>
      <w:proofErr w:type="gramStart"/>
      <w:r w:rsidR="003C4B27" w:rsidRPr="005C5EAE">
        <w:rPr>
          <w:sz w:val="21"/>
          <w:szCs w:val="21"/>
        </w:rPr>
        <w:t>including but not limited to</w:t>
      </w:r>
      <w:proofErr w:type="gramEnd"/>
      <w:r w:rsidR="003C4B27" w:rsidRPr="005C5EAE">
        <w:rPr>
          <w:sz w:val="21"/>
          <w:szCs w:val="21"/>
        </w:rPr>
        <w:t xml:space="preserve"> their immediate safety, as well as strengths and protect</w:t>
      </w:r>
      <w:r w:rsidR="00CD663A" w:rsidRPr="005C5EAE">
        <w:rPr>
          <w:sz w:val="21"/>
          <w:szCs w:val="21"/>
        </w:rPr>
        <w:t xml:space="preserve">ive </w:t>
      </w:r>
      <w:r w:rsidR="003C4B27" w:rsidRPr="005C5EAE">
        <w:rPr>
          <w:sz w:val="21"/>
          <w:szCs w:val="21"/>
        </w:rPr>
        <w:t>factors. Risk can change quickly, assessment and re-assessment of risk must occur regularly throu</w:t>
      </w:r>
      <w:r w:rsidRPr="005C5EAE">
        <w:rPr>
          <w:sz w:val="21"/>
          <w:szCs w:val="21"/>
        </w:rPr>
        <w:t>ghout the period of engagement</w:t>
      </w:r>
    </w:p>
    <w:p w14:paraId="4A4F0B9B" w14:textId="77777777" w:rsidR="003C4B27" w:rsidRPr="005C5EAE" w:rsidRDefault="00CD546B"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safety p</w:t>
      </w:r>
      <w:r w:rsidR="003C4B27" w:rsidRPr="005C5EAE">
        <w:rPr>
          <w:sz w:val="21"/>
          <w:szCs w:val="21"/>
        </w:rPr>
        <w:t>lanning – development of a personal plan with the Service User that supports their safety in response t</w:t>
      </w:r>
      <w:r w:rsidRPr="005C5EAE">
        <w:rPr>
          <w:sz w:val="21"/>
          <w:szCs w:val="21"/>
        </w:rPr>
        <w:t>o the risk identified</w:t>
      </w:r>
    </w:p>
    <w:p w14:paraId="557D0B5B" w14:textId="77777777" w:rsidR="003C4B27" w:rsidRPr="005C5EAE" w:rsidRDefault="00CD546B"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s</w:t>
      </w:r>
      <w:r w:rsidR="003C4B27" w:rsidRPr="005C5EAE">
        <w:rPr>
          <w:sz w:val="21"/>
          <w:szCs w:val="21"/>
        </w:rPr>
        <w:t xml:space="preserve">upport </w:t>
      </w:r>
      <w:r w:rsidRPr="005C5EAE">
        <w:rPr>
          <w:sz w:val="21"/>
          <w:szCs w:val="21"/>
        </w:rPr>
        <w:t>p</w:t>
      </w:r>
      <w:r w:rsidR="003C4B27" w:rsidRPr="005C5EAE">
        <w:rPr>
          <w:sz w:val="21"/>
          <w:szCs w:val="21"/>
        </w:rPr>
        <w:t>lanning – documents the Service User’s support goals and identifies the range and inten</w:t>
      </w:r>
      <w:r w:rsidRPr="005C5EAE">
        <w:rPr>
          <w:sz w:val="21"/>
          <w:szCs w:val="21"/>
        </w:rPr>
        <w:t>t of support services required</w:t>
      </w:r>
    </w:p>
    <w:p w14:paraId="392977ED" w14:textId="77777777" w:rsidR="003C4B27" w:rsidRPr="005C5EAE" w:rsidRDefault="00CD546B"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direct service and c</w:t>
      </w:r>
      <w:r w:rsidR="003C4B27" w:rsidRPr="005C5EAE">
        <w:rPr>
          <w:sz w:val="21"/>
          <w:szCs w:val="21"/>
        </w:rPr>
        <w:t xml:space="preserve">oordination – provision of practical assistance to a client, including supported access to other </w:t>
      </w:r>
      <w:r w:rsidRPr="005C5EAE">
        <w:rPr>
          <w:sz w:val="21"/>
          <w:szCs w:val="21"/>
        </w:rPr>
        <w:t>support services (e.g. refuge)</w:t>
      </w:r>
    </w:p>
    <w:p w14:paraId="06EA9F16" w14:textId="77777777" w:rsidR="003C4B27" w:rsidRPr="005C5EAE" w:rsidRDefault="00CD546B"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review, closure and e</w:t>
      </w:r>
      <w:r w:rsidR="003C4B27" w:rsidRPr="005C5EAE">
        <w:rPr>
          <w:sz w:val="21"/>
          <w:szCs w:val="21"/>
        </w:rPr>
        <w:t>valuation – ongoing assessment of a Service User’s safety risks, needs, strengths and protective factors and, w</w:t>
      </w:r>
      <w:r w:rsidR="00C32127" w:rsidRPr="005C5EAE">
        <w:rPr>
          <w:sz w:val="21"/>
          <w:szCs w:val="21"/>
        </w:rPr>
        <w:t>here appropriate, case closure.</w:t>
      </w:r>
    </w:p>
    <w:p w14:paraId="71E5B640" w14:textId="77777777" w:rsidR="003C4B27" w:rsidRPr="005C5EAE" w:rsidRDefault="003C4B27" w:rsidP="00BD5852">
      <w:pPr>
        <w:spacing w:before="120"/>
        <w:rPr>
          <w:szCs w:val="21"/>
        </w:rPr>
      </w:pPr>
      <w:r w:rsidRPr="005C5EAE">
        <w:rPr>
          <w:szCs w:val="21"/>
        </w:rPr>
        <w:t>Support Services must actively refer Service Users to other appropriate supports as detailed within their support plan.</w:t>
      </w:r>
      <w:r w:rsidR="00C32127" w:rsidRPr="005C5EAE">
        <w:rPr>
          <w:szCs w:val="21"/>
        </w:rPr>
        <w:t xml:space="preserve"> </w:t>
      </w:r>
      <w:r w:rsidRPr="005C5EAE">
        <w:rPr>
          <w:szCs w:val="21"/>
        </w:rPr>
        <w:t>Workers must have knowledge of and a working relationship with, services to which Service Users be referred.</w:t>
      </w:r>
    </w:p>
    <w:p w14:paraId="148DBC59" w14:textId="77777777" w:rsidR="003C4B27" w:rsidRPr="005C5EAE" w:rsidRDefault="003C4B27" w:rsidP="00BD5852">
      <w:pPr>
        <w:spacing w:before="120"/>
        <w:rPr>
          <w:szCs w:val="21"/>
        </w:rPr>
      </w:pPr>
      <w:r w:rsidRPr="005C5EAE">
        <w:rPr>
          <w:szCs w:val="21"/>
        </w:rPr>
        <w:t>Where brokerage funds are provided, Support Services must only utilise these funds to purchase services/support on behalf of Service Users based on the individual needs of the Service User in the context of the support plan.</w:t>
      </w:r>
    </w:p>
    <w:p w14:paraId="1C7F68FE" w14:textId="77777777" w:rsidR="003C4B27" w:rsidRPr="005C5EAE" w:rsidRDefault="003C4B27" w:rsidP="00BD5852">
      <w:pPr>
        <w:spacing w:before="120"/>
        <w:rPr>
          <w:b/>
          <w:szCs w:val="21"/>
        </w:rPr>
      </w:pPr>
      <w:r w:rsidRPr="005C5EAE">
        <w:rPr>
          <w:b/>
          <w:szCs w:val="21"/>
        </w:rPr>
        <w:t>Participation in a Child Protection Alliance:</w:t>
      </w:r>
    </w:p>
    <w:p w14:paraId="5EEB96C3" w14:textId="03335474" w:rsidR="009E014C" w:rsidRPr="005C5EAE" w:rsidRDefault="003C4B27" w:rsidP="00BD5852">
      <w:pPr>
        <w:spacing w:before="120"/>
        <w:rPr>
          <w:szCs w:val="21"/>
        </w:rPr>
      </w:pPr>
      <w:r w:rsidRPr="005C5EAE">
        <w:rPr>
          <w:szCs w:val="21"/>
        </w:rPr>
        <w:t>The service must be represented by a suitably skilled individual of the funded organisation to participate in a local alliance of government and non-government services (e.g. Supporting Families Alliance, Local Level Alliance led by Family and Child Connect Service) that supports strengthening the service system and ensuring vulnerable families receive the right support at the right time. Where appropriate, the service must provide a service response to Service Users referred from the Alliance and refer Service Users to the Alliance to support their broader support needs.</w:t>
      </w:r>
    </w:p>
    <w:p w14:paraId="633B9D83" w14:textId="77777777" w:rsidR="009E014C" w:rsidRPr="005C5EAE" w:rsidRDefault="009E014C">
      <w:pPr>
        <w:spacing w:after="160" w:line="259" w:lineRule="auto"/>
        <w:rPr>
          <w:szCs w:val="21"/>
        </w:rPr>
      </w:pPr>
      <w:r w:rsidRPr="005C5EAE">
        <w:rPr>
          <w:szCs w:val="21"/>
        </w:rPr>
        <w:br w:type="page"/>
      </w:r>
    </w:p>
    <w:p w14:paraId="0F03A36A" w14:textId="77777777" w:rsidR="003C4B27" w:rsidRPr="005C5EAE" w:rsidRDefault="003C4B27" w:rsidP="00996351">
      <w:pPr>
        <w:pStyle w:val="Heading3"/>
      </w:pPr>
      <w:bookmarkStart w:id="122" w:name="_Toc509828990"/>
      <w:bookmarkStart w:id="123" w:name="_Toc75507357"/>
      <w:r w:rsidRPr="005C5EAE">
        <w:lastRenderedPageBreak/>
        <w:t>Requirements – Women’s Shelters (ST6) Mobile Support (ST5) Centre based support (ST4)</w:t>
      </w:r>
      <w:bookmarkEnd w:id="122"/>
      <w:bookmarkEnd w:id="123"/>
    </w:p>
    <w:p w14:paraId="19A0D48E" w14:textId="77777777" w:rsidR="003C4B27" w:rsidRPr="005C5EAE" w:rsidRDefault="003C4B27" w:rsidP="00BD5852">
      <w:pPr>
        <w:spacing w:before="120"/>
        <w:rPr>
          <w:b/>
          <w:szCs w:val="21"/>
        </w:rPr>
      </w:pPr>
      <w:r w:rsidRPr="005C5EAE">
        <w:rPr>
          <w:b/>
          <w:szCs w:val="21"/>
        </w:rPr>
        <w:t>Data collection, reporting and evaluation:</w:t>
      </w:r>
    </w:p>
    <w:p w14:paraId="4A070428" w14:textId="77777777" w:rsidR="003C4B27" w:rsidRPr="005C5EAE" w:rsidRDefault="003C4B27" w:rsidP="00BD5852">
      <w:pPr>
        <w:spacing w:before="120"/>
        <w:rPr>
          <w:szCs w:val="21"/>
        </w:rPr>
      </w:pPr>
      <w:r w:rsidRPr="005C5EAE">
        <w:rPr>
          <w:szCs w:val="21"/>
        </w:rPr>
        <w:t>Services funded under the Specialist Homelessness Services program must:</w:t>
      </w:r>
    </w:p>
    <w:p w14:paraId="0A3751B2" w14:textId="0D2F0E85" w:rsidR="003C4B27" w:rsidRPr="005C5EAE" w:rsidRDefault="00CD546B" w:rsidP="00CD546B">
      <w:pPr>
        <w:pStyle w:val="ListParagraph"/>
        <w:numPr>
          <w:ilvl w:val="0"/>
          <w:numId w:val="12"/>
        </w:numPr>
        <w:spacing w:before="120" w:after="120" w:line="260" w:lineRule="exact"/>
        <w:ind w:left="357" w:hanging="357"/>
        <w:contextualSpacing/>
        <w:rPr>
          <w:sz w:val="21"/>
          <w:szCs w:val="21"/>
        </w:rPr>
      </w:pPr>
      <w:r w:rsidRPr="005C5EAE">
        <w:rPr>
          <w:sz w:val="21"/>
          <w:szCs w:val="21"/>
        </w:rPr>
        <w:t>m</w:t>
      </w:r>
      <w:r w:rsidR="003C4B27" w:rsidRPr="005C5EAE">
        <w:rPr>
          <w:sz w:val="21"/>
          <w:szCs w:val="21"/>
        </w:rPr>
        <w:t>eet all data collection requirements as notified by the department from time to time, including (without limitation) the submission of monthly data to the Australian Institute of Health and Welfare (</w:t>
      </w:r>
      <w:proofErr w:type="spellStart"/>
      <w:r w:rsidR="003C4B27" w:rsidRPr="005C5EAE">
        <w:rPr>
          <w:sz w:val="21"/>
          <w:szCs w:val="21"/>
        </w:rPr>
        <w:t>AIHW</w:t>
      </w:r>
      <w:proofErr w:type="spellEnd"/>
      <w:r w:rsidR="003C4B27" w:rsidRPr="005C5EAE">
        <w:rPr>
          <w:sz w:val="21"/>
          <w:szCs w:val="21"/>
        </w:rPr>
        <w:t>) for the Specialist Homelessness Services Collection (</w:t>
      </w:r>
      <w:proofErr w:type="spellStart"/>
      <w:r w:rsidR="003C4B27" w:rsidRPr="005C5EAE">
        <w:rPr>
          <w:sz w:val="21"/>
          <w:szCs w:val="21"/>
        </w:rPr>
        <w:t>SHSC</w:t>
      </w:r>
      <w:proofErr w:type="spellEnd"/>
      <w:r w:rsidR="003C4B27" w:rsidRPr="005C5EAE">
        <w:rPr>
          <w:sz w:val="21"/>
          <w:szCs w:val="21"/>
        </w:rPr>
        <w:t xml:space="preserve">) </w:t>
      </w:r>
      <w:hyperlink r:id="rId22" w:history="1">
        <w:r w:rsidR="00EF3536" w:rsidRPr="005C5EAE">
          <w:rPr>
            <w:rStyle w:val="Hyperlink"/>
            <w:sz w:val="21"/>
            <w:szCs w:val="21"/>
          </w:rPr>
          <w:t>www.aihw.gov.au/reports/housing-assistance/specialist-homelessness-services-collection-manual</w:t>
        </w:r>
      </w:hyperlink>
      <w:r w:rsidRPr="005C5EAE">
        <w:rPr>
          <w:sz w:val="21"/>
          <w:szCs w:val="21"/>
        </w:rPr>
        <w:t xml:space="preserve"> </w:t>
      </w:r>
      <w:r w:rsidR="003C4B27" w:rsidRPr="005C5EAE">
        <w:rPr>
          <w:sz w:val="21"/>
          <w:szCs w:val="21"/>
        </w:rPr>
        <w:t>and any amendment to, or rep</w:t>
      </w:r>
      <w:r w:rsidRPr="005C5EAE">
        <w:rPr>
          <w:sz w:val="21"/>
          <w:szCs w:val="21"/>
        </w:rPr>
        <w:t>lacement of, those requirements</w:t>
      </w:r>
    </w:p>
    <w:p w14:paraId="0745C101" w14:textId="0A83B785" w:rsidR="003C4B27" w:rsidRPr="005C5EAE" w:rsidRDefault="00CD546B"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a</w:t>
      </w:r>
      <w:r w:rsidR="003C4B27" w:rsidRPr="005C5EAE">
        <w:rPr>
          <w:sz w:val="21"/>
          <w:szCs w:val="21"/>
        </w:rPr>
        <w:t xml:space="preserve">gree to the </w:t>
      </w:r>
      <w:proofErr w:type="spellStart"/>
      <w:r w:rsidR="003C4B27" w:rsidRPr="005C5EAE">
        <w:rPr>
          <w:sz w:val="21"/>
          <w:szCs w:val="21"/>
        </w:rPr>
        <w:t>AIHW</w:t>
      </w:r>
      <w:proofErr w:type="spellEnd"/>
      <w:r w:rsidR="003C4B27" w:rsidRPr="005C5EAE">
        <w:rPr>
          <w:sz w:val="21"/>
          <w:szCs w:val="21"/>
        </w:rPr>
        <w:t xml:space="preserve"> providing a copy of all information provided to </w:t>
      </w:r>
      <w:r w:rsidR="00AE37D1" w:rsidRPr="005C5EAE">
        <w:rPr>
          <w:sz w:val="21"/>
          <w:szCs w:val="21"/>
        </w:rPr>
        <w:t>the Department of Communities, Housing and Digital Economy</w:t>
      </w:r>
      <w:r w:rsidR="003C4B27" w:rsidRPr="005C5EAE">
        <w:rPr>
          <w:sz w:val="21"/>
          <w:szCs w:val="21"/>
        </w:rPr>
        <w:t>, including:</w:t>
      </w:r>
    </w:p>
    <w:p w14:paraId="1A0A04B4" w14:textId="77777777" w:rsidR="003C4B27" w:rsidRPr="005C5EAE" w:rsidRDefault="003C4B27" w:rsidP="00D53E1E">
      <w:pPr>
        <w:pStyle w:val="ListParagraph"/>
        <w:numPr>
          <w:ilvl w:val="0"/>
          <w:numId w:val="24"/>
        </w:numPr>
        <w:spacing w:before="120" w:after="120" w:line="260" w:lineRule="exact"/>
        <w:contextualSpacing/>
        <w:rPr>
          <w:sz w:val="21"/>
          <w:szCs w:val="21"/>
        </w:rPr>
      </w:pPr>
      <w:r w:rsidRPr="005C5EAE">
        <w:rPr>
          <w:sz w:val="21"/>
          <w:szCs w:val="21"/>
        </w:rPr>
        <w:t>aggregated client data that identifies providers through an agency ID as t</w:t>
      </w:r>
      <w:r w:rsidR="00633F24" w:rsidRPr="005C5EAE">
        <w:rPr>
          <w:sz w:val="21"/>
          <w:szCs w:val="21"/>
        </w:rPr>
        <w:t>he service or data provider</w:t>
      </w:r>
    </w:p>
    <w:p w14:paraId="0D632FDB" w14:textId="296AF8E8" w:rsidR="003C4B27" w:rsidRPr="005C5EAE" w:rsidRDefault="003C4B27" w:rsidP="00D53E1E">
      <w:pPr>
        <w:pStyle w:val="ListParagraph"/>
        <w:numPr>
          <w:ilvl w:val="0"/>
          <w:numId w:val="24"/>
        </w:numPr>
        <w:spacing w:before="120" w:after="120" w:line="260" w:lineRule="exact"/>
        <w:contextualSpacing/>
        <w:rPr>
          <w:sz w:val="21"/>
          <w:szCs w:val="21"/>
        </w:rPr>
      </w:pPr>
      <w:proofErr w:type="spellStart"/>
      <w:r w:rsidRPr="005C5EAE">
        <w:rPr>
          <w:sz w:val="21"/>
          <w:szCs w:val="21"/>
        </w:rPr>
        <w:t>confidentiali</w:t>
      </w:r>
      <w:r w:rsidR="00365DC2" w:rsidRPr="005C5EAE">
        <w:rPr>
          <w:sz w:val="21"/>
          <w:szCs w:val="21"/>
        </w:rPr>
        <w:t>sed</w:t>
      </w:r>
      <w:proofErr w:type="spellEnd"/>
      <w:r w:rsidRPr="005C5EAE">
        <w:rPr>
          <w:sz w:val="21"/>
          <w:szCs w:val="21"/>
        </w:rPr>
        <w:t xml:space="preserve"> unit record data for individuals who sought assistance or were</w:t>
      </w:r>
      <w:r w:rsidR="00633F24" w:rsidRPr="005C5EAE">
        <w:rPr>
          <w:sz w:val="21"/>
          <w:szCs w:val="21"/>
        </w:rPr>
        <w:t xml:space="preserve"> assisted by service providers</w:t>
      </w:r>
    </w:p>
    <w:p w14:paraId="312F9C75" w14:textId="77777777" w:rsidR="003C4B27" w:rsidRPr="005C5EAE" w:rsidRDefault="003C4B27"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abide by all legislative requirements (both state and commonwealth) regarding information privacy and confidentiality of individual or entity identifying information.</w:t>
      </w:r>
      <w:r w:rsidRPr="005C5EAE" w:rsidDel="00AE441F">
        <w:rPr>
          <w:sz w:val="21"/>
          <w:szCs w:val="21"/>
        </w:rPr>
        <w:t xml:space="preserve"> </w:t>
      </w:r>
      <w:r w:rsidRPr="005C5EAE">
        <w:rPr>
          <w:sz w:val="21"/>
          <w:szCs w:val="21"/>
        </w:rPr>
        <w:t xml:space="preserve">Participate, as requested by the department, in all performance monitoring and evaluation processes. </w:t>
      </w:r>
    </w:p>
    <w:p w14:paraId="0A91FB51" w14:textId="23A8CF3A" w:rsidR="003C4B27" w:rsidRPr="005C5EAE" w:rsidRDefault="00633F24"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a</w:t>
      </w:r>
      <w:r w:rsidR="003C4B27" w:rsidRPr="005C5EAE">
        <w:rPr>
          <w:sz w:val="21"/>
          <w:szCs w:val="21"/>
        </w:rPr>
        <w:t>dhere to the Queensland Homelessness Information Platform (</w:t>
      </w:r>
      <w:proofErr w:type="spellStart"/>
      <w:r w:rsidR="003C4B27" w:rsidRPr="005C5EAE">
        <w:rPr>
          <w:sz w:val="21"/>
          <w:szCs w:val="21"/>
        </w:rPr>
        <w:t>QHIP</w:t>
      </w:r>
      <w:proofErr w:type="spellEnd"/>
      <w:r w:rsidR="003C4B27" w:rsidRPr="005C5EAE">
        <w:rPr>
          <w:sz w:val="21"/>
          <w:szCs w:val="21"/>
        </w:rPr>
        <w:t xml:space="preserve">) Policy which is available at </w:t>
      </w:r>
      <w:hyperlink r:id="rId23" w:history="1">
        <w:r w:rsidR="00EF3536" w:rsidRPr="005C5EAE">
          <w:rPr>
            <w:rStyle w:val="Hyperlink"/>
            <w:sz w:val="21"/>
            <w:szCs w:val="21"/>
          </w:rPr>
          <w:t>www.hpw.qld.gov.au/Housing/Homelessness/QldHomelessnessInformationPlatform/Pages/default.aspx</w:t>
        </w:r>
      </w:hyperlink>
      <w:r w:rsidR="00AE37D1" w:rsidRPr="005C5EAE">
        <w:rPr>
          <w:sz w:val="21"/>
          <w:szCs w:val="21"/>
        </w:rPr>
        <w:t>.</w:t>
      </w:r>
    </w:p>
    <w:p w14:paraId="1D62F87E" w14:textId="77777777" w:rsidR="003C4B27" w:rsidRPr="005C5EAE" w:rsidRDefault="003C4B27" w:rsidP="00BD5852">
      <w:pPr>
        <w:spacing w:before="120"/>
        <w:rPr>
          <w:szCs w:val="21"/>
        </w:rPr>
      </w:pPr>
      <w:r w:rsidRPr="005C5EAE">
        <w:rPr>
          <w:szCs w:val="21"/>
        </w:rPr>
        <w:t xml:space="preserve">Note: </w:t>
      </w:r>
      <w:proofErr w:type="spellStart"/>
      <w:r w:rsidRPr="005C5EAE">
        <w:rPr>
          <w:szCs w:val="21"/>
        </w:rPr>
        <w:t>QHIP</w:t>
      </w:r>
      <w:proofErr w:type="spellEnd"/>
      <w:r w:rsidRPr="005C5EAE">
        <w:rPr>
          <w:szCs w:val="21"/>
        </w:rPr>
        <w:t xml:space="preserve"> is an electronic database that incorporates the Vacancy Capacity Management System (</w:t>
      </w:r>
      <w:proofErr w:type="spellStart"/>
      <w:r w:rsidRPr="005C5EAE">
        <w:rPr>
          <w:szCs w:val="21"/>
        </w:rPr>
        <w:t>VCMS</w:t>
      </w:r>
      <w:proofErr w:type="spellEnd"/>
      <w:r w:rsidRPr="005C5EAE">
        <w:rPr>
          <w:szCs w:val="21"/>
        </w:rPr>
        <w:t>) and Common Homelessness Assessment and Referral Tool (CHART)</w:t>
      </w:r>
      <w:r w:rsidR="00633F24" w:rsidRPr="005C5EAE">
        <w:rPr>
          <w:szCs w:val="21"/>
        </w:rPr>
        <w:t>.</w:t>
      </w:r>
    </w:p>
    <w:p w14:paraId="78E3B7BC" w14:textId="07DBB779" w:rsidR="003C4B27" w:rsidRPr="005C5EAE" w:rsidRDefault="003C4B27" w:rsidP="00BD5852">
      <w:pPr>
        <w:spacing w:before="120"/>
        <w:rPr>
          <w:b/>
          <w:szCs w:val="21"/>
        </w:rPr>
      </w:pPr>
      <w:r w:rsidRPr="005C5EAE">
        <w:rPr>
          <w:b/>
          <w:szCs w:val="21"/>
        </w:rPr>
        <w:t>Brokerage</w:t>
      </w:r>
    </w:p>
    <w:p w14:paraId="530CAFD1" w14:textId="77777777" w:rsidR="003C4B27" w:rsidRPr="005C5EAE" w:rsidRDefault="003C4B27" w:rsidP="00BD5852">
      <w:pPr>
        <w:spacing w:before="120"/>
        <w:rPr>
          <w:szCs w:val="21"/>
        </w:rPr>
      </w:pPr>
      <w:r w:rsidRPr="005C5EAE">
        <w:rPr>
          <w:szCs w:val="21"/>
        </w:rPr>
        <w:t>Where a service is funded to provide brokerage, the brokerage funding is required to be used within a case management context:</w:t>
      </w:r>
    </w:p>
    <w:p w14:paraId="28C1BCF8" w14:textId="77777777" w:rsidR="003C4B27" w:rsidRPr="005C5EAE" w:rsidRDefault="003C4B27" w:rsidP="00BD5852">
      <w:pPr>
        <w:spacing w:before="120"/>
        <w:rPr>
          <w:szCs w:val="21"/>
        </w:rPr>
      </w:pPr>
      <w:r w:rsidRPr="005C5EAE">
        <w:rPr>
          <w:szCs w:val="21"/>
        </w:rPr>
        <w:t>For the purchase of services and resources considered a significant component in achieving the agreed client outcomes</w:t>
      </w:r>
    </w:p>
    <w:p w14:paraId="2B7B39FB" w14:textId="1E22B9F1" w:rsidR="003C4B27" w:rsidRPr="005C5EAE" w:rsidRDefault="003C4B27" w:rsidP="00BD5852">
      <w:pPr>
        <w:spacing w:before="120"/>
        <w:rPr>
          <w:szCs w:val="21"/>
        </w:rPr>
      </w:pPr>
      <w:r w:rsidRPr="005C5EAE">
        <w:rPr>
          <w:szCs w:val="21"/>
        </w:rPr>
        <w:t xml:space="preserve">Provided in accordance with the Guidelines for the use of Brokerage Funds in Specialist Homelessness Services which are available on the Department of Housing and Public Works website at </w:t>
      </w:r>
      <w:hyperlink r:id="rId24" w:history="1">
        <w:r w:rsidR="00EF3536" w:rsidRPr="005C5EAE">
          <w:rPr>
            <w:rStyle w:val="Hyperlink"/>
            <w:szCs w:val="21"/>
          </w:rPr>
          <w:t>www.hpw.qld.gov.au/Housing/Homelessness/Pages/GuidelinesSpecialistServices.aspx</w:t>
        </w:r>
      </w:hyperlink>
      <w:r w:rsidR="00EF3536" w:rsidRPr="005C5EAE">
        <w:rPr>
          <w:szCs w:val="21"/>
        </w:rPr>
        <w:t>.</w:t>
      </w:r>
      <w:r w:rsidRPr="005C5EAE">
        <w:rPr>
          <w:szCs w:val="21"/>
        </w:rPr>
        <w:t xml:space="preserve"> </w:t>
      </w:r>
    </w:p>
    <w:p w14:paraId="316C1B64" w14:textId="0E93C19D" w:rsidR="003C4B27" w:rsidRPr="005C5EAE" w:rsidRDefault="003C4B27" w:rsidP="00BD5852">
      <w:pPr>
        <w:spacing w:before="120"/>
        <w:rPr>
          <w:b/>
          <w:szCs w:val="21"/>
        </w:rPr>
      </w:pPr>
      <w:bookmarkStart w:id="124" w:name="_Toc421869208"/>
      <w:bookmarkStart w:id="125" w:name="_Toc494285935"/>
      <w:r w:rsidRPr="005C5EAE">
        <w:rPr>
          <w:b/>
          <w:szCs w:val="21"/>
        </w:rPr>
        <w:t xml:space="preserve">Working with young people in care of the Department of </w:t>
      </w:r>
      <w:r w:rsidR="00AE37D1" w:rsidRPr="005C5EAE">
        <w:rPr>
          <w:b/>
          <w:szCs w:val="21"/>
        </w:rPr>
        <w:t>Children, Youth Justice and Multicultural</w:t>
      </w:r>
      <w:r w:rsidR="00473A52" w:rsidRPr="005C5EAE">
        <w:rPr>
          <w:b/>
          <w:szCs w:val="21"/>
        </w:rPr>
        <w:t xml:space="preserve"> Affairs</w:t>
      </w:r>
      <w:r w:rsidRPr="005C5EAE">
        <w:rPr>
          <w:b/>
          <w:szCs w:val="21"/>
        </w:rPr>
        <w:t>:</w:t>
      </w:r>
    </w:p>
    <w:p w14:paraId="1B639090" w14:textId="5F6D825D" w:rsidR="003C4B27" w:rsidRPr="005C5EAE" w:rsidRDefault="003C4B27" w:rsidP="00BD5852">
      <w:pPr>
        <w:spacing w:before="120"/>
        <w:rPr>
          <w:szCs w:val="21"/>
        </w:rPr>
      </w:pPr>
      <w:r w:rsidRPr="005C5EAE">
        <w:rPr>
          <w:szCs w:val="21"/>
        </w:rPr>
        <w:t xml:space="preserve">Specialist Homelessness Services are only required to accept the placement of a child or young person who is under 18 and subject to a child protection order under the </w:t>
      </w:r>
      <w:r w:rsidRPr="005C5EAE">
        <w:rPr>
          <w:i/>
          <w:szCs w:val="21"/>
        </w:rPr>
        <w:t>Child Protection Act 1999</w:t>
      </w:r>
      <w:r w:rsidRPr="005C5EAE">
        <w:rPr>
          <w:szCs w:val="21"/>
        </w:rPr>
        <w:t xml:space="preserve"> which grants custody or guardianship to the chief executive of the Department of </w:t>
      </w:r>
      <w:r w:rsidR="00AE37D1" w:rsidRPr="005C5EAE">
        <w:rPr>
          <w:szCs w:val="21"/>
        </w:rPr>
        <w:t>Children, Youth Justice a</w:t>
      </w:r>
      <w:r w:rsidR="001E057D" w:rsidRPr="005C5EAE">
        <w:rPr>
          <w:szCs w:val="21"/>
        </w:rPr>
        <w:t>n</w:t>
      </w:r>
      <w:r w:rsidR="00AE37D1" w:rsidRPr="005C5EAE">
        <w:rPr>
          <w:szCs w:val="21"/>
        </w:rPr>
        <w:t xml:space="preserve">d Multicultural Affairs </w:t>
      </w:r>
      <w:r w:rsidRPr="005C5EAE">
        <w:rPr>
          <w:szCs w:val="21"/>
        </w:rPr>
        <w:t xml:space="preserve">(herein referred to as a child or young person in the care of Child Safety): </w:t>
      </w:r>
    </w:p>
    <w:p w14:paraId="55ADB7DB" w14:textId="77777777" w:rsidR="003C4B27" w:rsidRPr="005C5EAE" w:rsidRDefault="003C4B27"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on an emergency basis until a more suitable placement can be arranged; and</w:t>
      </w:r>
    </w:p>
    <w:p w14:paraId="04733AB5" w14:textId="77777777" w:rsidR="003C4B27" w:rsidRPr="005C5EAE" w:rsidRDefault="003C4B27"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where there are appropria</w:t>
      </w:r>
      <w:r w:rsidR="00C32127" w:rsidRPr="005C5EAE">
        <w:rPr>
          <w:sz w:val="21"/>
          <w:szCs w:val="21"/>
        </w:rPr>
        <w:t xml:space="preserve">te casework supports in place. </w:t>
      </w:r>
    </w:p>
    <w:p w14:paraId="539FE5AE" w14:textId="77777777" w:rsidR="003C4B27" w:rsidRPr="005C5EAE" w:rsidRDefault="003C4B27" w:rsidP="00BD5852">
      <w:pPr>
        <w:spacing w:before="120"/>
        <w:rPr>
          <w:szCs w:val="21"/>
        </w:rPr>
      </w:pPr>
      <w:r w:rsidRPr="005C5EAE">
        <w:rPr>
          <w:szCs w:val="21"/>
        </w:rPr>
        <w:t xml:space="preserve">In </w:t>
      </w:r>
      <w:proofErr w:type="gramStart"/>
      <w:r w:rsidRPr="005C5EAE">
        <w:rPr>
          <w:szCs w:val="21"/>
        </w:rPr>
        <w:t>addition</w:t>
      </w:r>
      <w:proofErr w:type="gramEnd"/>
      <w:r w:rsidRPr="005C5EAE">
        <w:rPr>
          <w:szCs w:val="21"/>
        </w:rPr>
        <w:t xml:space="preserve"> the following conditions apply:</w:t>
      </w:r>
    </w:p>
    <w:p w14:paraId="383B1955" w14:textId="77777777" w:rsidR="003C4B27" w:rsidRPr="005C5EAE" w:rsidRDefault="00633F24"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s</w:t>
      </w:r>
      <w:r w:rsidR="003C4B27" w:rsidRPr="005C5EAE">
        <w:rPr>
          <w:sz w:val="21"/>
          <w:szCs w:val="21"/>
        </w:rPr>
        <w:t>ervices may not prioritise clients on the basis of refe</w:t>
      </w:r>
      <w:r w:rsidRPr="005C5EAE">
        <w:rPr>
          <w:sz w:val="21"/>
          <w:szCs w:val="21"/>
        </w:rPr>
        <w:t>rral by a government department</w:t>
      </w:r>
    </w:p>
    <w:p w14:paraId="4E47928B" w14:textId="77777777" w:rsidR="003C4B27" w:rsidRPr="005C5EAE" w:rsidRDefault="00633F24"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s</w:t>
      </w:r>
      <w:r w:rsidR="003C4B27" w:rsidRPr="005C5EAE">
        <w:rPr>
          <w:sz w:val="21"/>
          <w:szCs w:val="21"/>
        </w:rPr>
        <w:t>ervices may only accept Child Safety placements for c</w:t>
      </w:r>
      <w:r w:rsidRPr="005C5EAE">
        <w:rPr>
          <w:sz w:val="21"/>
          <w:szCs w:val="21"/>
        </w:rPr>
        <w:t>hildren aged 13 years and above</w:t>
      </w:r>
    </w:p>
    <w:p w14:paraId="2ACDAEF8" w14:textId="77777777" w:rsidR="003C4B27" w:rsidRPr="005C5EAE" w:rsidRDefault="00633F24" w:rsidP="00797042">
      <w:pPr>
        <w:pStyle w:val="ListParagraph"/>
        <w:numPr>
          <w:ilvl w:val="0"/>
          <w:numId w:val="12"/>
        </w:numPr>
        <w:spacing w:before="120" w:after="120" w:line="260" w:lineRule="exact"/>
        <w:ind w:left="357" w:hanging="357"/>
        <w:contextualSpacing/>
        <w:rPr>
          <w:sz w:val="21"/>
          <w:szCs w:val="21"/>
          <w:lang w:val="en-US"/>
        </w:rPr>
      </w:pPr>
      <w:r w:rsidRPr="005C5EAE">
        <w:rPr>
          <w:sz w:val="21"/>
          <w:szCs w:val="21"/>
        </w:rPr>
        <w:t>i</w:t>
      </w:r>
      <w:r w:rsidR="003C4B27" w:rsidRPr="005C5EAE">
        <w:rPr>
          <w:sz w:val="21"/>
          <w:szCs w:val="21"/>
        </w:rPr>
        <w:t>n the event that a service accepts the placement of a child or young person in the care of Child Safety the placement will be for the duration of three working days or less, unless the service agrees to extend beyond this period and the agreement is endorsed by the local Regional Director or their delegate. Where a placement is extended past three working days, a written agreement must be completed that includes: arrangements for health, education, religion, cultural, family contact, behavioural needs, transitional plans for the child/young person; identification of roles and responsibilities for all parties involved; and a date as agreed upon by all parties for the review of</w:t>
      </w:r>
      <w:r w:rsidR="003C4B27" w:rsidRPr="005C5EAE">
        <w:rPr>
          <w:sz w:val="21"/>
          <w:szCs w:val="21"/>
          <w:lang w:val="en-US"/>
        </w:rPr>
        <w:t xml:space="preserve"> the </w:t>
      </w:r>
      <w:r w:rsidR="003C4B27" w:rsidRPr="005C5EAE">
        <w:rPr>
          <w:sz w:val="21"/>
          <w:szCs w:val="21"/>
          <w:lang w:val="en-US"/>
        </w:rPr>
        <w:lastRenderedPageBreak/>
        <w:t>agreement. This process must include the involvement of an Indigenous Recognised Entity in cases relating to Aboriginal or Torres Strait Islander ch</w:t>
      </w:r>
      <w:r w:rsidRPr="005C5EAE">
        <w:rPr>
          <w:sz w:val="21"/>
          <w:szCs w:val="21"/>
          <w:lang w:val="en-US"/>
        </w:rPr>
        <w:t>ildren or young people</w:t>
      </w:r>
    </w:p>
    <w:p w14:paraId="2FBE3D15" w14:textId="77777777" w:rsidR="003C4B27" w:rsidRPr="005C5EAE" w:rsidRDefault="00633F24"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s</w:t>
      </w:r>
      <w:r w:rsidR="003C4B27" w:rsidRPr="005C5EAE">
        <w:rPr>
          <w:sz w:val="21"/>
          <w:szCs w:val="21"/>
        </w:rPr>
        <w:t>ervices are required to give consideration to the ages and needs of the other clients in the service and the need to avoid unreasonable risks from older clients when considering access to the service by children or young people in</w:t>
      </w:r>
      <w:r w:rsidRPr="005C5EAE">
        <w:rPr>
          <w:sz w:val="21"/>
          <w:szCs w:val="21"/>
        </w:rPr>
        <w:t xml:space="preserve"> the care of Child Safety</w:t>
      </w:r>
    </w:p>
    <w:p w14:paraId="303A1211" w14:textId="77777777" w:rsidR="003C4B27" w:rsidRPr="005C5EAE" w:rsidRDefault="00633F24"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a</w:t>
      </w:r>
      <w:r w:rsidR="003C4B27" w:rsidRPr="005C5EAE">
        <w:rPr>
          <w:sz w:val="21"/>
          <w:szCs w:val="21"/>
        </w:rPr>
        <w:t xml:space="preserve">t any point in time, children and young people in the care of Child Safety must not constitute the </w:t>
      </w:r>
      <w:r w:rsidRPr="005C5EAE">
        <w:rPr>
          <w:sz w:val="21"/>
          <w:szCs w:val="21"/>
        </w:rPr>
        <w:t>majority of a service’s clients</w:t>
      </w:r>
    </w:p>
    <w:p w14:paraId="3ED3DBEF" w14:textId="77777777" w:rsidR="003C4B27" w:rsidRPr="005C5EAE" w:rsidRDefault="003C4B27"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Services must allow a Child Safety caseworker access to the service’s premises for the purpose of providing support to Child Safety clients.</w:t>
      </w:r>
    </w:p>
    <w:p w14:paraId="60A93DC8" w14:textId="77777777" w:rsidR="003C4B27" w:rsidRPr="005C5EAE" w:rsidRDefault="00633F24"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s</w:t>
      </w:r>
      <w:r w:rsidR="003C4B27" w:rsidRPr="005C5EAE">
        <w:rPr>
          <w:sz w:val="21"/>
          <w:szCs w:val="21"/>
        </w:rPr>
        <w:t>ervices must provide the usual service, as is normally provided to clients of the Specialist Homelessness Service, to clients in the care of Child Safety. Any additional support must be negotiated between the s</w:t>
      </w:r>
      <w:r w:rsidRPr="005C5EAE">
        <w:rPr>
          <w:sz w:val="21"/>
          <w:szCs w:val="21"/>
        </w:rPr>
        <w:t>ervice and Child Safety</w:t>
      </w:r>
    </w:p>
    <w:p w14:paraId="57B41951" w14:textId="77777777" w:rsidR="003C4B27" w:rsidRPr="005C5EAE" w:rsidRDefault="00633F24"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i</w:t>
      </w:r>
      <w:r w:rsidR="003C4B27" w:rsidRPr="005C5EAE">
        <w:rPr>
          <w:sz w:val="21"/>
          <w:szCs w:val="21"/>
        </w:rPr>
        <w:t>f a service becomes aware that a child or young person who has self-referred to the service is in the care of Child Safety, the service must info</w:t>
      </w:r>
      <w:r w:rsidRPr="005C5EAE">
        <w:rPr>
          <w:sz w:val="21"/>
          <w:szCs w:val="21"/>
        </w:rPr>
        <w:t>rm Child Safety within 24 hours</w:t>
      </w:r>
    </w:p>
    <w:p w14:paraId="333C1557" w14:textId="77777777" w:rsidR="003C4B27" w:rsidRPr="005C5EAE" w:rsidRDefault="00633F24"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i</w:t>
      </w:r>
      <w:r w:rsidR="003C4B27" w:rsidRPr="005C5EAE">
        <w:rPr>
          <w:sz w:val="21"/>
          <w:szCs w:val="21"/>
        </w:rPr>
        <w:t>f the service has concerns that a child or young person involved with the service is experiencing significant intra-familial harm or is at risk of significant intra-familial harm, the service must notify Child Safety of the concerns, and notif</w:t>
      </w:r>
      <w:r w:rsidRPr="005C5EAE">
        <w:rPr>
          <w:sz w:val="21"/>
          <w:szCs w:val="21"/>
        </w:rPr>
        <w:t>y the Queensland Police Service</w:t>
      </w:r>
    </w:p>
    <w:p w14:paraId="230B6713" w14:textId="77777777" w:rsidR="003C4B27" w:rsidRPr="005C5EAE" w:rsidRDefault="00633F24"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s</w:t>
      </w:r>
      <w:r w:rsidR="003C4B27" w:rsidRPr="005C5EAE">
        <w:rPr>
          <w:sz w:val="21"/>
          <w:szCs w:val="21"/>
        </w:rPr>
        <w:t>ervices must share with Child Safety such information as is necessary for the best interests, wellbeing and safe</w:t>
      </w:r>
      <w:r w:rsidRPr="005C5EAE">
        <w:rPr>
          <w:sz w:val="21"/>
          <w:szCs w:val="21"/>
        </w:rPr>
        <w:t>ty of the child or young person</w:t>
      </w:r>
    </w:p>
    <w:p w14:paraId="077E0DC9" w14:textId="77777777" w:rsidR="003C4B27" w:rsidRPr="005C5EAE" w:rsidRDefault="00633F24"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i</w:t>
      </w:r>
      <w:r w:rsidR="003C4B27" w:rsidRPr="005C5EAE">
        <w:rPr>
          <w:sz w:val="21"/>
          <w:szCs w:val="21"/>
        </w:rPr>
        <w:t>n the event of an emergency relating to a child or young person in the care of Child Safety, services must during office hours contact the Child Safety Service Centre (</w:t>
      </w:r>
      <w:proofErr w:type="spellStart"/>
      <w:r w:rsidR="003C4B27" w:rsidRPr="005C5EAE">
        <w:rPr>
          <w:sz w:val="21"/>
          <w:szCs w:val="21"/>
        </w:rPr>
        <w:t>CSSC</w:t>
      </w:r>
      <w:proofErr w:type="spellEnd"/>
      <w:r w:rsidR="003C4B27" w:rsidRPr="005C5EAE">
        <w:rPr>
          <w:sz w:val="21"/>
          <w:szCs w:val="21"/>
        </w:rPr>
        <w:t>) with case management responsibility, notifying them of the incident. In the event that the designated Child Safety Officer for the child or young person is not available, contact should occur with the Child Safety Regional Intake Service. Outside of business hours, services must contact the Child Safety After Hours Service Centre on 07 3235 9901. Please note, this number is not for the general public.</w:t>
      </w:r>
    </w:p>
    <w:p w14:paraId="09E38F3F" w14:textId="77777777" w:rsidR="00C32127" w:rsidRPr="005C5EAE" w:rsidRDefault="00C32127" w:rsidP="00996351">
      <w:pPr>
        <w:pStyle w:val="Heading2"/>
      </w:pPr>
      <w:bookmarkStart w:id="126" w:name="_Toc75507358"/>
      <w:bookmarkEnd w:id="124"/>
      <w:bookmarkEnd w:id="125"/>
      <w:r w:rsidRPr="005C5EAE">
        <w:t>Support – Aboriginal and Torres Strait Islander services (T310)</w:t>
      </w:r>
      <w:bookmarkEnd w:id="126"/>
    </w:p>
    <w:p w14:paraId="79FB1257" w14:textId="77777777" w:rsidR="003C4B27" w:rsidRPr="005C5EAE" w:rsidRDefault="003C4B27" w:rsidP="00BD5852">
      <w:pPr>
        <w:spacing w:before="120"/>
        <w:rPr>
          <w:szCs w:val="21"/>
        </w:rPr>
      </w:pPr>
      <w:r w:rsidRPr="005C5EAE">
        <w:rPr>
          <w:szCs w:val="21"/>
        </w:rPr>
        <w:t>Aboriginal and Torres Strait Islander Services provide culturally appropriate support to Aboriginal and Torres Strait Islander people (women, men, children and young people) at risk of or affected by domestic and family violence. These services also promote safer communities through prevention and early intervention and engage with the wider community to address domestic and family violence.</w:t>
      </w:r>
    </w:p>
    <w:p w14:paraId="2FFB8520" w14:textId="77777777" w:rsidR="003C4B27" w:rsidRPr="005C5EAE" w:rsidRDefault="003C4B27" w:rsidP="00996351">
      <w:pPr>
        <w:pStyle w:val="Heading3"/>
      </w:pPr>
      <w:bookmarkStart w:id="127" w:name="_Toc421869209"/>
      <w:bookmarkStart w:id="128" w:name="_Toc494285936"/>
      <w:bookmarkStart w:id="129" w:name="_Toc509828992"/>
      <w:bookmarkStart w:id="130" w:name="_Toc75507359"/>
      <w:r w:rsidRPr="005C5EAE">
        <w:t>Requirements – Aboriginal and Torres Strait Islander services</w:t>
      </w:r>
      <w:bookmarkEnd w:id="127"/>
      <w:bookmarkEnd w:id="128"/>
      <w:bookmarkEnd w:id="129"/>
      <w:bookmarkEnd w:id="130"/>
      <w:r w:rsidRPr="005C5EAE">
        <w:t xml:space="preserve"> </w:t>
      </w:r>
    </w:p>
    <w:p w14:paraId="5F2ED74B" w14:textId="77777777" w:rsidR="003C4B27" w:rsidRPr="005C5EAE" w:rsidRDefault="003C4B27" w:rsidP="00BD5852">
      <w:pPr>
        <w:spacing w:before="120"/>
        <w:rPr>
          <w:szCs w:val="21"/>
        </w:rPr>
      </w:pPr>
      <w:r w:rsidRPr="005C5EAE">
        <w:rPr>
          <w:szCs w:val="21"/>
        </w:rPr>
        <w:t xml:space="preserve">The service must provide culturally appropriate support to Aboriginal and Torres Strait Islander people, including women, men, children and young people, experiencing (or at risk of experiencing) domestic and family violence. This includes the provision of information, advice, referral, counselling and support to </w:t>
      </w:r>
      <w:r w:rsidRPr="005C5EAE">
        <w:rPr>
          <w:szCs w:val="21"/>
          <w:lang w:val="en-US"/>
        </w:rPr>
        <w:t>Aboriginal and Torres Strait Islander</w:t>
      </w:r>
      <w:r w:rsidRPr="005C5EAE">
        <w:rPr>
          <w:szCs w:val="21"/>
        </w:rPr>
        <w:t xml:space="preserve"> people experiencing (or at risk of) domestic and family violence and those that use violence in their relationships. The safety of people who experience domestic and fam</w:t>
      </w:r>
      <w:r w:rsidR="00C32127" w:rsidRPr="005C5EAE">
        <w:rPr>
          <w:szCs w:val="21"/>
        </w:rPr>
        <w:t>ily violence must be paramount.</w:t>
      </w:r>
    </w:p>
    <w:p w14:paraId="23063AB4" w14:textId="77777777" w:rsidR="003C4B27" w:rsidRPr="005C5EAE" w:rsidRDefault="003C4B27" w:rsidP="00BD5852">
      <w:pPr>
        <w:spacing w:before="120"/>
        <w:rPr>
          <w:szCs w:val="21"/>
          <w:lang w:val="en-US"/>
        </w:rPr>
      </w:pPr>
      <w:r w:rsidRPr="005C5EAE">
        <w:rPr>
          <w:szCs w:val="21"/>
          <w:lang w:val="en-US"/>
        </w:rPr>
        <w:t xml:space="preserve">Counselling and support can be delivered flexibly and in a way that best meets client need. For example, it can be provided on an individual or group basis, on site or at an alternative location, </w:t>
      </w:r>
      <w:r w:rsidR="00C32127" w:rsidRPr="005C5EAE">
        <w:rPr>
          <w:szCs w:val="21"/>
          <w:lang w:val="en-US"/>
        </w:rPr>
        <w:t>including</w:t>
      </w:r>
      <w:r w:rsidRPr="005C5EAE">
        <w:rPr>
          <w:szCs w:val="21"/>
          <w:lang w:val="en-US"/>
        </w:rPr>
        <w:t xml:space="preserve"> public spaces, involve yarning circles or other ways of engaging with people around trauma and healing.</w:t>
      </w:r>
    </w:p>
    <w:p w14:paraId="4106D8CB" w14:textId="77777777" w:rsidR="003C4B27" w:rsidRPr="005C5EAE" w:rsidRDefault="003C4B27" w:rsidP="00996351">
      <w:pPr>
        <w:pStyle w:val="Heading3"/>
      </w:pPr>
      <w:bookmarkStart w:id="131" w:name="_Toc421869210"/>
      <w:bookmarkStart w:id="132" w:name="_Toc494285937"/>
      <w:bookmarkStart w:id="133" w:name="_Toc509828993"/>
      <w:bookmarkStart w:id="134" w:name="_Toc75507360"/>
      <w:r w:rsidRPr="005C5EAE">
        <w:t>Requirements – Aboriginal and Torres Strait Islander services (Specific Services)</w:t>
      </w:r>
      <w:bookmarkEnd w:id="131"/>
      <w:bookmarkEnd w:id="132"/>
      <w:bookmarkEnd w:id="133"/>
      <w:bookmarkEnd w:id="134"/>
    </w:p>
    <w:p w14:paraId="3EB7AF93" w14:textId="77777777" w:rsidR="003C4B27" w:rsidRPr="005C5EAE" w:rsidRDefault="003C4B27" w:rsidP="00BD5852">
      <w:pPr>
        <w:spacing w:before="120"/>
        <w:rPr>
          <w:szCs w:val="21"/>
        </w:rPr>
      </w:pPr>
      <w:r w:rsidRPr="005C5EAE">
        <w:rPr>
          <w:szCs w:val="21"/>
        </w:rPr>
        <w:t xml:space="preserve">Some services working with people using domestic and family violence may be recognised as approved intervention programs under the </w:t>
      </w:r>
      <w:r w:rsidRPr="005C5EAE">
        <w:rPr>
          <w:i/>
          <w:szCs w:val="21"/>
        </w:rPr>
        <w:t>Domestic and Family Violence Protection Act 2012</w:t>
      </w:r>
      <w:r w:rsidRPr="005C5EAE">
        <w:rPr>
          <w:szCs w:val="21"/>
        </w:rPr>
        <w:t xml:space="preserve"> (the Act), enabling them to receive referrals to the program from the Magistrates court. These programs are administered under the principle that people who commit domestic and family violence should be held accountable for their use of violence and, provided with an opportunity to change. </w:t>
      </w:r>
    </w:p>
    <w:p w14:paraId="27D76D5A" w14:textId="77777777" w:rsidR="003C4B27" w:rsidRPr="005C5EAE" w:rsidRDefault="003C4B27" w:rsidP="00BD5852">
      <w:pPr>
        <w:spacing w:before="120"/>
        <w:rPr>
          <w:szCs w:val="21"/>
          <w:lang w:val="en-US"/>
        </w:rPr>
      </w:pPr>
      <w:r w:rsidRPr="005C5EAE">
        <w:rPr>
          <w:szCs w:val="21"/>
        </w:rPr>
        <w:t xml:space="preserve">To support this principle, the Act includes provision for the court to make an intervention order for the respondent (perpetrator) when a domestic violence order is being made or varied. This intervention order requires the respondent to be assessed about their suitability to participate in an approved </w:t>
      </w:r>
      <w:r w:rsidRPr="005C5EAE">
        <w:rPr>
          <w:szCs w:val="21"/>
        </w:rPr>
        <w:lastRenderedPageBreak/>
        <w:t>intervention program and/or counselling</w:t>
      </w:r>
      <w:r w:rsidRPr="005C5EAE">
        <w:rPr>
          <w:szCs w:val="21"/>
          <w:lang w:val="en-US"/>
        </w:rPr>
        <w:t>. Specific information about voluntary intervention orders can be found in sections 68-75 of the Act.</w:t>
      </w:r>
    </w:p>
    <w:p w14:paraId="0E8ACC19" w14:textId="77777777" w:rsidR="003C4B27" w:rsidRPr="005C5EAE" w:rsidRDefault="003C4B27" w:rsidP="00BD5852">
      <w:pPr>
        <w:spacing w:before="120"/>
        <w:rPr>
          <w:szCs w:val="21"/>
          <w:lang w:val="en-US"/>
        </w:rPr>
      </w:pPr>
      <w:r w:rsidRPr="005C5EAE">
        <w:rPr>
          <w:szCs w:val="21"/>
          <w:lang w:val="en-US"/>
        </w:rPr>
        <w:t>Where services are not already identified as an approved intervention program under the Act, within six months of the commencement of any new service agreement, services must:</w:t>
      </w:r>
    </w:p>
    <w:p w14:paraId="7DC4899C" w14:textId="77777777" w:rsidR="003C4B27" w:rsidRPr="005C5EAE" w:rsidRDefault="003C4B27"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apply to be an approved provider under section 75(1) of the Act, and if approved, agree to remain an approved provider for the te</w:t>
      </w:r>
      <w:r w:rsidR="00633F24" w:rsidRPr="005C5EAE">
        <w:rPr>
          <w:sz w:val="21"/>
          <w:szCs w:val="21"/>
        </w:rPr>
        <w:t>rm of the service agreement</w:t>
      </w:r>
    </w:p>
    <w:p w14:paraId="77E01E27" w14:textId="77777777" w:rsidR="003C4B27" w:rsidRPr="005C5EAE" w:rsidRDefault="003C4B27"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apply for the services funded under the service agreement to be approved intervention programs under section 75(2) of the Act, and if approved, provide any approved intervention programs for the term of the service agreement.</w:t>
      </w:r>
    </w:p>
    <w:p w14:paraId="6BF1C15D" w14:textId="1CF20BD7" w:rsidR="003C4B27" w:rsidRPr="005C5EAE" w:rsidRDefault="003C4B27" w:rsidP="00BD5852">
      <w:pPr>
        <w:spacing w:before="120"/>
        <w:rPr>
          <w:szCs w:val="21"/>
        </w:rPr>
      </w:pPr>
      <w:r w:rsidRPr="005C5EAE">
        <w:rPr>
          <w:szCs w:val="21"/>
          <w:lang w:val="en-US"/>
        </w:rPr>
        <w:t xml:space="preserve">Services identified as ‘approved providers’ </w:t>
      </w:r>
      <w:r w:rsidRPr="005C5EAE">
        <w:rPr>
          <w:szCs w:val="21"/>
        </w:rPr>
        <w:t>t</w:t>
      </w:r>
      <w:r w:rsidRPr="005C5EAE">
        <w:rPr>
          <w:szCs w:val="21"/>
          <w:lang w:val="en-US"/>
        </w:rPr>
        <w:t>o deliver ‘</w:t>
      </w:r>
      <w:r w:rsidRPr="005C5EAE">
        <w:rPr>
          <w:szCs w:val="21"/>
        </w:rPr>
        <w:t xml:space="preserve">approved intervention programs’ under the Act must work with court referred Service Users subject to intervention order as outlined at Section 7.6.2 within this document. However, this does not prevent the service from working with people referred through other agencies or </w:t>
      </w:r>
      <w:r w:rsidR="00C32127" w:rsidRPr="005C5EAE">
        <w:rPr>
          <w:szCs w:val="21"/>
        </w:rPr>
        <w:t>self-referrals</w:t>
      </w:r>
      <w:r w:rsidRPr="005C5EAE">
        <w:rPr>
          <w:szCs w:val="21"/>
        </w:rPr>
        <w:t>.</w:t>
      </w:r>
    </w:p>
    <w:p w14:paraId="34940F16" w14:textId="77777777" w:rsidR="003C4B27" w:rsidRPr="005C5EAE" w:rsidRDefault="003C4B27" w:rsidP="00996351">
      <w:pPr>
        <w:pStyle w:val="Heading3"/>
      </w:pPr>
      <w:bookmarkStart w:id="135" w:name="_Toc421869211"/>
      <w:bookmarkStart w:id="136" w:name="_Toc494285938"/>
      <w:bookmarkStart w:id="137" w:name="_Toc509828994"/>
      <w:bookmarkStart w:id="138" w:name="_Toc75507361"/>
      <w:r w:rsidRPr="005C5EAE">
        <w:t>Considerations – Aboriginal and Torres Strait Islander services</w:t>
      </w:r>
      <w:bookmarkEnd w:id="135"/>
      <w:bookmarkEnd w:id="136"/>
      <w:bookmarkEnd w:id="137"/>
      <w:bookmarkEnd w:id="138"/>
      <w:r w:rsidRPr="005C5EAE">
        <w:t xml:space="preserve"> </w:t>
      </w:r>
    </w:p>
    <w:p w14:paraId="2F13940A" w14:textId="77777777" w:rsidR="003C4B27" w:rsidRPr="005C5EAE" w:rsidRDefault="003C4B27" w:rsidP="00BD5852">
      <w:pPr>
        <w:spacing w:before="120"/>
        <w:rPr>
          <w:szCs w:val="21"/>
        </w:rPr>
      </w:pPr>
      <w:r w:rsidRPr="005C5EAE">
        <w:rPr>
          <w:szCs w:val="21"/>
        </w:rPr>
        <w:t xml:space="preserve">Services may </w:t>
      </w:r>
      <w:proofErr w:type="gramStart"/>
      <w:r w:rsidRPr="005C5EAE">
        <w:rPr>
          <w:szCs w:val="21"/>
        </w:rPr>
        <w:t>provide assistance</w:t>
      </w:r>
      <w:proofErr w:type="gramEnd"/>
      <w:r w:rsidRPr="005C5EAE">
        <w:rPr>
          <w:szCs w:val="21"/>
        </w:rPr>
        <w:t xml:space="preserve"> and information about court processes and the meaning of domestic violence orders and their conditions to Service Users attending court for domestic and family violence matters.</w:t>
      </w:r>
    </w:p>
    <w:p w14:paraId="1D22FD54" w14:textId="77777777" w:rsidR="003C4B27" w:rsidRPr="005C5EAE" w:rsidRDefault="003C4B27" w:rsidP="00BD5852">
      <w:pPr>
        <w:spacing w:before="120"/>
        <w:rPr>
          <w:szCs w:val="21"/>
        </w:rPr>
      </w:pPr>
      <w:r w:rsidRPr="005C5EAE">
        <w:rPr>
          <w:szCs w:val="21"/>
        </w:rPr>
        <w:t>It is acknowledged that aspects of service delivery may vary in response to local community need and the local service system and that service responses will commonly be delivered in the form of community education activities which focus on early intervention and prevention of domestic and family violence. The focus of this approach is to challenge community attitudes towards violence and promote a whole of community response to preventing family violence.</w:t>
      </w:r>
    </w:p>
    <w:p w14:paraId="625D541C" w14:textId="77777777" w:rsidR="00C32127" w:rsidRPr="005C5EAE" w:rsidRDefault="00C32127" w:rsidP="00996351">
      <w:pPr>
        <w:pStyle w:val="Heading2"/>
      </w:pPr>
      <w:bookmarkStart w:id="139" w:name="_Toc75507362"/>
      <w:r w:rsidRPr="005C5EAE">
        <w:t>Support – Children’s domestic violence counselling (T315)</w:t>
      </w:r>
      <w:bookmarkEnd w:id="139"/>
    </w:p>
    <w:p w14:paraId="317092C9" w14:textId="77777777" w:rsidR="003C4B27" w:rsidRPr="005C5EAE" w:rsidRDefault="003C4B27" w:rsidP="00BD5852">
      <w:pPr>
        <w:spacing w:before="120"/>
        <w:rPr>
          <w:szCs w:val="21"/>
        </w:rPr>
      </w:pPr>
      <w:r w:rsidRPr="005C5EAE">
        <w:rPr>
          <w:szCs w:val="21"/>
        </w:rPr>
        <w:t>Counselling and support activities with children and young people aim to support Service Users to express their feelings and support them to understand their fears, emotions and behaviours and to establish support around each Service User to help manage the impact of domestic and family violence. The support aims to assist the Service User to deal with the domestic and family violence to which they have been exposed, help break the often cyclical, intergenerational nature of domestic and family violence, and to help move towards recovery.</w:t>
      </w:r>
    </w:p>
    <w:p w14:paraId="46BBEFFA" w14:textId="77777777" w:rsidR="003C4B27" w:rsidRPr="005C5EAE" w:rsidRDefault="003C4B27" w:rsidP="00996351">
      <w:pPr>
        <w:pStyle w:val="Heading3"/>
      </w:pPr>
      <w:bookmarkStart w:id="140" w:name="_Toc421869213"/>
      <w:bookmarkStart w:id="141" w:name="_Toc494285940"/>
      <w:bookmarkStart w:id="142" w:name="_Toc509828996"/>
      <w:bookmarkStart w:id="143" w:name="_Toc75507363"/>
      <w:r w:rsidRPr="005C5EAE">
        <w:t>Requirements – Children’s domestic violence counselling</w:t>
      </w:r>
      <w:bookmarkEnd w:id="140"/>
      <w:bookmarkEnd w:id="141"/>
      <w:bookmarkEnd w:id="142"/>
      <w:bookmarkEnd w:id="143"/>
    </w:p>
    <w:p w14:paraId="32F2242F" w14:textId="77777777" w:rsidR="003C4B27" w:rsidRPr="005C5EAE" w:rsidRDefault="003C4B27" w:rsidP="00BD5852">
      <w:pPr>
        <w:spacing w:before="120"/>
        <w:rPr>
          <w:szCs w:val="21"/>
        </w:rPr>
      </w:pPr>
      <w:r w:rsidRPr="005C5EAE">
        <w:rPr>
          <w:szCs w:val="21"/>
        </w:rPr>
        <w:t xml:space="preserve">The service must provide information, advice, referral, specialist counselling and support to children and young people affected by domestic and family violence. This support must be age and developmentally </w:t>
      </w:r>
      <w:proofErr w:type="gramStart"/>
      <w:r w:rsidRPr="005C5EAE">
        <w:rPr>
          <w:szCs w:val="21"/>
        </w:rPr>
        <w:t>appropriate, and</w:t>
      </w:r>
      <w:proofErr w:type="gramEnd"/>
      <w:r w:rsidRPr="005C5EAE">
        <w:rPr>
          <w:szCs w:val="21"/>
        </w:rPr>
        <w:t xml:space="preserve"> delivered through a case management approach on an individual and/or group basis. The service must undertake the following:</w:t>
      </w:r>
    </w:p>
    <w:p w14:paraId="0E62FB2A" w14:textId="77777777" w:rsidR="003C4B27" w:rsidRPr="005C5EAE" w:rsidRDefault="003C4B27"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assessment of risk and need to determine a</w:t>
      </w:r>
      <w:r w:rsidR="00633F24" w:rsidRPr="005C5EAE">
        <w:rPr>
          <w:sz w:val="21"/>
          <w:szCs w:val="21"/>
        </w:rPr>
        <w:t>ppropriate form of intervention</w:t>
      </w:r>
    </w:p>
    <w:p w14:paraId="064A36CE" w14:textId="77777777" w:rsidR="003C4B27" w:rsidRPr="005C5EAE" w:rsidRDefault="003C4B27"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 xml:space="preserve">provision of information advice, support and referral to the safe parent/guardian, with a specific focus on the needs of </w:t>
      </w:r>
      <w:r w:rsidR="00633F24" w:rsidRPr="005C5EAE">
        <w:rPr>
          <w:sz w:val="21"/>
          <w:szCs w:val="21"/>
        </w:rPr>
        <w:t>their children and young people</w:t>
      </w:r>
    </w:p>
    <w:p w14:paraId="68252751" w14:textId="77777777" w:rsidR="003C4B27" w:rsidRPr="005C5EAE" w:rsidRDefault="003C4B27"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case management for all children and young people affected by domestic and family violence</w:t>
      </w:r>
    </w:p>
    <w:p w14:paraId="74624E40" w14:textId="77777777" w:rsidR="003C4B27" w:rsidRPr="005C5EAE" w:rsidRDefault="00633F24"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development of support plans</w:t>
      </w:r>
    </w:p>
    <w:p w14:paraId="7A60E8CE" w14:textId="77777777" w:rsidR="003C4B27" w:rsidRPr="005C5EAE" w:rsidRDefault="003C4B27"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risk</w:t>
      </w:r>
      <w:r w:rsidR="00633F24" w:rsidRPr="005C5EAE">
        <w:rPr>
          <w:sz w:val="21"/>
          <w:szCs w:val="21"/>
        </w:rPr>
        <w:t xml:space="preserve"> assessment and safety planning</w:t>
      </w:r>
    </w:p>
    <w:p w14:paraId="72D014E7" w14:textId="77777777" w:rsidR="003C4B27" w:rsidRPr="005C5EAE" w:rsidRDefault="003C4B27"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information, advice and referral for the safe parent or guardian of children in the program with respect to the</w:t>
      </w:r>
      <w:r w:rsidR="00633F24" w:rsidRPr="005C5EAE">
        <w:rPr>
          <w:sz w:val="21"/>
          <w:szCs w:val="21"/>
        </w:rPr>
        <w:t>ir own safety support needs</w:t>
      </w:r>
    </w:p>
    <w:p w14:paraId="33BEDBAD" w14:textId="77777777" w:rsidR="003C4B27" w:rsidRPr="005C5EAE" w:rsidRDefault="003C4B27"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intervention that responds to parenting issues and supporting the parent/child relationship and attachment where the relationship has been impacted by the domestic and family violence.</w:t>
      </w:r>
    </w:p>
    <w:p w14:paraId="3BFE5C22" w14:textId="77777777" w:rsidR="003C4B27" w:rsidRPr="005C5EAE" w:rsidRDefault="003C4B27" w:rsidP="00996351">
      <w:pPr>
        <w:pStyle w:val="Heading3"/>
      </w:pPr>
      <w:bookmarkStart w:id="144" w:name="_Toc421869214"/>
      <w:bookmarkStart w:id="145" w:name="_Toc494285941"/>
      <w:bookmarkStart w:id="146" w:name="_Toc509828997"/>
      <w:bookmarkStart w:id="147" w:name="_Toc75507364"/>
      <w:r w:rsidRPr="005C5EAE">
        <w:t>Considerations – Children’s domestic violence counselling</w:t>
      </w:r>
      <w:bookmarkEnd w:id="144"/>
      <w:bookmarkEnd w:id="145"/>
      <w:bookmarkEnd w:id="146"/>
      <w:bookmarkEnd w:id="147"/>
      <w:r w:rsidRPr="005C5EAE">
        <w:t xml:space="preserve"> </w:t>
      </w:r>
    </w:p>
    <w:p w14:paraId="2821477D" w14:textId="77777777" w:rsidR="003C4B27" w:rsidRPr="005C5EAE" w:rsidRDefault="003C4B27" w:rsidP="00BD5852">
      <w:pPr>
        <w:spacing w:before="120"/>
        <w:rPr>
          <w:szCs w:val="21"/>
        </w:rPr>
      </w:pPr>
      <w:r w:rsidRPr="005C5EAE">
        <w:rPr>
          <w:szCs w:val="21"/>
        </w:rPr>
        <w:t>Information, advice, support and referral is provided to the safe parent/guardian of a Service User engaged by the service to address their own support needs.</w:t>
      </w:r>
    </w:p>
    <w:p w14:paraId="1FC056A9" w14:textId="77777777" w:rsidR="00C32127" w:rsidRPr="005C5EAE" w:rsidRDefault="00C32127" w:rsidP="00996351">
      <w:pPr>
        <w:pStyle w:val="Heading2"/>
      </w:pPr>
      <w:bookmarkStart w:id="148" w:name="_Toc75507365"/>
      <w:r w:rsidRPr="005C5EAE">
        <w:lastRenderedPageBreak/>
        <w:t>Support – Domestic violence counselling (T320)</w:t>
      </w:r>
      <w:bookmarkEnd w:id="148"/>
    </w:p>
    <w:p w14:paraId="30C9597A" w14:textId="77777777" w:rsidR="003C4B27" w:rsidRPr="005C5EAE" w:rsidRDefault="003C4B27" w:rsidP="00BD5852">
      <w:pPr>
        <w:spacing w:before="120"/>
        <w:rPr>
          <w:szCs w:val="21"/>
        </w:rPr>
      </w:pPr>
      <w:r w:rsidRPr="005C5EAE">
        <w:rPr>
          <w:szCs w:val="21"/>
        </w:rPr>
        <w:t>Domestic violence counselling services aim to support the safety and wellbeing needs of Service Users through a variety of different approaches within a case management framework.</w:t>
      </w:r>
    </w:p>
    <w:p w14:paraId="377A6D1F" w14:textId="77777777" w:rsidR="003C4B27" w:rsidRPr="005C5EAE" w:rsidRDefault="003C4B27" w:rsidP="00BD5852">
      <w:pPr>
        <w:spacing w:before="120"/>
        <w:rPr>
          <w:szCs w:val="21"/>
        </w:rPr>
      </w:pPr>
      <w:r w:rsidRPr="005C5EAE">
        <w:rPr>
          <w:szCs w:val="21"/>
        </w:rPr>
        <w:t xml:space="preserve">Counselling is a therapeutic process that provides a safe and empathic environment for individuals to express their feelings and be supported to understand and manage identified emotions, behaviours, and interpersonal relationships with more clarity and purpose. Different counselling approaches and techniques can be used depending upon the target group and the nature and complexity of a person’s identified needs. </w:t>
      </w:r>
    </w:p>
    <w:p w14:paraId="6EB902E5" w14:textId="77777777" w:rsidR="003C4B27" w:rsidRPr="005C5EAE" w:rsidRDefault="003C4B27" w:rsidP="00BD5852">
      <w:pPr>
        <w:spacing w:before="120"/>
        <w:rPr>
          <w:szCs w:val="21"/>
        </w:rPr>
      </w:pPr>
      <w:r w:rsidRPr="005C5EAE">
        <w:rPr>
          <w:szCs w:val="21"/>
        </w:rPr>
        <w:t xml:space="preserve">Counselling may assist a person to cope with challenges and make positive changes in their life where necessary. This will include practical assistance where required. Counselling may also help them come to terms with a difficult situation, asses their options and move forward with increased resilience. </w:t>
      </w:r>
      <w:proofErr w:type="gramStart"/>
      <w:r w:rsidRPr="005C5EAE">
        <w:rPr>
          <w:szCs w:val="21"/>
        </w:rPr>
        <w:t>Ultimately, counselling</w:t>
      </w:r>
      <w:proofErr w:type="gramEnd"/>
      <w:r w:rsidRPr="005C5EAE">
        <w:rPr>
          <w:szCs w:val="21"/>
        </w:rPr>
        <w:t xml:space="preserve"> aims to reduce a person’s confusion, distress and conflict in the immediate and long term.</w:t>
      </w:r>
    </w:p>
    <w:p w14:paraId="4AB0F3B7" w14:textId="77777777" w:rsidR="003C4B27" w:rsidRPr="005C5EAE" w:rsidRDefault="003C4B27" w:rsidP="00996351">
      <w:pPr>
        <w:pStyle w:val="Heading3"/>
      </w:pPr>
      <w:bookmarkStart w:id="149" w:name="_Toc421869216"/>
      <w:bookmarkStart w:id="150" w:name="_Toc494285943"/>
      <w:bookmarkStart w:id="151" w:name="_Toc509828999"/>
      <w:bookmarkStart w:id="152" w:name="_Toc75507366"/>
      <w:r w:rsidRPr="005C5EAE">
        <w:t>Requirements – Domestic violence counselling</w:t>
      </w:r>
      <w:bookmarkEnd w:id="149"/>
      <w:bookmarkEnd w:id="150"/>
      <w:bookmarkEnd w:id="151"/>
      <w:bookmarkEnd w:id="152"/>
    </w:p>
    <w:p w14:paraId="01829C4F" w14:textId="77777777" w:rsidR="003C4B27" w:rsidRPr="005C5EAE" w:rsidRDefault="003C4B27" w:rsidP="00BD5852">
      <w:pPr>
        <w:spacing w:before="120"/>
        <w:rPr>
          <w:szCs w:val="21"/>
        </w:rPr>
      </w:pPr>
      <w:r w:rsidRPr="005C5EAE">
        <w:rPr>
          <w:szCs w:val="21"/>
          <w:lang w:val="en-US"/>
        </w:rPr>
        <w:t>The service must provide domestic violence counselling and practical support in the context of a case management plan to Service Users experiencing, or who have experienced, domestic and family violence.</w:t>
      </w:r>
    </w:p>
    <w:p w14:paraId="0AB33A99" w14:textId="77777777" w:rsidR="003C4B27" w:rsidRPr="005C5EAE" w:rsidRDefault="003C4B27" w:rsidP="00BD5852">
      <w:pPr>
        <w:spacing w:before="120"/>
        <w:rPr>
          <w:szCs w:val="21"/>
          <w:lang w:val="en-US"/>
        </w:rPr>
      </w:pPr>
      <w:r w:rsidRPr="005C5EAE">
        <w:rPr>
          <w:szCs w:val="21"/>
          <w:lang w:val="en-US"/>
        </w:rPr>
        <w:t xml:space="preserve">Domestic violence counselling can take several forms but is primarily a discussion-based intervention between a person affected by domestic and family violence and an appropriately qualified and/or skilled support worker. The counselling and support provided must be respectful of the Service User’s point of view while helping to deal with specific risks and issues, cope with crises, plan for their safety and/or develop strategies to enhance their safety and wellbeing. Intervention must </w:t>
      </w:r>
      <w:r w:rsidRPr="005C5EAE">
        <w:rPr>
          <w:szCs w:val="21"/>
        </w:rPr>
        <w:t xml:space="preserve">prioritise the </w:t>
      </w:r>
      <w:r w:rsidRPr="005C5EAE">
        <w:rPr>
          <w:szCs w:val="21"/>
          <w:lang w:val="en-US"/>
        </w:rPr>
        <w:t>Service User’s</w:t>
      </w:r>
      <w:r w:rsidRPr="005C5EAE">
        <w:rPr>
          <w:szCs w:val="21"/>
        </w:rPr>
        <w:t xml:space="preserve"> safety and need for protection.</w:t>
      </w:r>
    </w:p>
    <w:p w14:paraId="18DBC665" w14:textId="77777777" w:rsidR="003C4B27" w:rsidRPr="005C5EAE" w:rsidRDefault="003C4B27" w:rsidP="00BD5852">
      <w:pPr>
        <w:spacing w:before="120"/>
        <w:rPr>
          <w:szCs w:val="21"/>
          <w:lang w:val="en-US"/>
        </w:rPr>
      </w:pPr>
      <w:r w:rsidRPr="005C5EAE">
        <w:rPr>
          <w:szCs w:val="21"/>
          <w:lang w:val="en-US"/>
        </w:rPr>
        <w:t xml:space="preserve">Domestic violence counselling and support must take place on a one-to-one basis or in a group setting over a number of sessions and offer Service Users an objective perspective of their situation and needs, enabling them to gain insights, consider their </w:t>
      </w:r>
      <w:r w:rsidR="00C32127" w:rsidRPr="005C5EAE">
        <w:rPr>
          <w:szCs w:val="21"/>
          <w:lang w:val="en-US"/>
        </w:rPr>
        <w:t>options</w:t>
      </w:r>
      <w:r w:rsidRPr="005C5EAE">
        <w:rPr>
          <w:szCs w:val="21"/>
          <w:lang w:val="en-US"/>
        </w:rPr>
        <w:t xml:space="preserve"> and identify strategies to assist in managing their particular situation and plan for their safety and wellbeing. </w:t>
      </w:r>
      <w:r w:rsidRPr="005C5EAE">
        <w:rPr>
          <w:szCs w:val="21"/>
        </w:rPr>
        <w:t>The intervention</w:t>
      </w:r>
      <w:r w:rsidRPr="005C5EAE">
        <w:rPr>
          <w:szCs w:val="21"/>
          <w:lang w:val="en-US"/>
        </w:rPr>
        <w:t xml:space="preserve"> is often sought at times of change or </w:t>
      </w:r>
      <w:proofErr w:type="gramStart"/>
      <w:r w:rsidRPr="005C5EAE">
        <w:rPr>
          <w:szCs w:val="21"/>
          <w:lang w:val="en-US"/>
        </w:rPr>
        <w:t>crisis, and</w:t>
      </w:r>
      <w:proofErr w:type="gramEnd"/>
      <w:r w:rsidRPr="005C5EAE">
        <w:rPr>
          <w:szCs w:val="21"/>
          <w:lang w:val="en-US"/>
        </w:rPr>
        <w:t xml:space="preserve"> involves talking with a worker to create conditions that will assist the Service User to better understand or improve their circumstances. Importantly, the service must aim to make the process both safe, supportive and empowering.</w:t>
      </w:r>
    </w:p>
    <w:p w14:paraId="4256C242" w14:textId="77777777" w:rsidR="003C4B27" w:rsidRPr="005C5EAE" w:rsidRDefault="003C4B27" w:rsidP="00996351">
      <w:pPr>
        <w:pStyle w:val="Heading3"/>
      </w:pPr>
      <w:bookmarkStart w:id="153" w:name="_Toc421869217"/>
      <w:bookmarkStart w:id="154" w:name="_Toc494285944"/>
      <w:bookmarkStart w:id="155" w:name="_Toc509829000"/>
      <w:bookmarkStart w:id="156" w:name="_Toc75507367"/>
      <w:r w:rsidRPr="005C5EAE">
        <w:t>Requirements – Domestic violence counselling (Specific Services)</w:t>
      </w:r>
      <w:bookmarkEnd w:id="153"/>
      <w:bookmarkEnd w:id="154"/>
      <w:bookmarkEnd w:id="155"/>
      <w:bookmarkEnd w:id="156"/>
      <w:r w:rsidRPr="005C5EAE">
        <w:t xml:space="preserve"> </w:t>
      </w:r>
    </w:p>
    <w:p w14:paraId="15672A98" w14:textId="77777777" w:rsidR="003C4B27" w:rsidRPr="005C5EAE" w:rsidRDefault="003C4B27" w:rsidP="00BD5852">
      <w:pPr>
        <w:spacing w:before="120"/>
        <w:rPr>
          <w:szCs w:val="21"/>
        </w:rPr>
      </w:pPr>
      <w:r w:rsidRPr="005C5EAE">
        <w:rPr>
          <w:szCs w:val="21"/>
        </w:rPr>
        <w:t>Services are required to use the Queensland Homelessness Information Platform (</w:t>
      </w:r>
      <w:proofErr w:type="spellStart"/>
      <w:r w:rsidRPr="005C5EAE">
        <w:rPr>
          <w:szCs w:val="21"/>
        </w:rPr>
        <w:t>QHIP</w:t>
      </w:r>
      <w:proofErr w:type="spellEnd"/>
      <w:r w:rsidRPr="005C5EAE">
        <w:rPr>
          <w:szCs w:val="21"/>
        </w:rPr>
        <w:t xml:space="preserve">) to make direct referral of clients seeking safe, crisis accommodation to a women’s refuge. </w:t>
      </w:r>
      <w:proofErr w:type="spellStart"/>
      <w:r w:rsidRPr="005C5EAE">
        <w:rPr>
          <w:szCs w:val="21"/>
        </w:rPr>
        <w:t>QHIP</w:t>
      </w:r>
      <w:proofErr w:type="spellEnd"/>
      <w:r w:rsidRPr="005C5EAE">
        <w:rPr>
          <w:szCs w:val="21"/>
        </w:rPr>
        <w:t>, which houses the Common Homelessness Assessment and Referral Tool (CHART) and Vacancy Capacity Management System (</w:t>
      </w:r>
      <w:proofErr w:type="spellStart"/>
      <w:r w:rsidRPr="005C5EAE">
        <w:rPr>
          <w:szCs w:val="21"/>
        </w:rPr>
        <w:t>VCMS</w:t>
      </w:r>
      <w:proofErr w:type="spellEnd"/>
      <w:r w:rsidRPr="005C5EAE">
        <w:rPr>
          <w:szCs w:val="21"/>
        </w:rPr>
        <w:t>), enables people experiencing homelessness, including as a result of domestic and family violence, to more readily access, and move through, the homelessness service system and enable service providers to:</w:t>
      </w:r>
    </w:p>
    <w:p w14:paraId="31D9C576" w14:textId="77777777" w:rsidR="003C4B27" w:rsidRPr="005C5EAE" w:rsidRDefault="003C4B27"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provide improved services</w:t>
      </w:r>
      <w:r w:rsidR="00633F24" w:rsidRPr="005C5EAE">
        <w:rPr>
          <w:sz w:val="21"/>
          <w:szCs w:val="21"/>
        </w:rPr>
        <w:t xml:space="preserve"> and pathways for Service Users</w:t>
      </w:r>
    </w:p>
    <w:p w14:paraId="0A791B35" w14:textId="77777777" w:rsidR="003C4B27" w:rsidRPr="005C5EAE" w:rsidRDefault="00633F24"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reduce the number of referrals</w:t>
      </w:r>
    </w:p>
    <w:p w14:paraId="631583D6" w14:textId="77777777" w:rsidR="003C4B27" w:rsidRPr="005C5EAE" w:rsidRDefault="003C4B27"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 xml:space="preserve">enable clear, transparent and consistent processes </w:t>
      </w:r>
      <w:r w:rsidR="00633F24" w:rsidRPr="005C5EAE">
        <w:rPr>
          <w:sz w:val="21"/>
          <w:szCs w:val="21"/>
        </w:rPr>
        <w:t>for Service User prioritisation</w:t>
      </w:r>
    </w:p>
    <w:p w14:paraId="4B6FA2CD" w14:textId="77777777" w:rsidR="003C4B27" w:rsidRPr="005C5EAE" w:rsidRDefault="003C4B27"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enable a consistent approach to initial assessmen</w:t>
      </w:r>
      <w:r w:rsidR="00633F24" w:rsidRPr="005C5EAE">
        <w:rPr>
          <w:sz w:val="21"/>
          <w:szCs w:val="21"/>
        </w:rPr>
        <w:t>t across the service system</w:t>
      </w:r>
    </w:p>
    <w:p w14:paraId="14C56832" w14:textId="77777777" w:rsidR="003C4B27" w:rsidRPr="005C5EAE" w:rsidRDefault="003C4B27" w:rsidP="00633F24">
      <w:pPr>
        <w:pStyle w:val="ListParagraph"/>
        <w:numPr>
          <w:ilvl w:val="0"/>
          <w:numId w:val="12"/>
        </w:numPr>
        <w:spacing w:before="120" w:after="120" w:line="260" w:lineRule="exact"/>
        <w:ind w:left="357" w:hanging="357"/>
        <w:contextualSpacing/>
        <w:rPr>
          <w:sz w:val="21"/>
          <w:szCs w:val="21"/>
        </w:rPr>
      </w:pPr>
      <w:r w:rsidRPr="005C5EAE">
        <w:rPr>
          <w:sz w:val="21"/>
          <w:szCs w:val="21"/>
        </w:rPr>
        <w:t>provide efficient, yet secure processes, to share Service User assessment information for women escaping domestic and family violence, it provides a consistent risk assessment tool and ready access to information about the risks for each client. This information can then inform case planning and ongoing review and monitoring around domestic an</w:t>
      </w:r>
      <w:r w:rsidR="00C32127" w:rsidRPr="005C5EAE">
        <w:rPr>
          <w:sz w:val="21"/>
          <w:szCs w:val="21"/>
        </w:rPr>
        <w:t>d family violence related risk.</w:t>
      </w:r>
    </w:p>
    <w:p w14:paraId="743AF1D8" w14:textId="77777777" w:rsidR="003C4B27" w:rsidRPr="005C5EAE" w:rsidRDefault="003C4B27" w:rsidP="00996351">
      <w:pPr>
        <w:pStyle w:val="Heading3"/>
      </w:pPr>
      <w:bookmarkStart w:id="157" w:name="_Toc421869218"/>
      <w:bookmarkStart w:id="158" w:name="_Toc494285945"/>
      <w:bookmarkStart w:id="159" w:name="_Toc509829001"/>
      <w:bookmarkStart w:id="160" w:name="_Toc75507368"/>
      <w:r w:rsidRPr="005C5EAE">
        <w:t>Considerations – Domestic violence counselling</w:t>
      </w:r>
      <w:bookmarkEnd w:id="157"/>
      <w:bookmarkEnd w:id="158"/>
      <w:bookmarkEnd w:id="159"/>
      <w:bookmarkEnd w:id="160"/>
    </w:p>
    <w:p w14:paraId="145CE7B4" w14:textId="77777777" w:rsidR="003C4B27" w:rsidRPr="005C5EAE" w:rsidRDefault="003C4B27" w:rsidP="00BD5852">
      <w:pPr>
        <w:spacing w:before="120"/>
        <w:rPr>
          <w:szCs w:val="21"/>
          <w:lang w:val="en-US"/>
        </w:rPr>
      </w:pPr>
      <w:r w:rsidRPr="005C5EAE">
        <w:rPr>
          <w:szCs w:val="21"/>
          <w:lang w:val="en-US"/>
        </w:rPr>
        <w:t>Domestic violence counselling will generally include the following (not necessarily in this order):</w:t>
      </w:r>
    </w:p>
    <w:p w14:paraId="4B319E29" w14:textId="77777777" w:rsidR="003C4B27" w:rsidRPr="005C5EAE" w:rsidRDefault="003C4B27"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a rapport building and engagement period (just like an</w:t>
      </w:r>
      <w:r w:rsidR="00633F24" w:rsidRPr="005C5EAE">
        <w:rPr>
          <w:sz w:val="21"/>
          <w:szCs w:val="21"/>
        </w:rPr>
        <w:t>y new counselling relationship)</w:t>
      </w:r>
    </w:p>
    <w:p w14:paraId="498D6675" w14:textId="77777777" w:rsidR="003C4B27" w:rsidRPr="005C5EAE" w:rsidRDefault="003C4B27"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lastRenderedPageBreak/>
        <w:t xml:space="preserve">discussion of relevant issues identified by the </w:t>
      </w:r>
      <w:r w:rsidR="00633F24" w:rsidRPr="005C5EAE">
        <w:rPr>
          <w:sz w:val="21"/>
          <w:szCs w:val="21"/>
        </w:rPr>
        <w:t>Service User</w:t>
      </w:r>
    </w:p>
    <w:p w14:paraId="50A06EFE" w14:textId="77777777" w:rsidR="003C4B27" w:rsidRPr="005C5EAE" w:rsidRDefault="003C4B27"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talking about options the Service User may choose to consider or take following a risk a</w:t>
      </w:r>
      <w:r w:rsidR="00633F24" w:rsidRPr="005C5EAE">
        <w:rPr>
          <w:sz w:val="21"/>
          <w:szCs w:val="21"/>
        </w:rPr>
        <w:t>ssessment with the Service User</w:t>
      </w:r>
    </w:p>
    <w:p w14:paraId="35CEF3F8" w14:textId="77777777" w:rsidR="003C4B27" w:rsidRPr="005C5EAE" w:rsidRDefault="003C4B27"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 xml:space="preserve">planning for safety with the Service User which may include identifying strategies to escape violence and/or protect children, seeking refuge, preparation of application for domestic violence orders, </w:t>
      </w:r>
      <w:proofErr w:type="gramStart"/>
      <w:r w:rsidRPr="005C5EAE">
        <w:rPr>
          <w:sz w:val="21"/>
          <w:szCs w:val="21"/>
        </w:rPr>
        <w:t>etc.</w:t>
      </w:r>
      <w:proofErr w:type="gramEnd"/>
    </w:p>
    <w:p w14:paraId="5F7247EF" w14:textId="77777777" w:rsidR="003C4B27" w:rsidRPr="005C5EAE" w:rsidRDefault="003C4B27"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other activities that support the case plan goals of the Service User</w:t>
      </w:r>
    </w:p>
    <w:p w14:paraId="3E3E89AB" w14:textId="77777777" w:rsidR="003C4B27" w:rsidRPr="005C5EAE" w:rsidRDefault="003C4B27"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identification of other Service User needs and the provision of options for support.</w:t>
      </w:r>
    </w:p>
    <w:p w14:paraId="003449E7" w14:textId="46AC542D" w:rsidR="003C4B27" w:rsidRPr="005C5EAE" w:rsidRDefault="003C4B27" w:rsidP="00BD5852">
      <w:pPr>
        <w:spacing w:before="120"/>
        <w:rPr>
          <w:szCs w:val="21"/>
        </w:rPr>
      </w:pPr>
      <w:r w:rsidRPr="005C5EAE">
        <w:rPr>
          <w:szCs w:val="21"/>
        </w:rPr>
        <w:t xml:space="preserve">Funded organisations </w:t>
      </w:r>
      <w:r w:rsidRPr="005C5EAE">
        <w:rPr>
          <w:szCs w:val="21"/>
          <w:lang w:val="en-US"/>
        </w:rPr>
        <w:t xml:space="preserve">may need to refer service users to specialist therapeutic services that fall outside the scope of the service </w:t>
      </w:r>
      <w:r w:rsidR="00C32127" w:rsidRPr="005C5EAE">
        <w:rPr>
          <w:szCs w:val="21"/>
          <w:lang w:val="en-US"/>
        </w:rPr>
        <w:t>e</w:t>
      </w:r>
      <w:r w:rsidR="00CD663A" w:rsidRPr="005C5EAE">
        <w:rPr>
          <w:szCs w:val="21"/>
          <w:lang w:val="en-US"/>
        </w:rPr>
        <w:t>.</w:t>
      </w:r>
      <w:r w:rsidR="00C32127" w:rsidRPr="005C5EAE">
        <w:rPr>
          <w:szCs w:val="21"/>
          <w:lang w:val="en-US"/>
        </w:rPr>
        <w:t>g</w:t>
      </w:r>
      <w:r w:rsidRPr="005C5EAE">
        <w:rPr>
          <w:szCs w:val="21"/>
          <w:lang w:val="en-US"/>
        </w:rPr>
        <w:t>. Psychotherapy.</w:t>
      </w:r>
    </w:p>
    <w:p w14:paraId="7103E228" w14:textId="77777777" w:rsidR="003C4B27" w:rsidRPr="005C5EAE" w:rsidRDefault="003C4B27" w:rsidP="00BD5852">
      <w:pPr>
        <w:spacing w:before="120"/>
        <w:rPr>
          <w:szCs w:val="21"/>
        </w:rPr>
      </w:pPr>
      <w:r w:rsidRPr="005C5EAE">
        <w:rPr>
          <w:szCs w:val="21"/>
        </w:rPr>
        <w:t>Activities may be delivered in an individual or group setting as appropriate.</w:t>
      </w:r>
    </w:p>
    <w:p w14:paraId="3D07FE10" w14:textId="77777777" w:rsidR="003C4B27" w:rsidRPr="005C5EAE" w:rsidRDefault="003C4B27" w:rsidP="00996351">
      <w:pPr>
        <w:pStyle w:val="Heading3"/>
      </w:pPr>
      <w:bookmarkStart w:id="161" w:name="_Toc421869219"/>
      <w:bookmarkStart w:id="162" w:name="_Toc494285946"/>
      <w:bookmarkStart w:id="163" w:name="_Toc509829002"/>
      <w:bookmarkStart w:id="164" w:name="_Toc75507369"/>
      <w:r w:rsidRPr="005C5EAE">
        <w:t>Requirements – Domestic violence counselling (Home Security Safety Upgrades)</w:t>
      </w:r>
      <w:bookmarkEnd w:id="161"/>
      <w:bookmarkEnd w:id="162"/>
      <w:bookmarkEnd w:id="163"/>
      <w:bookmarkEnd w:id="164"/>
    </w:p>
    <w:p w14:paraId="76AA7278" w14:textId="77777777" w:rsidR="003C4B27" w:rsidRPr="005C5EAE" w:rsidRDefault="003C4B27" w:rsidP="00BD5852">
      <w:pPr>
        <w:spacing w:before="120"/>
        <w:rPr>
          <w:szCs w:val="21"/>
        </w:rPr>
      </w:pPr>
      <w:r w:rsidRPr="005C5EAE">
        <w:rPr>
          <w:szCs w:val="21"/>
          <w:lang w:val="en-US"/>
        </w:rPr>
        <w:t>Home Security</w:t>
      </w:r>
      <w:r w:rsidRPr="005C5EAE">
        <w:rPr>
          <w:szCs w:val="21"/>
        </w:rPr>
        <w:t xml:space="preserve"> Safety Upgrades services seek to support and empower people experiencing domestic and family violence, and their children, to remain safely in their homes, where it is appropriate to do so through enhancing home security and enabling them to remain close to family and other support networks such as workplaces, schools and child care.</w:t>
      </w:r>
    </w:p>
    <w:p w14:paraId="03F64A74" w14:textId="77777777" w:rsidR="003C4B27" w:rsidRPr="005C5EAE" w:rsidRDefault="003C4B27" w:rsidP="00BD5852">
      <w:pPr>
        <w:spacing w:before="120"/>
        <w:rPr>
          <w:szCs w:val="21"/>
        </w:rPr>
      </w:pPr>
      <w:r w:rsidRPr="005C5EAE">
        <w:rPr>
          <w:szCs w:val="21"/>
          <w:lang w:val="en-US"/>
        </w:rPr>
        <w:t>Following an assessment of risk, and where safe and appropriate, the service</w:t>
      </w:r>
      <w:r w:rsidRPr="005C5EAE">
        <w:rPr>
          <w:szCs w:val="21"/>
        </w:rPr>
        <w:t xml:space="preserve"> must arrange for upgrades to home security to support Service Users and their children to remain safely in their homes. Home Security Safety Upgrades must only be arranged following an assessment of risk, and as part of a safety plan.</w:t>
      </w:r>
    </w:p>
    <w:p w14:paraId="1A92E423" w14:textId="77777777" w:rsidR="003C4B27" w:rsidRPr="005C5EAE" w:rsidRDefault="003C4B27" w:rsidP="00BD5852">
      <w:pPr>
        <w:spacing w:before="120"/>
        <w:rPr>
          <w:szCs w:val="21"/>
        </w:rPr>
      </w:pPr>
      <w:r w:rsidRPr="005C5EAE">
        <w:rPr>
          <w:szCs w:val="21"/>
        </w:rPr>
        <w:t>Many Service Users who access the service will have a domestic violence order that may include an ouster condition. For the purposes of this service type, an ouster condition is defined as a condition on a domestic violence order that prohibits the respondent from doing any of the following in relation to the home, even if the respondent has a legal or equitable interest in the premises:</w:t>
      </w:r>
    </w:p>
    <w:p w14:paraId="1046DBB3" w14:textId="77777777" w:rsidR="003C4B27" w:rsidRPr="005C5EAE" w:rsidRDefault="004366CC"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remaining at the home</w:t>
      </w:r>
    </w:p>
    <w:p w14:paraId="0967125C" w14:textId="77777777" w:rsidR="003C4B27" w:rsidRPr="005C5EAE" w:rsidRDefault="003C4B27"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 xml:space="preserve">entering or </w:t>
      </w:r>
      <w:r w:rsidR="004366CC" w:rsidRPr="005C5EAE">
        <w:rPr>
          <w:sz w:val="21"/>
          <w:szCs w:val="21"/>
        </w:rPr>
        <w:t>attempting to enter the home</w:t>
      </w:r>
    </w:p>
    <w:p w14:paraId="52380CF7" w14:textId="77777777" w:rsidR="003C4B27" w:rsidRPr="005C5EAE" w:rsidRDefault="003C4B27"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approaching within a stated distance of the home.</w:t>
      </w:r>
    </w:p>
    <w:p w14:paraId="4B564CC0" w14:textId="77777777" w:rsidR="003C4B27" w:rsidRPr="005C5EAE" w:rsidRDefault="003C4B27" w:rsidP="00BD5852">
      <w:pPr>
        <w:spacing w:before="120"/>
        <w:rPr>
          <w:szCs w:val="21"/>
        </w:rPr>
      </w:pPr>
      <w:r w:rsidRPr="005C5EAE">
        <w:rPr>
          <w:szCs w:val="21"/>
        </w:rPr>
        <w:t xml:space="preserve">Where safe and appropriate to the Service User’s level of risk and other circumstances, the service must undertake or arrange an assessment of the safety and security needs of the Service User’s home and arrange the work required to address the identified home security needs, including physical security enhancements such as changing locks, installing door and window locks, installing screens and sensor lights, etc. The service must work collaboratively with other support services to implement other elements of the Service User’s safety plan, and to ensure the broader needs of the Service User and any children are met e.g. counselling and other supports. </w:t>
      </w:r>
    </w:p>
    <w:p w14:paraId="48CB469A" w14:textId="3DF03D69" w:rsidR="003C4B27" w:rsidRPr="005C5EAE" w:rsidRDefault="003C4B27" w:rsidP="00BD5852">
      <w:pPr>
        <w:spacing w:before="120"/>
        <w:rPr>
          <w:szCs w:val="21"/>
        </w:rPr>
      </w:pPr>
      <w:r w:rsidRPr="005C5EAE">
        <w:rPr>
          <w:szCs w:val="21"/>
        </w:rPr>
        <w:t>The service must engage appropriate contractors to undertake the work, monitor progress of the work, use and monitor brokerage funds to meet these needs and undertake any relevant record keeping and administrative tasks. Where the premises are rented (public housing and private rental arrangements) the service will ensure the owner of the property con</w:t>
      </w:r>
      <w:r w:rsidR="00633F24" w:rsidRPr="005C5EAE">
        <w:rPr>
          <w:szCs w:val="21"/>
        </w:rPr>
        <w:t xml:space="preserve">sents to the security upgrade. </w:t>
      </w:r>
      <w:r w:rsidRPr="005C5EAE">
        <w:rPr>
          <w:szCs w:val="21"/>
        </w:rPr>
        <w:t xml:space="preserve">For Queensland Government owned premises, the service must seek the permission of the Department of </w:t>
      </w:r>
      <w:r w:rsidR="00AE37D1" w:rsidRPr="005C5EAE">
        <w:rPr>
          <w:szCs w:val="21"/>
        </w:rPr>
        <w:t>Communities, Housing and Digital Economy</w:t>
      </w:r>
      <w:r w:rsidRPr="005C5EAE">
        <w:rPr>
          <w:szCs w:val="21"/>
        </w:rPr>
        <w:t xml:space="preserve"> before commencing any upgrades to the premises</w:t>
      </w:r>
      <w:proofErr w:type="gramStart"/>
      <w:r w:rsidRPr="005C5EAE">
        <w:rPr>
          <w:szCs w:val="21"/>
        </w:rPr>
        <w:t xml:space="preserve">.  </w:t>
      </w:r>
      <w:proofErr w:type="gramEnd"/>
      <w:r w:rsidRPr="005C5EAE">
        <w:rPr>
          <w:szCs w:val="21"/>
        </w:rPr>
        <w:t xml:space="preserve">In addition, the service must endeavour to ensure ongoing tenure for the Service User at the premises, where required. </w:t>
      </w:r>
    </w:p>
    <w:p w14:paraId="39606E84" w14:textId="77777777" w:rsidR="003C4B27" w:rsidRPr="005C5EAE" w:rsidRDefault="003C4B27" w:rsidP="00BD5852">
      <w:pPr>
        <w:spacing w:before="120"/>
        <w:rPr>
          <w:szCs w:val="21"/>
        </w:rPr>
      </w:pPr>
      <w:r w:rsidRPr="005C5EAE">
        <w:rPr>
          <w:szCs w:val="21"/>
        </w:rPr>
        <w:t>Brokerage funds are provided for physical security upgrades to the homes of Service Users. The service may only use brokerage for purposes with a demonstrated and direct link to supporting the Service User to remain safely in their home. In addition, brokerage may be used for purchasing items used to support Service User safety in their home such as personal safety devices and mobile telephones. Brokerage must not be used to meet Service User needs not directly connected to home safety and security</w:t>
      </w:r>
      <w:proofErr w:type="gramStart"/>
      <w:r w:rsidRPr="005C5EAE">
        <w:rPr>
          <w:szCs w:val="21"/>
        </w:rPr>
        <w:t xml:space="preserve">.  </w:t>
      </w:r>
      <w:proofErr w:type="gramEnd"/>
    </w:p>
    <w:p w14:paraId="437C9F5C" w14:textId="77777777" w:rsidR="003C4B27" w:rsidRPr="005C5EAE" w:rsidRDefault="003C4B27" w:rsidP="00996351">
      <w:pPr>
        <w:pStyle w:val="Heading3"/>
      </w:pPr>
      <w:bookmarkStart w:id="165" w:name="_Toc421869220"/>
      <w:bookmarkStart w:id="166" w:name="_Toc494285947"/>
      <w:bookmarkStart w:id="167" w:name="_Toc509829003"/>
      <w:bookmarkStart w:id="168" w:name="_Toc75507370"/>
      <w:r w:rsidRPr="005C5EAE">
        <w:lastRenderedPageBreak/>
        <w:t>Considerations – Domestic violence counselling (Home Security Safety Upgrades)</w:t>
      </w:r>
      <w:bookmarkEnd w:id="165"/>
      <w:bookmarkEnd w:id="166"/>
      <w:bookmarkEnd w:id="167"/>
      <w:bookmarkEnd w:id="168"/>
      <w:r w:rsidRPr="005C5EAE">
        <w:t xml:space="preserve"> </w:t>
      </w:r>
    </w:p>
    <w:p w14:paraId="1EFA6B5C" w14:textId="77777777" w:rsidR="003C4B27" w:rsidRPr="005C5EAE" w:rsidRDefault="003C4B27" w:rsidP="00BD5852">
      <w:pPr>
        <w:spacing w:before="120"/>
        <w:rPr>
          <w:szCs w:val="21"/>
        </w:rPr>
      </w:pPr>
      <w:r w:rsidRPr="005C5EAE">
        <w:rPr>
          <w:szCs w:val="21"/>
        </w:rPr>
        <w:t>Where required, brokerage may be used to provide short term temporary accommodation of up to 72 hours for perpetrators of domestic and family violence who are required to leave the property as a condition of a domestic violence order.</w:t>
      </w:r>
    </w:p>
    <w:p w14:paraId="07F56139" w14:textId="77777777" w:rsidR="00C32127" w:rsidRPr="005C5EAE" w:rsidRDefault="00C32127" w:rsidP="00996351">
      <w:pPr>
        <w:pStyle w:val="Heading2"/>
      </w:pPr>
      <w:bookmarkStart w:id="169" w:name="_Toc75507371"/>
      <w:r w:rsidRPr="005C5EAE">
        <w:t>Support – Court based services (T321)</w:t>
      </w:r>
      <w:bookmarkEnd w:id="169"/>
    </w:p>
    <w:p w14:paraId="6B9F6F0B" w14:textId="77777777" w:rsidR="003C4B27" w:rsidRPr="005C5EAE" w:rsidRDefault="003C4B27" w:rsidP="00BD5852">
      <w:pPr>
        <w:spacing w:before="120"/>
        <w:rPr>
          <w:szCs w:val="21"/>
        </w:rPr>
      </w:pPr>
      <w:r w:rsidRPr="005C5EAE">
        <w:rPr>
          <w:szCs w:val="21"/>
        </w:rPr>
        <w:t>Court Based Services provide support to people (</w:t>
      </w:r>
      <w:proofErr w:type="gramStart"/>
      <w:r w:rsidRPr="005C5EAE">
        <w:rPr>
          <w:szCs w:val="21"/>
        </w:rPr>
        <w:t>predominantly women</w:t>
      </w:r>
      <w:proofErr w:type="gramEnd"/>
      <w:r w:rsidRPr="005C5EAE">
        <w:rPr>
          <w:szCs w:val="21"/>
        </w:rPr>
        <w:t>) who experience domestic and family violence (aggrieved persons) and who have court proceedings before a Magistrates Court in relation to domestic and family violence matters. Some services are funded to provide information to respondents. The support provided assists the Service User (aggrieved and respondent) to be aware of the court processes and understand the meaning of domestic violence orders and other actions of the court.</w:t>
      </w:r>
    </w:p>
    <w:p w14:paraId="5E73E0B2" w14:textId="77777777" w:rsidR="003C4B27" w:rsidRPr="005C5EAE" w:rsidRDefault="003C4B27" w:rsidP="00996351">
      <w:pPr>
        <w:pStyle w:val="Heading3"/>
      </w:pPr>
      <w:bookmarkStart w:id="170" w:name="_Toc421869222"/>
      <w:bookmarkStart w:id="171" w:name="_Toc494285949"/>
      <w:bookmarkStart w:id="172" w:name="_Toc509829005"/>
      <w:bookmarkStart w:id="173" w:name="_Toc75507372"/>
      <w:r w:rsidRPr="005C5EAE">
        <w:t>Requirements – Court based services</w:t>
      </w:r>
      <w:bookmarkEnd w:id="170"/>
      <w:bookmarkEnd w:id="171"/>
      <w:bookmarkEnd w:id="172"/>
      <w:bookmarkEnd w:id="173"/>
      <w:r w:rsidRPr="005C5EAE">
        <w:t xml:space="preserve"> </w:t>
      </w:r>
    </w:p>
    <w:p w14:paraId="1E7FF57E" w14:textId="77777777" w:rsidR="003C4B27" w:rsidRPr="005C5EAE" w:rsidRDefault="003C4B27" w:rsidP="00BD5852">
      <w:pPr>
        <w:spacing w:before="120"/>
        <w:rPr>
          <w:szCs w:val="21"/>
        </w:rPr>
      </w:pPr>
      <w:r w:rsidRPr="005C5EAE">
        <w:rPr>
          <w:szCs w:val="21"/>
        </w:rPr>
        <w:t>The service must undertake the following:</w:t>
      </w:r>
    </w:p>
    <w:p w14:paraId="2DF99AAC" w14:textId="77777777" w:rsidR="003C4B27" w:rsidRPr="005C5EAE" w:rsidRDefault="003C4B27"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 xml:space="preserve">provision of domestic and family violence specialist knowledge to assist the court process </w:t>
      </w:r>
    </w:p>
    <w:p w14:paraId="5BAF7F4A" w14:textId="77777777" w:rsidR="003C4B27" w:rsidRPr="005C5EAE" w:rsidRDefault="003C4B27"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risk assessment and assistance in the preparation of applications for domestic violence orders and variations and revocations to existing orders</w:t>
      </w:r>
    </w:p>
    <w:p w14:paraId="76B32CAC" w14:textId="77777777" w:rsidR="003C4B27" w:rsidRPr="005C5EAE" w:rsidRDefault="003C4B27"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provision of information regarding the court processes and explanation of conditions of domestic violence orders and their implications to the Service User</w:t>
      </w:r>
    </w:p>
    <w:p w14:paraId="52C5A6D0" w14:textId="77777777" w:rsidR="003C4B27" w:rsidRPr="005C5EAE" w:rsidRDefault="003C4B27"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provision of court debriefing, support, information and referral to other support services for the Service User</w:t>
      </w:r>
    </w:p>
    <w:p w14:paraId="039D5BCC" w14:textId="77777777" w:rsidR="003C4B27" w:rsidRPr="005C5EAE" w:rsidRDefault="003C4B27"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liaison with court staff, police and advocacy on behalf of Service Users, both individually and collectively</w:t>
      </w:r>
    </w:p>
    <w:p w14:paraId="46D7599B" w14:textId="77777777" w:rsidR="003C4B27" w:rsidRPr="005C5EAE" w:rsidRDefault="003C4B27"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 xml:space="preserve">networking and liaison with local and state-wide agencies to establish appropriate and timely Service User pathways (this may include leading or contributing to the development and maintenance of agreements or protocols </w:t>
      </w:r>
      <w:r w:rsidR="00633F24" w:rsidRPr="005C5EAE">
        <w:rPr>
          <w:sz w:val="21"/>
          <w:szCs w:val="21"/>
        </w:rPr>
        <w:t>with courts and other agencies)</w:t>
      </w:r>
    </w:p>
    <w:p w14:paraId="4E956780" w14:textId="77777777" w:rsidR="003C4B27" w:rsidRPr="005C5EAE" w:rsidRDefault="003C4B27"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 xml:space="preserve">development and/or promotion of information resources specifically designed for Service Users in relation to applying for protection orders and understanding court processes. </w:t>
      </w:r>
    </w:p>
    <w:p w14:paraId="54B06B52" w14:textId="77777777" w:rsidR="003C4B27" w:rsidRPr="005C5EAE" w:rsidRDefault="003C4B27" w:rsidP="00BD5852">
      <w:pPr>
        <w:spacing w:before="120"/>
        <w:rPr>
          <w:szCs w:val="21"/>
        </w:rPr>
      </w:pPr>
      <w:r w:rsidRPr="005C5EAE">
        <w:rPr>
          <w:szCs w:val="21"/>
        </w:rPr>
        <w:t>Services are not funded to provide legal advice to Service Users.</w:t>
      </w:r>
    </w:p>
    <w:p w14:paraId="0F12101E" w14:textId="77777777" w:rsidR="003C4B27" w:rsidRPr="005C5EAE" w:rsidRDefault="003C4B27" w:rsidP="00996351">
      <w:pPr>
        <w:pStyle w:val="Heading3"/>
      </w:pPr>
      <w:bookmarkStart w:id="174" w:name="_Toc421869223"/>
      <w:bookmarkStart w:id="175" w:name="_Toc494285950"/>
      <w:bookmarkStart w:id="176" w:name="_Toc509829006"/>
      <w:bookmarkStart w:id="177" w:name="_Toc75507373"/>
      <w:r w:rsidRPr="005C5EAE">
        <w:t>Requirements – Court based services (Specific Services)</w:t>
      </w:r>
      <w:bookmarkEnd w:id="174"/>
      <w:bookmarkEnd w:id="175"/>
      <w:bookmarkEnd w:id="176"/>
      <w:bookmarkEnd w:id="177"/>
      <w:r w:rsidRPr="005C5EAE">
        <w:t xml:space="preserve"> </w:t>
      </w:r>
    </w:p>
    <w:p w14:paraId="430114E2" w14:textId="77777777" w:rsidR="003C4B27" w:rsidRPr="005C5EAE" w:rsidRDefault="003C4B27" w:rsidP="00BD5852">
      <w:pPr>
        <w:spacing w:before="120"/>
        <w:rPr>
          <w:szCs w:val="21"/>
        </w:rPr>
      </w:pPr>
      <w:r w:rsidRPr="005C5EAE">
        <w:rPr>
          <w:szCs w:val="21"/>
        </w:rPr>
        <w:t xml:space="preserve">Services must </w:t>
      </w:r>
      <w:proofErr w:type="gramStart"/>
      <w:r w:rsidRPr="005C5EAE">
        <w:rPr>
          <w:szCs w:val="21"/>
        </w:rPr>
        <w:t>provide assistance</w:t>
      </w:r>
      <w:proofErr w:type="gramEnd"/>
      <w:r w:rsidRPr="005C5EAE">
        <w:rPr>
          <w:szCs w:val="21"/>
        </w:rPr>
        <w:t xml:space="preserve"> and information about court processes and the meaning of domestic violence orders to respondents attending court in relation to domestic violence matters. This support is provided to support the safety of the aggrieved and to help respondents understand the meaning of orders and any conditions issued by the court. </w:t>
      </w:r>
    </w:p>
    <w:p w14:paraId="1B8AEE9B" w14:textId="77777777" w:rsidR="003C4B27" w:rsidRPr="005C5EAE" w:rsidRDefault="003C4B27" w:rsidP="00996351">
      <w:pPr>
        <w:pStyle w:val="Heading3"/>
      </w:pPr>
      <w:bookmarkStart w:id="178" w:name="_Toc421869224"/>
      <w:bookmarkStart w:id="179" w:name="_Toc494285951"/>
      <w:bookmarkStart w:id="180" w:name="_Toc509829007"/>
      <w:bookmarkStart w:id="181" w:name="_Toc75507374"/>
      <w:r w:rsidRPr="005C5EAE">
        <w:t>Considerations – Court based services</w:t>
      </w:r>
      <w:bookmarkEnd w:id="178"/>
      <w:bookmarkEnd w:id="179"/>
      <w:bookmarkEnd w:id="180"/>
      <w:bookmarkEnd w:id="181"/>
      <w:r w:rsidRPr="005C5EAE">
        <w:t xml:space="preserve"> </w:t>
      </w:r>
    </w:p>
    <w:p w14:paraId="3BF0753E" w14:textId="6B1A4167" w:rsidR="00427D62" w:rsidRPr="005C5EAE" w:rsidRDefault="003C4B27" w:rsidP="00BD5852">
      <w:pPr>
        <w:spacing w:before="120"/>
        <w:rPr>
          <w:szCs w:val="21"/>
        </w:rPr>
      </w:pPr>
      <w:r w:rsidRPr="005C5EAE">
        <w:rPr>
          <w:szCs w:val="21"/>
        </w:rPr>
        <w:t xml:space="preserve">Where they exist, court based services should assist aggrieved persons to access safe rooms in the court precinct. </w:t>
      </w:r>
    </w:p>
    <w:p w14:paraId="694BF8FD" w14:textId="77777777" w:rsidR="00427D62" w:rsidRPr="005C5EAE" w:rsidRDefault="00427D62">
      <w:pPr>
        <w:spacing w:after="160" w:line="259" w:lineRule="auto"/>
        <w:rPr>
          <w:sz w:val="22"/>
          <w:szCs w:val="22"/>
        </w:rPr>
      </w:pPr>
      <w:r w:rsidRPr="005C5EAE">
        <w:rPr>
          <w:sz w:val="22"/>
          <w:szCs w:val="22"/>
        </w:rPr>
        <w:br w:type="page"/>
      </w:r>
    </w:p>
    <w:p w14:paraId="12CEA990" w14:textId="77777777" w:rsidR="00C32127" w:rsidRPr="005C5EAE" w:rsidRDefault="00C32127" w:rsidP="00996351">
      <w:pPr>
        <w:pStyle w:val="Heading2"/>
      </w:pPr>
      <w:bookmarkStart w:id="182" w:name="_Toc75507375"/>
      <w:r w:rsidRPr="005C5EAE">
        <w:lastRenderedPageBreak/>
        <w:t>Support – Perpetrator intervention programs (T328)</w:t>
      </w:r>
      <w:bookmarkEnd w:id="182"/>
    </w:p>
    <w:p w14:paraId="1D4BAB38" w14:textId="77777777" w:rsidR="003C4B27" w:rsidRPr="005C5EAE" w:rsidRDefault="003C4B27" w:rsidP="00BD5852">
      <w:pPr>
        <w:spacing w:before="120"/>
        <w:rPr>
          <w:szCs w:val="21"/>
        </w:rPr>
      </w:pPr>
      <w:r w:rsidRPr="005C5EAE">
        <w:rPr>
          <w:szCs w:val="21"/>
        </w:rPr>
        <w:t xml:space="preserve">Perpetrator Intervention Programs prioritise the safety of those subject to the controlling and abusive behaviour of Service Users. They seek to address the abusive behaviour of individuals who perpetrate domestic and family violence and provide them with opportunities to change. </w:t>
      </w:r>
    </w:p>
    <w:p w14:paraId="7AF435C4" w14:textId="77777777" w:rsidR="003C4B27" w:rsidRPr="005C5EAE" w:rsidRDefault="003C4B27" w:rsidP="00996351">
      <w:pPr>
        <w:pStyle w:val="Heading3"/>
      </w:pPr>
      <w:bookmarkStart w:id="183" w:name="_Toc421869226"/>
      <w:bookmarkStart w:id="184" w:name="_Toc494285953"/>
      <w:bookmarkStart w:id="185" w:name="_Toc509829009"/>
      <w:bookmarkStart w:id="186" w:name="_Toc75507376"/>
      <w:r w:rsidRPr="005C5EAE">
        <w:t>Requirements – Perpetrator intervention programs</w:t>
      </w:r>
      <w:bookmarkEnd w:id="183"/>
      <w:bookmarkEnd w:id="184"/>
      <w:bookmarkEnd w:id="185"/>
      <w:bookmarkEnd w:id="186"/>
      <w:r w:rsidRPr="005C5EAE">
        <w:t xml:space="preserve"> </w:t>
      </w:r>
    </w:p>
    <w:p w14:paraId="05BFA9C6" w14:textId="77777777" w:rsidR="003C4B27" w:rsidRPr="005C5EAE" w:rsidRDefault="003C4B27" w:rsidP="00BD5852">
      <w:pPr>
        <w:spacing w:before="120"/>
        <w:rPr>
          <w:szCs w:val="21"/>
          <w:lang w:val="en-US"/>
        </w:rPr>
      </w:pPr>
      <w:r w:rsidRPr="005C5EAE">
        <w:rPr>
          <w:szCs w:val="21"/>
        </w:rPr>
        <w:t>The service must provide individual counselling and group behaviour change programs to men aged over the age of 17 years who have used domestic and family violence in their intimate relationships. This group includes men that have been directed to the service through the justice system, including courts and Queensland Corrective Services. The service must aim to assist men to address their own use of domestic and family violence and other destructive patterns in their personal lives and relationships.</w:t>
      </w:r>
    </w:p>
    <w:p w14:paraId="4EF5E439" w14:textId="0909CDDD" w:rsidR="003C4B27" w:rsidRPr="005C5EAE" w:rsidRDefault="003C4B27" w:rsidP="00BD5852">
      <w:pPr>
        <w:spacing w:before="120"/>
        <w:rPr>
          <w:szCs w:val="21"/>
        </w:rPr>
      </w:pPr>
      <w:r w:rsidRPr="005C5EAE">
        <w:rPr>
          <w:szCs w:val="21"/>
        </w:rPr>
        <w:t xml:space="preserve">The service must operate within a practice framework that prioritises victim safety and incorporates appropriate information sharing and victim advocacy as strategies to achieve this goal. Services must actively participate in and contribute to local, integrated response to domestic and family violence including government and non-government agencies. </w:t>
      </w:r>
      <w:r w:rsidRPr="005C5EAE">
        <w:rPr>
          <w:szCs w:val="21"/>
          <w:lang w:val="en-US"/>
        </w:rPr>
        <w:t>Local, integrated response systems</w:t>
      </w:r>
      <w:r w:rsidRPr="005C5EAE">
        <w:rPr>
          <w:szCs w:val="21"/>
        </w:rPr>
        <w:t xml:space="preserve"> are described further in Section 7.8.1.</w:t>
      </w:r>
    </w:p>
    <w:p w14:paraId="582B3E66" w14:textId="2E3BE9AA" w:rsidR="00CD663A" w:rsidRPr="005C5EAE" w:rsidRDefault="00CD663A" w:rsidP="00BD5852">
      <w:pPr>
        <w:spacing w:before="120"/>
        <w:rPr>
          <w:szCs w:val="21"/>
        </w:rPr>
      </w:pPr>
      <w:r w:rsidRPr="005C5EAE">
        <w:rPr>
          <w:szCs w:val="21"/>
        </w:rPr>
        <w:t xml:space="preserve">The service must comply with the </w:t>
      </w:r>
      <w:hyperlink r:id="rId25" w:history="1">
        <w:r w:rsidRPr="00063FE9">
          <w:rPr>
            <w:rStyle w:val="Hyperlink"/>
            <w:szCs w:val="21"/>
          </w:rPr>
          <w:t>Perpetrator Intervention Services Requirements</w:t>
        </w:r>
      </w:hyperlink>
      <w:r w:rsidRPr="00063FE9">
        <w:rPr>
          <w:szCs w:val="21"/>
        </w:rPr>
        <w:t>.</w:t>
      </w:r>
      <w:r w:rsidRPr="005C5EAE">
        <w:rPr>
          <w:szCs w:val="21"/>
        </w:rPr>
        <w:t xml:space="preserve"> </w:t>
      </w:r>
      <w:r w:rsidR="00F314AB" w:rsidRPr="005C5EAE">
        <w:rPr>
          <w:szCs w:val="21"/>
        </w:rPr>
        <w:t>The requirements set a minimum program standard leading to quality outcomes for victims and perpetrators as well as consistency across the state. The requirements relate to:</w:t>
      </w:r>
    </w:p>
    <w:p w14:paraId="1DB63B89" w14:textId="47A77DB6" w:rsidR="00F314AB" w:rsidRPr="005C5EAE" w:rsidRDefault="00F314AB" w:rsidP="00F314AB">
      <w:pPr>
        <w:pStyle w:val="ListParagraph"/>
        <w:numPr>
          <w:ilvl w:val="0"/>
          <w:numId w:val="32"/>
        </w:numPr>
        <w:spacing w:before="120"/>
        <w:ind w:left="357" w:hanging="357"/>
        <w:contextualSpacing/>
        <w:rPr>
          <w:sz w:val="21"/>
          <w:szCs w:val="21"/>
        </w:rPr>
      </w:pPr>
      <w:r w:rsidRPr="005C5EAE">
        <w:rPr>
          <w:sz w:val="21"/>
          <w:szCs w:val="21"/>
        </w:rPr>
        <w:t>group readiness</w:t>
      </w:r>
    </w:p>
    <w:p w14:paraId="13520049" w14:textId="1987F7EC" w:rsidR="00F314AB" w:rsidRPr="005C5EAE" w:rsidRDefault="00F314AB" w:rsidP="00F314AB">
      <w:pPr>
        <w:pStyle w:val="ListParagraph"/>
        <w:numPr>
          <w:ilvl w:val="0"/>
          <w:numId w:val="32"/>
        </w:numPr>
        <w:spacing w:before="120"/>
        <w:ind w:left="357" w:hanging="357"/>
        <w:contextualSpacing/>
        <w:rPr>
          <w:sz w:val="21"/>
          <w:szCs w:val="21"/>
        </w:rPr>
      </w:pPr>
      <w:r w:rsidRPr="005C5EAE">
        <w:rPr>
          <w:sz w:val="21"/>
          <w:szCs w:val="21"/>
        </w:rPr>
        <w:t>duration of group programs</w:t>
      </w:r>
    </w:p>
    <w:p w14:paraId="3F8792DD" w14:textId="543884C5" w:rsidR="00F314AB" w:rsidRPr="005C5EAE" w:rsidRDefault="00F314AB" w:rsidP="00F314AB">
      <w:pPr>
        <w:pStyle w:val="ListParagraph"/>
        <w:numPr>
          <w:ilvl w:val="0"/>
          <w:numId w:val="32"/>
        </w:numPr>
        <w:spacing w:before="120"/>
        <w:ind w:left="357" w:hanging="357"/>
        <w:contextualSpacing/>
        <w:rPr>
          <w:sz w:val="21"/>
          <w:szCs w:val="21"/>
        </w:rPr>
      </w:pPr>
      <w:r w:rsidRPr="005C5EAE">
        <w:rPr>
          <w:sz w:val="21"/>
          <w:szCs w:val="21"/>
        </w:rPr>
        <w:t>maximum number of group participants</w:t>
      </w:r>
    </w:p>
    <w:p w14:paraId="18FFD642" w14:textId="1CA4A978" w:rsidR="00F314AB" w:rsidRPr="005C5EAE" w:rsidRDefault="00F314AB" w:rsidP="00F314AB">
      <w:pPr>
        <w:pStyle w:val="ListParagraph"/>
        <w:numPr>
          <w:ilvl w:val="0"/>
          <w:numId w:val="32"/>
        </w:numPr>
        <w:spacing w:before="120"/>
        <w:ind w:left="357" w:hanging="357"/>
        <w:contextualSpacing/>
        <w:rPr>
          <w:sz w:val="21"/>
          <w:szCs w:val="21"/>
        </w:rPr>
      </w:pPr>
      <w:r w:rsidRPr="005C5EAE">
        <w:rPr>
          <w:sz w:val="21"/>
          <w:szCs w:val="21"/>
        </w:rPr>
        <w:t>gender of co-facilitators</w:t>
      </w:r>
    </w:p>
    <w:p w14:paraId="07C1EF05" w14:textId="29C3B6A0" w:rsidR="00F314AB" w:rsidRPr="005C5EAE" w:rsidRDefault="00F314AB" w:rsidP="00F314AB">
      <w:pPr>
        <w:pStyle w:val="ListParagraph"/>
        <w:numPr>
          <w:ilvl w:val="0"/>
          <w:numId w:val="32"/>
        </w:numPr>
        <w:spacing w:before="120"/>
        <w:ind w:left="357" w:hanging="357"/>
        <w:contextualSpacing/>
        <w:rPr>
          <w:sz w:val="21"/>
          <w:szCs w:val="21"/>
        </w:rPr>
      </w:pPr>
      <w:r w:rsidRPr="005C5EAE">
        <w:rPr>
          <w:sz w:val="21"/>
          <w:szCs w:val="21"/>
        </w:rPr>
        <w:t>qualification and experience requirements of facilitators</w:t>
      </w:r>
    </w:p>
    <w:p w14:paraId="225CC1AE" w14:textId="7D600B44" w:rsidR="00F314AB" w:rsidRPr="005C5EAE" w:rsidRDefault="00F314AB" w:rsidP="00F314AB">
      <w:pPr>
        <w:pStyle w:val="ListParagraph"/>
        <w:numPr>
          <w:ilvl w:val="0"/>
          <w:numId w:val="32"/>
        </w:numPr>
        <w:spacing w:before="120"/>
        <w:ind w:left="357" w:hanging="357"/>
        <w:contextualSpacing/>
        <w:rPr>
          <w:sz w:val="21"/>
          <w:szCs w:val="21"/>
        </w:rPr>
      </w:pPr>
      <w:r w:rsidRPr="005C5EAE">
        <w:rPr>
          <w:sz w:val="21"/>
          <w:szCs w:val="21"/>
        </w:rPr>
        <w:t>role, qualification, experience, frequency and duration of a Victim Advocate</w:t>
      </w:r>
    </w:p>
    <w:p w14:paraId="1F7FB04F" w14:textId="265E419F" w:rsidR="00F314AB" w:rsidRPr="005C5EAE" w:rsidRDefault="00F314AB" w:rsidP="00F314AB">
      <w:pPr>
        <w:pStyle w:val="ListParagraph"/>
        <w:numPr>
          <w:ilvl w:val="0"/>
          <w:numId w:val="32"/>
        </w:numPr>
        <w:spacing w:before="120"/>
        <w:ind w:left="357" w:hanging="357"/>
        <w:contextualSpacing/>
        <w:rPr>
          <w:sz w:val="21"/>
          <w:szCs w:val="21"/>
        </w:rPr>
      </w:pPr>
      <w:r w:rsidRPr="005C5EAE">
        <w:rPr>
          <w:sz w:val="21"/>
          <w:szCs w:val="21"/>
        </w:rPr>
        <w:t>role, experience and frequency of an observer.</w:t>
      </w:r>
    </w:p>
    <w:p w14:paraId="4A4147E8" w14:textId="77777777" w:rsidR="003C4B27" w:rsidRPr="005C5EAE" w:rsidRDefault="003C4B27" w:rsidP="00996351">
      <w:pPr>
        <w:pStyle w:val="Heading3"/>
      </w:pPr>
      <w:bookmarkStart w:id="187" w:name="_Toc421869227"/>
      <w:bookmarkStart w:id="188" w:name="_Toc494285954"/>
      <w:bookmarkStart w:id="189" w:name="_Toc509829010"/>
      <w:bookmarkStart w:id="190" w:name="_Toc75507377"/>
      <w:r w:rsidRPr="005C5EAE">
        <w:t>Requirements – Perpetrator intervention programs (Specific Services)</w:t>
      </w:r>
      <w:bookmarkEnd w:id="187"/>
      <w:bookmarkEnd w:id="188"/>
      <w:bookmarkEnd w:id="189"/>
      <w:bookmarkEnd w:id="190"/>
      <w:r w:rsidRPr="005C5EAE">
        <w:t xml:space="preserve"> </w:t>
      </w:r>
    </w:p>
    <w:p w14:paraId="45706A05" w14:textId="77777777" w:rsidR="003C4B27" w:rsidRPr="005C5EAE" w:rsidRDefault="003C4B27" w:rsidP="00BD5852">
      <w:pPr>
        <w:spacing w:before="120"/>
        <w:rPr>
          <w:szCs w:val="21"/>
          <w:lang w:val="en-US"/>
        </w:rPr>
      </w:pPr>
      <w:r w:rsidRPr="005C5EAE">
        <w:rPr>
          <w:szCs w:val="21"/>
        </w:rPr>
        <w:t xml:space="preserve">The </w:t>
      </w:r>
      <w:r w:rsidRPr="005C5EAE">
        <w:rPr>
          <w:i/>
          <w:szCs w:val="21"/>
        </w:rPr>
        <w:t xml:space="preserve">Domestic and Family Violence Protection Act 2012 </w:t>
      </w:r>
      <w:r w:rsidRPr="005C5EAE">
        <w:rPr>
          <w:szCs w:val="21"/>
        </w:rPr>
        <w:t>(the Act) is administered under the principle that people who commit domestic and family violence should be held accountable for their violence and, if possible, provided with an opportunity to change. To support this principle, the Act includes provision for the court to make an intervention order for the respondent (perpetrator) when a domestic violence order is being made or varied. This intervention order will require the respondent to be assessed for their suitability to participate in an approved intervention program and/or counselling</w:t>
      </w:r>
      <w:r w:rsidRPr="005C5EAE">
        <w:rPr>
          <w:szCs w:val="21"/>
          <w:lang w:val="en-US"/>
        </w:rPr>
        <w:t>. Specific information about intervention orders can be found in sections 68-75 of the Act.</w:t>
      </w:r>
    </w:p>
    <w:p w14:paraId="04A01A63" w14:textId="77777777" w:rsidR="003C4B27" w:rsidRPr="005C5EAE" w:rsidRDefault="003C4B27" w:rsidP="00BD5852">
      <w:pPr>
        <w:spacing w:before="120"/>
        <w:rPr>
          <w:szCs w:val="21"/>
        </w:rPr>
      </w:pPr>
      <w:r w:rsidRPr="005C5EAE">
        <w:rPr>
          <w:szCs w:val="21"/>
          <w:lang w:val="en-US"/>
        </w:rPr>
        <w:t xml:space="preserve">Services identified as </w:t>
      </w:r>
      <w:r w:rsidRPr="005C5EAE">
        <w:rPr>
          <w:szCs w:val="21"/>
        </w:rPr>
        <w:t>approved intervention programs under the Act have a number of responsibilities. These services must:</w:t>
      </w:r>
    </w:p>
    <w:p w14:paraId="0D20EFE8" w14:textId="77777777" w:rsidR="003C4B27" w:rsidRPr="005C5EAE" w:rsidRDefault="003C4B27"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assess the suitability of the respondent to participate in an approved intervention prog</w:t>
      </w:r>
      <w:r w:rsidR="00C32127" w:rsidRPr="005C5EAE">
        <w:rPr>
          <w:sz w:val="21"/>
          <w:szCs w:val="21"/>
        </w:rPr>
        <w:t>ram and/or counselling (s72(2))</w:t>
      </w:r>
    </w:p>
    <w:p w14:paraId="43A043A4" w14:textId="77777777" w:rsidR="003C4B27" w:rsidRPr="005C5EAE" w:rsidRDefault="003C4B27"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if the respondent is assessed as suitable to participate the approved provider must provide the court with the details of the approved intervention program and/or counselling on the approved form including the date the program or counselling will start and the period of time e</w:t>
      </w:r>
      <w:r w:rsidR="00C32127" w:rsidRPr="005C5EAE">
        <w:rPr>
          <w:sz w:val="21"/>
          <w:szCs w:val="21"/>
        </w:rPr>
        <w:t>xpected for completion (s72(3))</w:t>
      </w:r>
    </w:p>
    <w:p w14:paraId="764FB26E" w14:textId="77777777" w:rsidR="003C4B27" w:rsidRPr="005C5EAE" w:rsidRDefault="003C4B27"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if the respondent is not suitable to participate in the approved program or counselling, the approved provider must notify the court and the police commissioner by completing the required form and pro</w:t>
      </w:r>
      <w:r w:rsidR="00C32127" w:rsidRPr="005C5EAE">
        <w:rPr>
          <w:sz w:val="21"/>
          <w:szCs w:val="21"/>
        </w:rPr>
        <w:t>viding it to the court (s72(4))</w:t>
      </w:r>
    </w:p>
    <w:p w14:paraId="6A7D2D94" w14:textId="77777777" w:rsidR="003C4B27" w:rsidRPr="005C5EAE" w:rsidRDefault="003C4B27"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if the respondent contravenes the terms of an intervention order the approved provider must give the court and the police commissioner notice by completing the required form and providing it to the court unless the approved provider is satisfied that the contravention is minor and the respondent has taken steps to remedy the contravention or has otherwise co</w:t>
      </w:r>
      <w:r w:rsidR="00C32127" w:rsidRPr="005C5EAE">
        <w:rPr>
          <w:sz w:val="21"/>
          <w:szCs w:val="21"/>
        </w:rPr>
        <w:t>mplied with the order (s73)</w:t>
      </w:r>
    </w:p>
    <w:p w14:paraId="5F4A7E46" w14:textId="77777777" w:rsidR="003C4B27" w:rsidRPr="005C5EAE" w:rsidRDefault="003C4B27"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lastRenderedPageBreak/>
        <w:t>when the respondent has completed the approved intervention program and/or counselling the approved provider</w:t>
      </w:r>
      <w:r w:rsidR="00633F24" w:rsidRPr="005C5EAE">
        <w:rPr>
          <w:sz w:val="21"/>
          <w:szCs w:val="21"/>
        </w:rPr>
        <w:t xml:space="preserve"> must provide this information </w:t>
      </w:r>
      <w:r w:rsidRPr="005C5EAE">
        <w:rPr>
          <w:sz w:val="21"/>
          <w:szCs w:val="21"/>
        </w:rPr>
        <w:t>to the court (s74).</w:t>
      </w:r>
    </w:p>
    <w:p w14:paraId="47DB38C4" w14:textId="77777777" w:rsidR="003C4B27" w:rsidRPr="005C5EAE" w:rsidRDefault="003C4B27" w:rsidP="00996351">
      <w:pPr>
        <w:pStyle w:val="Heading3"/>
      </w:pPr>
      <w:bookmarkStart w:id="191" w:name="_Toc421869228"/>
      <w:bookmarkStart w:id="192" w:name="_Toc494285955"/>
      <w:bookmarkStart w:id="193" w:name="_Toc509829011"/>
      <w:bookmarkStart w:id="194" w:name="_Toc75507378"/>
      <w:r w:rsidRPr="005C5EAE">
        <w:t>Requirements – Perpetrator intervention programs (Court based information)</w:t>
      </w:r>
      <w:bookmarkEnd w:id="191"/>
      <w:bookmarkEnd w:id="192"/>
      <w:bookmarkEnd w:id="193"/>
      <w:bookmarkEnd w:id="194"/>
    </w:p>
    <w:p w14:paraId="401DA247" w14:textId="77777777" w:rsidR="003C4B27" w:rsidRPr="005C5EAE" w:rsidRDefault="003C4B27" w:rsidP="00BD5852">
      <w:pPr>
        <w:spacing w:before="120"/>
        <w:rPr>
          <w:szCs w:val="21"/>
        </w:rPr>
      </w:pPr>
      <w:r w:rsidRPr="005C5EAE">
        <w:rPr>
          <w:szCs w:val="21"/>
        </w:rPr>
        <w:t xml:space="preserve">Services must </w:t>
      </w:r>
      <w:proofErr w:type="gramStart"/>
      <w:r w:rsidRPr="005C5EAE">
        <w:rPr>
          <w:szCs w:val="21"/>
        </w:rPr>
        <w:t>provide assistance</w:t>
      </w:r>
      <w:proofErr w:type="gramEnd"/>
      <w:r w:rsidRPr="005C5EAE">
        <w:rPr>
          <w:szCs w:val="21"/>
        </w:rPr>
        <w:t xml:space="preserve"> and information about court processes and the meaning of domestic violence orders to male respondents attending court in relation to domestic violence matters. Respondents should also be referred to other relevant services to meet their needs.</w:t>
      </w:r>
    </w:p>
    <w:p w14:paraId="4BE746EC" w14:textId="77777777" w:rsidR="003C4B27" w:rsidRPr="005C5EAE" w:rsidRDefault="003C4B27" w:rsidP="00996351">
      <w:pPr>
        <w:pStyle w:val="Heading3"/>
      </w:pPr>
      <w:bookmarkStart w:id="195" w:name="_Toc421869229"/>
      <w:bookmarkStart w:id="196" w:name="_Toc494285956"/>
      <w:bookmarkStart w:id="197" w:name="_Toc509829012"/>
      <w:bookmarkStart w:id="198" w:name="_Toc75507379"/>
      <w:r w:rsidRPr="005C5EAE">
        <w:t>Considerations – Perpetrator intervention programs</w:t>
      </w:r>
      <w:bookmarkEnd w:id="195"/>
      <w:bookmarkEnd w:id="196"/>
      <w:bookmarkEnd w:id="197"/>
      <w:bookmarkEnd w:id="198"/>
      <w:r w:rsidRPr="005C5EAE">
        <w:t xml:space="preserve"> </w:t>
      </w:r>
    </w:p>
    <w:p w14:paraId="0298B05E" w14:textId="77777777" w:rsidR="003C4B27" w:rsidRPr="005C5EAE" w:rsidRDefault="003C4B27" w:rsidP="00BD5852">
      <w:pPr>
        <w:spacing w:before="120"/>
        <w:rPr>
          <w:szCs w:val="21"/>
        </w:rPr>
      </w:pPr>
      <w:r w:rsidRPr="005C5EAE">
        <w:rPr>
          <w:szCs w:val="21"/>
        </w:rPr>
        <w:t>Service Users may self-refer into the perpetrator intervention program, may be court mandated as a condition of any intervention order or other court order following a breach of a protection order or as a bail or parole condition.</w:t>
      </w:r>
    </w:p>
    <w:p w14:paraId="36B2B774" w14:textId="77777777" w:rsidR="00C32127" w:rsidRPr="005C5EAE" w:rsidRDefault="00C32127" w:rsidP="00996351">
      <w:pPr>
        <w:pStyle w:val="Heading2"/>
      </w:pPr>
      <w:bookmarkStart w:id="199" w:name="_Toc75507380"/>
      <w:r w:rsidRPr="005C5EAE">
        <w:t>Support – Telephone services (T338)</w:t>
      </w:r>
      <w:bookmarkEnd w:id="199"/>
    </w:p>
    <w:p w14:paraId="0134A48E" w14:textId="77777777" w:rsidR="003C4B27" w:rsidRPr="005C5EAE" w:rsidRDefault="00C32127" w:rsidP="00BD5852">
      <w:pPr>
        <w:spacing w:before="120"/>
        <w:rPr>
          <w:szCs w:val="21"/>
          <w:lang w:val="en-US"/>
        </w:rPr>
      </w:pPr>
      <w:r w:rsidRPr="005C5EAE">
        <w:rPr>
          <w:szCs w:val="21"/>
          <w:lang w:val="en-US"/>
        </w:rPr>
        <w:t>The state</w:t>
      </w:r>
      <w:r w:rsidR="003C4B27" w:rsidRPr="005C5EAE">
        <w:rPr>
          <w:szCs w:val="21"/>
          <w:lang w:val="en-US"/>
        </w:rPr>
        <w:t>wide telephone service provides free and confidential telephone information, advice, crisis counselling, support and referral of people experiencing or using domestic and family violence. Assistance is provided to women and children experiencing domestic and family violence to access crisis accommodation services.</w:t>
      </w:r>
    </w:p>
    <w:p w14:paraId="5B9983AC" w14:textId="77777777" w:rsidR="003C4B27" w:rsidRPr="005C5EAE" w:rsidRDefault="003C4B27" w:rsidP="00996351">
      <w:pPr>
        <w:pStyle w:val="Heading3"/>
      </w:pPr>
      <w:bookmarkStart w:id="200" w:name="_Toc421869231"/>
      <w:bookmarkStart w:id="201" w:name="_Toc494285958"/>
      <w:bookmarkStart w:id="202" w:name="_Toc509829014"/>
      <w:bookmarkStart w:id="203" w:name="_Toc75507381"/>
      <w:r w:rsidRPr="005C5EAE">
        <w:t>Requirements –Telephone services</w:t>
      </w:r>
      <w:bookmarkEnd w:id="200"/>
      <w:bookmarkEnd w:id="201"/>
      <w:bookmarkEnd w:id="202"/>
      <w:bookmarkEnd w:id="203"/>
    </w:p>
    <w:p w14:paraId="2B5D3E25" w14:textId="131A529C" w:rsidR="003C4B27" w:rsidRPr="005C5EAE" w:rsidRDefault="003C4B27" w:rsidP="00BD5852">
      <w:pPr>
        <w:spacing w:before="120"/>
        <w:rPr>
          <w:szCs w:val="21"/>
        </w:rPr>
      </w:pPr>
      <w:r w:rsidRPr="005C5EAE">
        <w:rPr>
          <w:szCs w:val="21"/>
        </w:rPr>
        <w:t xml:space="preserve">In addition to the requirements in Section 7.1.1, telephone services must provide free and confidential statewide telephone information, advice, crisis counselling, support and referral to people affected by domestic and family violence, including victims and perpetrators of abuse, regardless of gender. Given the nature of the service, case management should be delivered within the context of a crisis response as opposed </w:t>
      </w:r>
      <w:r w:rsidR="00C32127" w:rsidRPr="005C5EAE">
        <w:rPr>
          <w:szCs w:val="21"/>
        </w:rPr>
        <w:t>to longer term case management.</w:t>
      </w:r>
    </w:p>
    <w:p w14:paraId="3325DC85" w14:textId="77777777" w:rsidR="003C4B27" w:rsidRPr="005C5EAE" w:rsidRDefault="003C4B27" w:rsidP="00BD5852">
      <w:pPr>
        <w:spacing w:before="120"/>
        <w:rPr>
          <w:szCs w:val="21"/>
        </w:rPr>
      </w:pPr>
      <w:r w:rsidRPr="005C5EAE">
        <w:rPr>
          <w:szCs w:val="21"/>
        </w:rPr>
        <w:t xml:space="preserve">Separate helplines must be provided for the following Service User groups: </w:t>
      </w:r>
    </w:p>
    <w:p w14:paraId="4E89B44E" w14:textId="5163980E" w:rsidR="003C4B27" w:rsidRPr="005C5EAE" w:rsidRDefault="00613B14" w:rsidP="00D53E1E">
      <w:pPr>
        <w:pStyle w:val="ListParagraph"/>
        <w:numPr>
          <w:ilvl w:val="0"/>
          <w:numId w:val="25"/>
        </w:numPr>
        <w:spacing w:before="120"/>
        <w:ind w:left="357" w:hanging="357"/>
        <w:contextualSpacing/>
        <w:rPr>
          <w:sz w:val="21"/>
          <w:szCs w:val="21"/>
        </w:rPr>
      </w:pPr>
      <w:r w:rsidRPr="005C5EAE">
        <w:rPr>
          <w:sz w:val="21"/>
          <w:szCs w:val="21"/>
        </w:rPr>
        <w:t>w</w:t>
      </w:r>
      <w:r w:rsidR="003C4B27" w:rsidRPr="005C5EAE">
        <w:rPr>
          <w:sz w:val="21"/>
          <w:szCs w:val="21"/>
        </w:rPr>
        <w:t>omen – to provide telephone counselling, information, advice and referral to women affected by</w:t>
      </w:r>
      <w:r w:rsidR="00633F24" w:rsidRPr="005C5EAE">
        <w:rPr>
          <w:sz w:val="21"/>
          <w:szCs w:val="21"/>
        </w:rPr>
        <w:t xml:space="preserve"> domestic and family violence. </w:t>
      </w:r>
      <w:r w:rsidR="003C4B27" w:rsidRPr="005C5EAE">
        <w:rPr>
          <w:sz w:val="21"/>
          <w:szCs w:val="21"/>
        </w:rPr>
        <w:t>This includes assistance that must be provided to women and children experiencing domestic and family violence to access crisis accommodation services and also to meet the costs associated with emergency transport to safe refuge or other accommodation</w:t>
      </w:r>
      <w:proofErr w:type="gramStart"/>
      <w:r w:rsidR="003C4B27" w:rsidRPr="005C5EAE">
        <w:rPr>
          <w:sz w:val="21"/>
          <w:szCs w:val="21"/>
        </w:rPr>
        <w:t xml:space="preserve">.  </w:t>
      </w:r>
      <w:proofErr w:type="gramEnd"/>
      <w:r w:rsidR="003C4B27" w:rsidRPr="005C5EAE">
        <w:rPr>
          <w:sz w:val="21"/>
          <w:szCs w:val="21"/>
        </w:rPr>
        <w:t xml:space="preserve">The service will also provide information, advice and referral to others seeking information about domestic and family violence, including how to help someone who is experiencing this type </w:t>
      </w:r>
      <w:r w:rsidR="00633F24" w:rsidRPr="005C5EAE">
        <w:rPr>
          <w:sz w:val="21"/>
          <w:szCs w:val="21"/>
        </w:rPr>
        <w:t>of violence</w:t>
      </w:r>
    </w:p>
    <w:p w14:paraId="13D6F3F3" w14:textId="7D7BDD33" w:rsidR="003C4B27" w:rsidRPr="005C5EAE" w:rsidRDefault="00613B14" w:rsidP="00D53E1E">
      <w:pPr>
        <w:pStyle w:val="ListParagraph"/>
        <w:numPr>
          <w:ilvl w:val="0"/>
          <w:numId w:val="25"/>
        </w:numPr>
        <w:spacing w:before="120"/>
        <w:ind w:left="357" w:hanging="357"/>
        <w:contextualSpacing/>
        <w:rPr>
          <w:sz w:val="21"/>
          <w:szCs w:val="21"/>
        </w:rPr>
      </w:pPr>
      <w:r w:rsidRPr="005C5EAE">
        <w:rPr>
          <w:sz w:val="21"/>
          <w:szCs w:val="21"/>
        </w:rPr>
        <w:t>m</w:t>
      </w:r>
      <w:r w:rsidR="003C4B27" w:rsidRPr="005C5EAE">
        <w:rPr>
          <w:sz w:val="21"/>
          <w:szCs w:val="21"/>
        </w:rPr>
        <w:t>en – to provide telephone counselling, information, advice and referral to men affected by</w:t>
      </w:r>
      <w:r w:rsidR="00633F24" w:rsidRPr="005C5EAE">
        <w:rPr>
          <w:sz w:val="21"/>
          <w:szCs w:val="21"/>
        </w:rPr>
        <w:t xml:space="preserve"> domestic and family violence. </w:t>
      </w:r>
      <w:r w:rsidR="003C4B27" w:rsidRPr="005C5EAE">
        <w:rPr>
          <w:sz w:val="21"/>
          <w:szCs w:val="21"/>
        </w:rPr>
        <w:t>This includes men who use domestic and family violence in their relationships and those who may be a victim of this type</w:t>
      </w:r>
      <w:r w:rsidR="00633F24" w:rsidRPr="005C5EAE">
        <w:rPr>
          <w:sz w:val="21"/>
          <w:szCs w:val="21"/>
        </w:rPr>
        <w:t xml:space="preserve"> of violence</w:t>
      </w:r>
    </w:p>
    <w:p w14:paraId="38595C10" w14:textId="5A8A11C9" w:rsidR="003C4B27" w:rsidRPr="005C5EAE" w:rsidRDefault="00613B14" w:rsidP="00D53E1E">
      <w:pPr>
        <w:pStyle w:val="ListParagraph"/>
        <w:numPr>
          <w:ilvl w:val="0"/>
          <w:numId w:val="25"/>
        </w:numPr>
        <w:spacing w:before="120"/>
        <w:ind w:left="357" w:hanging="357"/>
        <w:contextualSpacing/>
        <w:rPr>
          <w:sz w:val="21"/>
          <w:szCs w:val="21"/>
        </w:rPr>
      </w:pPr>
      <w:r w:rsidRPr="005C5EAE">
        <w:rPr>
          <w:sz w:val="21"/>
          <w:szCs w:val="21"/>
        </w:rPr>
        <w:t>o</w:t>
      </w:r>
      <w:r w:rsidR="003C4B27" w:rsidRPr="005C5EAE">
        <w:rPr>
          <w:sz w:val="21"/>
          <w:szCs w:val="21"/>
        </w:rPr>
        <w:t>ther service professionals – to provide telephone support, information and advice to government and non-government agencies working with people affected by domestic and family violence.</w:t>
      </w:r>
    </w:p>
    <w:p w14:paraId="572DA0C9" w14:textId="77777777" w:rsidR="003C4B27" w:rsidRPr="005C5EAE" w:rsidRDefault="003C4B27" w:rsidP="00BD5852">
      <w:pPr>
        <w:spacing w:before="120"/>
        <w:rPr>
          <w:szCs w:val="21"/>
        </w:rPr>
      </w:pPr>
      <w:r w:rsidRPr="005C5EAE">
        <w:rPr>
          <w:szCs w:val="21"/>
        </w:rPr>
        <w:t>Funded organisations must work closely with centre-based services including specialist domestic and family violence, homelessness and other support services to meet the ongoing support needs of Service Users, and in recognition</w:t>
      </w:r>
      <w:r w:rsidR="00993C8F" w:rsidRPr="005C5EAE">
        <w:rPr>
          <w:szCs w:val="21"/>
        </w:rPr>
        <w:t xml:space="preserve"> of the central role played by s</w:t>
      </w:r>
      <w:r w:rsidRPr="005C5EAE">
        <w:rPr>
          <w:szCs w:val="21"/>
        </w:rPr>
        <w:t xml:space="preserve">tatewide crisis domestic and family violence services. </w:t>
      </w:r>
    </w:p>
    <w:p w14:paraId="0C7E2A18" w14:textId="77777777" w:rsidR="003C4B27" w:rsidRPr="005C5EAE" w:rsidRDefault="003C4B27" w:rsidP="00BD5852">
      <w:pPr>
        <w:spacing w:before="120"/>
        <w:rPr>
          <w:szCs w:val="21"/>
        </w:rPr>
      </w:pPr>
      <w:r w:rsidRPr="005C5EAE">
        <w:rPr>
          <w:szCs w:val="21"/>
        </w:rPr>
        <w:t xml:space="preserve">The funded organisation must: </w:t>
      </w:r>
    </w:p>
    <w:p w14:paraId="5F21A3D9" w14:textId="77777777" w:rsidR="003C4B27" w:rsidRPr="005C5EAE" w:rsidRDefault="00633F24"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i</w:t>
      </w:r>
      <w:r w:rsidR="003C4B27" w:rsidRPr="005C5EAE">
        <w:rPr>
          <w:sz w:val="21"/>
          <w:szCs w:val="21"/>
        </w:rPr>
        <w:t>dentify the Service User’s immediate and longer term needs and make active referrals to appropriate agencies</w:t>
      </w:r>
    </w:p>
    <w:p w14:paraId="2897A076" w14:textId="77777777" w:rsidR="003C4B27" w:rsidRPr="005C5EAE" w:rsidRDefault="00633F24"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h</w:t>
      </w:r>
      <w:r w:rsidR="003C4B27" w:rsidRPr="005C5EAE">
        <w:rPr>
          <w:sz w:val="21"/>
          <w:szCs w:val="21"/>
        </w:rPr>
        <w:t>ave highly developed skills in relation to domestic and family violence risk and needs assessment and proficiency in responding to crises</w:t>
      </w:r>
    </w:p>
    <w:p w14:paraId="5BF3A688" w14:textId="77777777" w:rsidR="003C4B27" w:rsidRPr="005C5EAE" w:rsidRDefault="00633F24"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h</w:t>
      </w:r>
      <w:r w:rsidR="003C4B27" w:rsidRPr="005C5EAE">
        <w:rPr>
          <w:sz w:val="21"/>
          <w:szCs w:val="21"/>
        </w:rPr>
        <w:t>ave expert knowledge of the domestic and family violence service system and operate in collaboration with the service system as part of a coordinated response</w:t>
      </w:r>
    </w:p>
    <w:p w14:paraId="2D489D2D" w14:textId="77777777" w:rsidR="003C4B27" w:rsidRPr="005C5EAE" w:rsidRDefault="00633F24"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p</w:t>
      </w:r>
      <w:r w:rsidR="003C4B27" w:rsidRPr="005C5EAE">
        <w:rPr>
          <w:sz w:val="21"/>
          <w:szCs w:val="21"/>
        </w:rPr>
        <w:t>rovide information around risk and needs, assessment and facilitate intake and referral to accommodation services and specialist domestic and family violence services.</w:t>
      </w:r>
    </w:p>
    <w:p w14:paraId="55C2A528" w14:textId="77777777" w:rsidR="003C4B27" w:rsidRPr="005C5EAE" w:rsidRDefault="00633F24"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m</w:t>
      </w:r>
      <w:r w:rsidR="003C4B27" w:rsidRPr="005C5EAE">
        <w:rPr>
          <w:sz w:val="21"/>
          <w:szCs w:val="21"/>
        </w:rPr>
        <w:t>aintain contact with Service Users until an appropriate referral is completed.</w:t>
      </w:r>
    </w:p>
    <w:p w14:paraId="2746D942" w14:textId="77777777" w:rsidR="003C4B27" w:rsidRPr="005C5EAE" w:rsidRDefault="003C4B27" w:rsidP="00996351">
      <w:pPr>
        <w:pStyle w:val="Heading3"/>
      </w:pPr>
      <w:bookmarkStart w:id="204" w:name="_Toc421869232"/>
      <w:bookmarkStart w:id="205" w:name="_Toc494285959"/>
      <w:bookmarkStart w:id="206" w:name="_Toc509829015"/>
      <w:bookmarkStart w:id="207" w:name="_Toc75507382"/>
      <w:r w:rsidRPr="005C5EAE">
        <w:lastRenderedPageBreak/>
        <w:t>Considerations –Telephone services</w:t>
      </w:r>
      <w:bookmarkEnd w:id="204"/>
      <w:bookmarkEnd w:id="205"/>
      <w:bookmarkEnd w:id="206"/>
      <w:bookmarkEnd w:id="207"/>
    </w:p>
    <w:p w14:paraId="640977C4" w14:textId="1312C617" w:rsidR="00427D62" w:rsidRPr="005C5EAE" w:rsidRDefault="003C4B27" w:rsidP="00BD5852">
      <w:pPr>
        <w:spacing w:before="120"/>
        <w:rPr>
          <w:szCs w:val="21"/>
          <w:lang w:val="en-US"/>
        </w:rPr>
      </w:pPr>
      <w:r w:rsidRPr="005C5EAE">
        <w:rPr>
          <w:szCs w:val="21"/>
          <w:lang w:val="en-US"/>
        </w:rPr>
        <w:t>Nil.</w:t>
      </w:r>
    </w:p>
    <w:p w14:paraId="5A447C48" w14:textId="77777777" w:rsidR="00993C8F" w:rsidRPr="005C5EAE" w:rsidRDefault="00993C8F" w:rsidP="00996351">
      <w:pPr>
        <w:pStyle w:val="Heading2"/>
      </w:pPr>
      <w:bookmarkStart w:id="208" w:name="_Toc75507383"/>
      <w:r w:rsidRPr="005C5EAE">
        <w:t>System Support – Local domestic and family violence service systems (T437)</w:t>
      </w:r>
      <w:bookmarkEnd w:id="208"/>
    </w:p>
    <w:p w14:paraId="1060CD72" w14:textId="77777777" w:rsidR="003C4B27" w:rsidRPr="005C5EAE" w:rsidRDefault="003C4B27" w:rsidP="00BD5852">
      <w:pPr>
        <w:spacing w:before="120"/>
        <w:rPr>
          <w:szCs w:val="21"/>
        </w:rPr>
      </w:pPr>
      <w:r w:rsidRPr="005C5EAE">
        <w:rPr>
          <w:szCs w:val="21"/>
        </w:rPr>
        <w:t>To promote a joined-up and holistic response to people affected by domestic and family violence at a local level, services promote across-agency partnerships and collaboration and lead an integrated service response to domestic and family violence, including engagement with relevant government and non-government agencies. An integrated service response aims to facilitate and coordinate appropriate and consistent responses to women and children affected by domestic and family violence, and provide consistent responses to perpetrators to support victim safety, including appropriate responses for Service Users in high risk situations.</w:t>
      </w:r>
    </w:p>
    <w:p w14:paraId="6CB6487B" w14:textId="77777777" w:rsidR="003C4B27" w:rsidRPr="005C5EAE" w:rsidRDefault="003C4B27" w:rsidP="00996351">
      <w:pPr>
        <w:pStyle w:val="Heading3"/>
      </w:pPr>
      <w:bookmarkStart w:id="209" w:name="_Toc421869234"/>
      <w:bookmarkStart w:id="210" w:name="_Toc494285961"/>
      <w:bookmarkStart w:id="211" w:name="_Toc509829017"/>
      <w:bookmarkStart w:id="212" w:name="_Toc75507384"/>
      <w:r w:rsidRPr="005C5EAE">
        <w:t>Requirements – Local domestic and family violence service systems</w:t>
      </w:r>
      <w:bookmarkEnd w:id="209"/>
      <w:bookmarkEnd w:id="210"/>
      <w:bookmarkEnd w:id="211"/>
      <w:bookmarkEnd w:id="212"/>
      <w:r w:rsidRPr="005C5EAE">
        <w:t xml:space="preserve"> </w:t>
      </w:r>
    </w:p>
    <w:p w14:paraId="28078E1F" w14:textId="77777777" w:rsidR="003C4B27" w:rsidRPr="005C5EAE" w:rsidRDefault="003C4B27" w:rsidP="00BD5852">
      <w:pPr>
        <w:spacing w:before="120"/>
        <w:rPr>
          <w:szCs w:val="21"/>
        </w:rPr>
      </w:pPr>
      <w:r w:rsidRPr="005C5EAE">
        <w:rPr>
          <w:szCs w:val="21"/>
        </w:rPr>
        <w:t>The service provider must develop, lead and/or maintain an integrated service response which brings together a broad range of government and non-government agencies and services to facilitate a flexible and tailored response to individuals experiencing domestic and family violence. Service providers are expected to engage wi</w:t>
      </w:r>
      <w:r w:rsidR="00993C8F" w:rsidRPr="005C5EAE">
        <w:rPr>
          <w:szCs w:val="21"/>
        </w:rPr>
        <w:t xml:space="preserve">th diverse agencies, including </w:t>
      </w:r>
      <w:r w:rsidRPr="005C5EAE">
        <w:rPr>
          <w:szCs w:val="21"/>
        </w:rPr>
        <w:t xml:space="preserve">Queensland Police Service, courts, Queensland Corrective Services, health, housing, Child Safety, education, services for young people and older people, services targeting Aboriginal and Torres Strait Islander people and services for people from culturally and linguistically diverse backgrounds.  </w:t>
      </w:r>
    </w:p>
    <w:p w14:paraId="44E4036B" w14:textId="77777777" w:rsidR="003C4B27" w:rsidRPr="005C5EAE" w:rsidRDefault="003C4B27" w:rsidP="00BD5852">
      <w:pPr>
        <w:spacing w:before="120"/>
        <w:rPr>
          <w:szCs w:val="21"/>
        </w:rPr>
      </w:pPr>
      <w:r w:rsidRPr="005C5EAE">
        <w:rPr>
          <w:szCs w:val="21"/>
        </w:rPr>
        <w:t>The service provider must support agencies to work together through structured mechanisms and formalised relationships to deliver effective, timely responses to meet the safety and support needs of victims, including their children. The integrated service response will:</w:t>
      </w:r>
    </w:p>
    <w:p w14:paraId="7A63F6A3" w14:textId="77777777" w:rsidR="003C4B27" w:rsidRPr="005C5EAE" w:rsidRDefault="00DC5648" w:rsidP="00DC5648">
      <w:pPr>
        <w:pStyle w:val="ListParagraph"/>
        <w:numPr>
          <w:ilvl w:val="0"/>
          <w:numId w:val="12"/>
        </w:numPr>
        <w:spacing w:before="120" w:after="120" w:line="260" w:lineRule="exact"/>
        <w:ind w:left="357" w:hanging="357"/>
        <w:contextualSpacing/>
        <w:rPr>
          <w:sz w:val="21"/>
          <w:szCs w:val="21"/>
        </w:rPr>
      </w:pPr>
      <w:r w:rsidRPr="005C5EAE">
        <w:rPr>
          <w:sz w:val="21"/>
          <w:szCs w:val="21"/>
        </w:rPr>
        <w:t>d</w:t>
      </w:r>
      <w:r w:rsidR="003C4B27" w:rsidRPr="005C5EAE">
        <w:rPr>
          <w:sz w:val="21"/>
          <w:szCs w:val="21"/>
        </w:rPr>
        <w:t xml:space="preserve">evelop contemporary, joined up responses across agencies that triage, support and respond to people affected by domestic and </w:t>
      </w:r>
      <w:r w:rsidRPr="005C5EAE">
        <w:rPr>
          <w:sz w:val="21"/>
          <w:szCs w:val="21"/>
        </w:rPr>
        <w:t>family violence in a timely way</w:t>
      </w:r>
    </w:p>
    <w:p w14:paraId="67F9B217" w14:textId="77777777" w:rsidR="003C4B27" w:rsidRPr="005C5EAE" w:rsidRDefault="00DC5648" w:rsidP="00DC5648">
      <w:pPr>
        <w:pStyle w:val="ListParagraph"/>
        <w:numPr>
          <w:ilvl w:val="0"/>
          <w:numId w:val="12"/>
        </w:numPr>
        <w:spacing w:before="120" w:after="120" w:line="260" w:lineRule="exact"/>
        <w:ind w:left="357" w:hanging="357"/>
        <w:contextualSpacing/>
        <w:rPr>
          <w:sz w:val="21"/>
          <w:szCs w:val="21"/>
        </w:rPr>
      </w:pPr>
      <w:r w:rsidRPr="005C5EAE">
        <w:rPr>
          <w:sz w:val="21"/>
          <w:szCs w:val="21"/>
        </w:rPr>
        <w:t>s</w:t>
      </w:r>
      <w:r w:rsidR="003C4B27" w:rsidRPr="005C5EAE">
        <w:rPr>
          <w:sz w:val="21"/>
          <w:szCs w:val="21"/>
        </w:rPr>
        <w:t>trengthen service integration with a strong focus on a common understanding of domestic and family violence, a shared practice approach and common principles for intervention that prioritise safety and where the needs and issues of victims are clearly id</w:t>
      </w:r>
      <w:r w:rsidRPr="005C5EAE">
        <w:rPr>
          <w:sz w:val="21"/>
          <w:szCs w:val="21"/>
        </w:rPr>
        <w:t>entified, managed and addressed</w:t>
      </w:r>
    </w:p>
    <w:p w14:paraId="71320554" w14:textId="77777777" w:rsidR="003C4B27" w:rsidRPr="005C5EAE" w:rsidRDefault="00DC5648" w:rsidP="00DC5648">
      <w:pPr>
        <w:pStyle w:val="ListParagraph"/>
        <w:numPr>
          <w:ilvl w:val="0"/>
          <w:numId w:val="12"/>
        </w:numPr>
        <w:spacing w:before="120" w:after="120" w:line="260" w:lineRule="exact"/>
        <w:ind w:left="357" w:hanging="357"/>
        <w:contextualSpacing/>
        <w:rPr>
          <w:sz w:val="21"/>
          <w:szCs w:val="21"/>
        </w:rPr>
      </w:pPr>
      <w:r w:rsidRPr="005C5EAE">
        <w:rPr>
          <w:sz w:val="21"/>
          <w:szCs w:val="21"/>
        </w:rPr>
        <w:t>c</w:t>
      </w:r>
      <w:r w:rsidR="003C4B27" w:rsidRPr="005C5EAE">
        <w:rPr>
          <w:sz w:val="21"/>
          <w:szCs w:val="21"/>
        </w:rPr>
        <w:t>reate mechanisms between agencies for the sharing of information about individuals that supports victim safety and holds perpetrators accountable for their behaviour, including sharing information about potential changes in risk to victim safety. These mechanisms must facilitate the sharing of information and appropriate agency responses as required to meet the immediate safety needs of victims and their children and must not be limited to s</w:t>
      </w:r>
      <w:r w:rsidRPr="005C5EAE">
        <w:rPr>
          <w:sz w:val="21"/>
          <w:szCs w:val="21"/>
        </w:rPr>
        <w:t>haring only at regular meetings</w:t>
      </w:r>
    </w:p>
    <w:p w14:paraId="270353B7" w14:textId="77777777" w:rsidR="003C4B27" w:rsidRPr="005C5EAE" w:rsidRDefault="00DC5648" w:rsidP="00DC5648">
      <w:pPr>
        <w:pStyle w:val="ListParagraph"/>
        <w:numPr>
          <w:ilvl w:val="0"/>
          <w:numId w:val="12"/>
        </w:numPr>
        <w:spacing w:before="120" w:after="120" w:line="260" w:lineRule="exact"/>
        <w:ind w:left="357" w:hanging="357"/>
        <w:contextualSpacing/>
        <w:rPr>
          <w:sz w:val="21"/>
          <w:szCs w:val="21"/>
        </w:rPr>
      </w:pPr>
      <w:r w:rsidRPr="005C5EAE">
        <w:rPr>
          <w:sz w:val="21"/>
          <w:szCs w:val="21"/>
        </w:rPr>
        <w:t>c</w:t>
      </w:r>
      <w:r w:rsidR="003C4B27" w:rsidRPr="005C5EAE">
        <w:rPr>
          <w:sz w:val="21"/>
          <w:szCs w:val="21"/>
        </w:rPr>
        <w:t xml:space="preserve">reate improved and more direct referral pathways for individuals and families to access appropriate services and enhance communication pathways which support information sharing protocols between service providers which support victim safety and </w:t>
      </w:r>
      <w:r w:rsidRPr="005C5EAE">
        <w:rPr>
          <w:sz w:val="21"/>
          <w:szCs w:val="21"/>
        </w:rPr>
        <w:t>reduce secondary victimisation</w:t>
      </w:r>
    </w:p>
    <w:p w14:paraId="45AF520C" w14:textId="77777777" w:rsidR="003C4B27" w:rsidRPr="005C5EAE" w:rsidRDefault="00DC5648" w:rsidP="00DC5648">
      <w:pPr>
        <w:pStyle w:val="ListParagraph"/>
        <w:numPr>
          <w:ilvl w:val="0"/>
          <w:numId w:val="12"/>
        </w:numPr>
        <w:spacing w:before="120" w:after="120" w:line="260" w:lineRule="exact"/>
        <w:ind w:left="357" w:hanging="357"/>
        <w:contextualSpacing/>
        <w:rPr>
          <w:sz w:val="21"/>
          <w:szCs w:val="21"/>
        </w:rPr>
      </w:pPr>
      <w:r w:rsidRPr="005C5EAE">
        <w:rPr>
          <w:sz w:val="21"/>
          <w:szCs w:val="21"/>
        </w:rPr>
        <w:t>p</w:t>
      </w:r>
      <w:r w:rsidR="003C4B27" w:rsidRPr="005C5EAE">
        <w:rPr>
          <w:sz w:val="21"/>
          <w:szCs w:val="21"/>
        </w:rPr>
        <w:t>rovide sufficient flexibility in the structure of the response for local service providers to build on existing networks and initiatives to ensure the model is tailored to the specific needs of the local community and service landscape.</w:t>
      </w:r>
    </w:p>
    <w:p w14:paraId="71EB6388" w14:textId="77777777" w:rsidR="003C4B27" w:rsidRPr="005C5EAE" w:rsidRDefault="003C4B27" w:rsidP="00BD5852">
      <w:pPr>
        <w:spacing w:before="120"/>
        <w:rPr>
          <w:szCs w:val="21"/>
        </w:rPr>
      </w:pPr>
      <w:r w:rsidRPr="005C5EAE">
        <w:rPr>
          <w:szCs w:val="21"/>
        </w:rPr>
        <w:t xml:space="preserve">Services must provide or facilitate professional development and training opportunities to these key agencies to support the aims of the integrated service response. The services must establish and maintain protocols between agencies that outline an agreed understanding of domestic and family violence, roles and responsibilities, shared frameworks and agreed risk identification and management strategies. </w:t>
      </w:r>
    </w:p>
    <w:p w14:paraId="6E565C0E" w14:textId="77777777" w:rsidR="003C4B27" w:rsidRPr="005C5EAE" w:rsidRDefault="003C4B27" w:rsidP="00BD5852">
      <w:pPr>
        <w:spacing w:before="120"/>
        <w:rPr>
          <w:szCs w:val="21"/>
        </w:rPr>
      </w:pPr>
      <w:r w:rsidRPr="005C5EAE">
        <w:rPr>
          <w:szCs w:val="21"/>
        </w:rPr>
        <w:t>Services must also promote greater public awareness of domestic and family violence and enhance the capacity of individuals and community groups to respond appropriately. These activities must be developed an</w:t>
      </w:r>
      <w:r w:rsidR="00993C8F" w:rsidRPr="005C5EAE">
        <w:rPr>
          <w:szCs w:val="21"/>
        </w:rPr>
        <w:t>d conducted in the context of a</w:t>
      </w:r>
      <w:r w:rsidRPr="005C5EAE">
        <w:rPr>
          <w:szCs w:val="21"/>
        </w:rPr>
        <w:t xml:space="preserve"> holistic response to domestic and family violence at a local level and aim to:</w:t>
      </w:r>
    </w:p>
    <w:p w14:paraId="02166479" w14:textId="77777777" w:rsidR="003C4B27" w:rsidRPr="005C5EAE" w:rsidRDefault="003C4B27"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 xml:space="preserve">raise awareness about the existence of domestic and family violence in Queensland, those affected and the </w:t>
      </w:r>
      <w:r w:rsidR="00DC5648" w:rsidRPr="005C5EAE">
        <w:rPr>
          <w:sz w:val="21"/>
          <w:szCs w:val="21"/>
        </w:rPr>
        <w:t>impact of this type of violence</w:t>
      </w:r>
    </w:p>
    <w:p w14:paraId="30193247" w14:textId="77777777" w:rsidR="003C4B27" w:rsidRPr="005C5EAE" w:rsidRDefault="003C4B27"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lastRenderedPageBreak/>
        <w:t>encourage Queenslanders to challenge their level of acceptance of domestic and family violence and view it as a social issue requirin</w:t>
      </w:r>
      <w:r w:rsidR="00DC5648" w:rsidRPr="005C5EAE">
        <w:rPr>
          <w:sz w:val="21"/>
          <w:szCs w:val="21"/>
        </w:rPr>
        <w:t>g a whole of community response</w:t>
      </w:r>
    </w:p>
    <w:p w14:paraId="51AA89BD" w14:textId="77777777" w:rsidR="003C4B27" w:rsidRPr="005C5EAE" w:rsidRDefault="003C4B27"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promote communi</w:t>
      </w:r>
      <w:r w:rsidR="00DC5648" w:rsidRPr="005C5EAE">
        <w:rPr>
          <w:sz w:val="21"/>
          <w:szCs w:val="21"/>
        </w:rPr>
        <w:t>ty intolerance of the issue</w:t>
      </w:r>
    </w:p>
    <w:p w14:paraId="1672EE21" w14:textId="77777777" w:rsidR="003C4B27" w:rsidRPr="005C5EAE" w:rsidRDefault="003C4B27"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encourage those directly affected by domestic and family violence to seek help.</w:t>
      </w:r>
    </w:p>
    <w:p w14:paraId="522632FE" w14:textId="77777777" w:rsidR="003C4B27" w:rsidRPr="005C5EAE" w:rsidRDefault="003C4B27" w:rsidP="00BD5852">
      <w:pPr>
        <w:spacing w:before="120"/>
        <w:rPr>
          <w:szCs w:val="21"/>
        </w:rPr>
      </w:pPr>
      <w:r w:rsidRPr="005C5EAE">
        <w:rPr>
          <w:szCs w:val="21"/>
        </w:rPr>
        <w:t>Services must provide information, advice and/or referral to other agencies that form part of the local service system and in response to general enquiries from the general community. Some information may be given verbally, while other information may need to be presented as printed material or electronically as an online resource. Where appropriate, a combination of verbal and written information may be required.</w:t>
      </w:r>
    </w:p>
    <w:p w14:paraId="1E7F0D4C" w14:textId="77777777" w:rsidR="003C4B27" w:rsidRPr="005C5EAE" w:rsidRDefault="003C4B27" w:rsidP="00996351">
      <w:pPr>
        <w:pStyle w:val="Heading3"/>
      </w:pPr>
      <w:bookmarkStart w:id="213" w:name="_Toc509829018"/>
      <w:bookmarkStart w:id="214" w:name="_Toc75507385"/>
      <w:bookmarkStart w:id="215" w:name="_Toc421869235"/>
      <w:bookmarkStart w:id="216" w:name="_Toc494285962"/>
      <w:r w:rsidRPr="005C5EAE">
        <w:t>Requirements – Local domestic and family violence service systems (High Risk Teams)</w:t>
      </w:r>
      <w:bookmarkEnd w:id="213"/>
      <w:bookmarkEnd w:id="214"/>
    </w:p>
    <w:p w14:paraId="0B2DD9FB" w14:textId="77777777" w:rsidR="003C4B27" w:rsidRPr="005C5EAE" w:rsidRDefault="003C4B27" w:rsidP="00BD5852">
      <w:pPr>
        <w:spacing w:before="120"/>
        <w:rPr>
          <w:szCs w:val="21"/>
          <w:lang w:val="en-US"/>
        </w:rPr>
      </w:pPr>
      <w:r w:rsidRPr="005C5EAE">
        <w:rPr>
          <w:szCs w:val="21"/>
          <w:lang w:val="en-US"/>
        </w:rPr>
        <w:t xml:space="preserve">To support the implementation and function of the </w:t>
      </w:r>
      <w:proofErr w:type="gramStart"/>
      <w:r w:rsidRPr="005C5EAE">
        <w:rPr>
          <w:szCs w:val="21"/>
          <w:lang w:val="en-US"/>
        </w:rPr>
        <w:t>high risk</w:t>
      </w:r>
      <w:proofErr w:type="gramEnd"/>
      <w:r w:rsidRPr="005C5EAE">
        <w:rPr>
          <w:szCs w:val="21"/>
          <w:lang w:val="en-US"/>
        </w:rPr>
        <w:t xml:space="preserve"> teams in designated integrated service response locations, services must:</w:t>
      </w:r>
    </w:p>
    <w:p w14:paraId="79101C97" w14:textId="77777777" w:rsidR="003C4B27" w:rsidRPr="005C5EAE" w:rsidRDefault="003C4B27"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adopt the suite of tools provided by the department, including:</w:t>
      </w:r>
    </w:p>
    <w:p w14:paraId="7A25C5B6" w14:textId="77777777" w:rsidR="003C4B27" w:rsidRPr="005C5EAE" w:rsidRDefault="003C4B27" w:rsidP="00D53E1E">
      <w:pPr>
        <w:pStyle w:val="ListParagraph"/>
        <w:numPr>
          <w:ilvl w:val="0"/>
          <w:numId w:val="26"/>
        </w:numPr>
        <w:spacing w:before="120" w:after="120" w:line="260" w:lineRule="exact"/>
        <w:contextualSpacing/>
        <w:rPr>
          <w:sz w:val="21"/>
          <w:szCs w:val="21"/>
        </w:rPr>
      </w:pPr>
      <w:r w:rsidRPr="005C5EAE">
        <w:rPr>
          <w:sz w:val="21"/>
          <w:szCs w:val="21"/>
        </w:rPr>
        <w:t>the Domestic and Family Violence Common Risk and S</w:t>
      </w:r>
      <w:r w:rsidR="00DC5648" w:rsidRPr="005C5EAE">
        <w:rPr>
          <w:sz w:val="21"/>
          <w:szCs w:val="21"/>
        </w:rPr>
        <w:t>afety Framework (the framework)</w:t>
      </w:r>
    </w:p>
    <w:p w14:paraId="161ED6DF" w14:textId="77777777" w:rsidR="003C4B27" w:rsidRPr="005C5EAE" w:rsidRDefault="003C4B27" w:rsidP="00D53E1E">
      <w:pPr>
        <w:pStyle w:val="ListParagraph"/>
        <w:numPr>
          <w:ilvl w:val="0"/>
          <w:numId w:val="26"/>
        </w:numPr>
        <w:spacing w:before="120" w:after="120" w:line="260" w:lineRule="exact"/>
        <w:contextualSpacing/>
        <w:rPr>
          <w:sz w:val="21"/>
          <w:szCs w:val="21"/>
        </w:rPr>
      </w:pPr>
      <w:r w:rsidRPr="005C5EAE">
        <w:rPr>
          <w:sz w:val="21"/>
          <w:szCs w:val="21"/>
        </w:rPr>
        <w:t>a model for responding to high risk cases that is consistent with the minimum components and key features contained in the framework</w:t>
      </w:r>
    </w:p>
    <w:p w14:paraId="3825F750" w14:textId="77777777" w:rsidR="003C4B27" w:rsidRPr="005C5EAE" w:rsidRDefault="003C4B27" w:rsidP="00D53E1E">
      <w:pPr>
        <w:pStyle w:val="ListParagraph"/>
        <w:numPr>
          <w:ilvl w:val="0"/>
          <w:numId w:val="26"/>
        </w:numPr>
        <w:spacing w:before="120" w:after="120" w:line="260" w:lineRule="exact"/>
        <w:contextualSpacing/>
        <w:rPr>
          <w:sz w:val="21"/>
          <w:szCs w:val="21"/>
        </w:rPr>
      </w:pPr>
      <w:r w:rsidRPr="005C5EAE">
        <w:rPr>
          <w:sz w:val="21"/>
          <w:szCs w:val="21"/>
        </w:rPr>
        <w:t xml:space="preserve">supporting professional tools (forms and resources), developed </w:t>
      </w:r>
      <w:r w:rsidR="00DC5648" w:rsidRPr="005C5EAE">
        <w:rPr>
          <w:sz w:val="21"/>
          <w:szCs w:val="21"/>
        </w:rPr>
        <w:t>to operationalise the framework</w:t>
      </w:r>
    </w:p>
    <w:p w14:paraId="238D8AC9" w14:textId="77777777" w:rsidR="003C4B27" w:rsidRPr="005C5EAE" w:rsidRDefault="003C4B27" w:rsidP="00D53E1E">
      <w:pPr>
        <w:pStyle w:val="ListParagraph"/>
        <w:numPr>
          <w:ilvl w:val="0"/>
          <w:numId w:val="26"/>
        </w:numPr>
        <w:spacing w:before="120" w:after="120" w:line="260" w:lineRule="exact"/>
        <w:contextualSpacing/>
        <w:rPr>
          <w:sz w:val="21"/>
          <w:szCs w:val="21"/>
        </w:rPr>
      </w:pPr>
      <w:r w:rsidRPr="005C5EAE">
        <w:rPr>
          <w:sz w:val="21"/>
          <w:szCs w:val="21"/>
        </w:rPr>
        <w:t>the Domestic and Family</w:t>
      </w:r>
      <w:r w:rsidR="00993C8F" w:rsidRPr="005C5EAE">
        <w:rPr>
          <w:sz w:val="21"/>
          <w:szCs w:val="21"/>
        </w:rPr>
        <w:t xml:space="preserve"> </w:t>
      </w:r>
      <w:r w:rsidRPr="005C5EAE">
        <w:rPr>
          <w:sz w:val="21"/>
          <w:szCs w:val="21"/>
        </w:rPr>
        <w:t>Violence Inf</w:t>
      </w:r>
      <w:r w:rsidR="00DC5648" w:rsidRPr="005C5EAE">
        <w:rPr>
          <w:sz w:val="21"/>
          <w:szCs w:val="21"/>
        </w:rPr>
        <w:t>ormation Sharing Guidelines</w:t>
      </w:r>
    </w:p>
    <w:p w14:paraId="081208E1" w14:textId="77777777" w:rsidR="003C4B27" w:rsidRPr="005C5EAE" w:rsidRDefault="003C4B27" w:rsidP="00D53E1E">
      <w:pPr>
        <w:pStyle w:val="ListParagraph"/>
        <w:numPr>
          <w:ilvl w:val="0"/>
          <w:numId w:val="26"/>
        </w:numPr>
        <w:spacing w:before="120" w:after="120" w:line="260" w:lineRule="exact"/>
        <w:contextualSpacing/>
        <w:rPr>
          <w:sz w:val="21"/>
          <w:szCs w:val="21"/>
        </w:rPr>
      </w:pPr>
      <w:r w:rsidRPr="005C5EAE">
        <w:rPr>
          <w:sz w:val="21"/>
          <w:szCs w:val="21"/>
        </w:rPr>
        <w:t>the Domestic and Family Violence Prevention Client Management Syste</w:t>
      </w:r>
      <w:r w:rsidR="00DC5648" w:rsidRPr="005C5EAE">
        <w:rPr>
          <w:sz w:val="21"/>
          <w:szCs w:val="21"/>
        </w:rPr>
        <w:t>m (the supporting ICT solution)</w:t>
      </w:r>
    </w:p>
    <w:p w14:paraId="36EB5AA2" w14:textId="77777777" w:rsidR="003C4B27" w:rsidRPr="005C5EAE" w:rsidRDefault="003C4B27"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ensure the model and operating procedures for the high risk team and broader integrated service response are agreed with the department</w:t>
      </w:r>
    </w:p>
    <w:p w14:paraId="7E00C9D8" w14:textId="77777777" w:rsidR="003C4B27" w:rsidRPr="005C5EAE" w:rsidRDefault="003C4B27"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participate in high risk team meetings and perform specified high risk team roles and functions</w:t>
      </w:r>
    </w:p>
    <w:p w14:paraId="7F4C713B" w14:textId="77777777" w:rsidR="003C4B27" w:rsidRPr="005C5EAE" w:rsidRDefault="003C4B27"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 xml:space="preserve">nominate a senior member of the service to Chair or co-Chair (with a </w:t>
      </w:r>
      <w:proofErr w:type="gramStart"/>
      <w:r w:rsidRPr="005C5EAE">
        <w:rPr>
          <w:sz w:val="21"/>
          <w:szCs w:val="21"/>
        </w:rPr>
        <w:t>government co-Chair) high risk team meetings</w:t>
      </w:r>
      <w:proofErr w:type="gramEnd"/>
      <w:r w:rsidRPr="005C5EAE">
        <w:rPr>
          <w:sz w:val="21"/>
          <w:szCs w:val="21"/>
        </w:rPr>
        <w:t xml:space="preserve"> and perform the appropriate roles and functions of this position</w:t>
      </w:r>
    </w:p>
    <w:p w14:paraId="32A0D7C0" w14:textId="77777777" w:rsidR="003C4B27" w:rsidRPr="005C5EAE" w:rsidRDefault="003C4B27"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 xml:space="preserve">establish, manage and maintain productive partnerships (with and across the government and non-government </w:t>
      </w:r>
      <w:r w:rsidR="00993C8F" w:rsidRPr="005C5EAE">
        <w:rPr>
          <w:sz w:val="21"/>
          <w:szCs w:val="21"/>
        </w:rPr>
        <w:t>service</w:t>
      </w:r>
      <w:r w:rsidRPr="005C5EAE">
        <w:rPr>
          <w:sz w:val="21"/>
          <w:szCs w:val="21"/>
        </w:rPr>
        <w:t xml:space="preserve"> sector) in its contribution to the integrated service response, including supporting client case management and information sharing arrangements</w:t>
      </w:r>
    </w:p>
    <w:p w14:paraId="5F81A934" w14:textId="77777777" w:rsidR="003C4B27" w:rsidRPr="005C5EAE" w:rsidRDefault="003C4B27"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facilitate the development of a strong integrated domestic and family violence service system through effective change management processes, which will include training and professional development opportunities, strategic communication, information sessions and communi</w:t>
      </w:r>
      <w:r w:rsidR="00DC5648" w:rsidRPr="005C5EAE">
        <w:rPr>
          <w:sz w:val="21"/>
          <w:szCs w:val="21"/>
        </w:rPr>
        <w:t>ty liaison</w:t>
      </w:r>
    </w:p>
    <w:p w14:paraId="0C452289" w14:textId="77777777" w:rsidR="003C4B27" w:rsidRPr="005C5EAE" w:rsidRDefault="003C4B27"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 xml:space="preserve">participate in systems and processes underpinning the development and implementation of the high risk team and broader integrated service </w:t>
      </w:r>
      <w:r w:rsidR="00993C8F" w:rsidRPr="005C5EAE">
        <w:rPr>
          <w:sz w:val="21"/>
          <w:szCs w:val="21"/>
        </w:rPr>
        <w:t>response</w:t>
      </w:r>
      <w:r w:rsidRPr="005C5EAE">
        <w:rPr>
          <w:sz w:val="21"/>
          <w:szCs w:val="21"/>
        </w:rPr>
        <w:t>, including government mechanisms</w:t>
      </w:r>
    </w:p>
    <w:p w14:paraId="534A91CC" w14:textId="77777777" w:rsidR="003C4B27" w:rsidRPr="005C5EAE" w:rsidRDefault="003C4B27"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 xml:space="preserve">contribute to evaluation and performance monitoring of integrated service responses by supporting record keeping, data collection, reporting and quality </w:t>
      </w:r>
      <w:r w:rsidR="00993C8F" w:rsidRPr="005C5EAE">
        <w:rPr>
          <w:sz w:val="21"/>
          <w:szCs w:val="21"/>
        </w:rPr>
        <w:t>assurance</w:t>
      </w:r>
      <w:r w:rsidRPr="005C5EAE">
        <w:rPr>
          <w:sz w:val="21"/>
          <w:szCs w:val="21"/>
        </w:rPr>
        <w:t xml:space="preserve"> processes and</w:t>
      </w:r>
    </w:p>
    <w:p w14:paraId="6EC82981" w14:textId="77777777" w:rsidR="003C4B27" w:rsidRPr="005C5EAE" w:rsidRDefault="003C4B27"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promote partnerships, resolve barriers to effective integrated service responses to domestic and family violence.</w:t>
      </w:r>
    </w:p>
    <w:p w14:paraId="0FED375F" w14:textId="77777777" w:rsidR="003C4B27" w:rsidRPr="005C5EAE" w:rsidRDefault="003C4B27" w:rsidP="00996351">
      <w:pPr>
        <w:pStyle w:val="Heading3"/>
      </w:pPr>
      <w:bookmarkStart w:id="217" w:name="_Toc509829019"/>
      <w:bookmarkStart w:id="218" w:name="_Toc75507386"/>
      <w:r w:rsidRPr="005C5EAE">
        <w:t>Considerations – Local domestic and family violence service systems</w:t>
      </w:r>
      <w:bookmarkEnd w:id="215"/>
      <w:bookmarkEnd w:id="216"/>
      <w:bookmarkEnd w:id="217"/>
      <w:bookmarkEnd w:id="218"/>
      <w:r w:rsidRPr="005C5EAE">
        <w:t xml:space="preserve"> </w:t>
      </w:r>
    </w:p>
    <w:p w14:paraId="1A71F495" w14:textId="77777777" w:rsidR="003C4B27" w:rsidRPr="005C5EAE" w:rsidRDefault="003C4B27" w:rsidP="00BD5852">
      <w:pPr>
        <w:spacing w:before="120"/>
        <w:rPr>
          <w:szCs w:val="21"/>
        </w:rPr>
      </w:pPr>
      <w:r w:rsidRPr="005C5EAE">
        <w:rPr>
          <w:szCs w:val="21"/>
        </w:rPr>
        <w:t>Services may target particular groups within their community (e.g. first year police constables, young people in school settings) during community events to support awareness and understanding of domestic and family violence to that particular group, to promote improved responses to people affected and support the prevention of, domestic and family violence.</w:t>
      </w:r>
    </w:p>
    <w:p w14:paraId="20C0AD08" w14:textId="77777777" w:rsidR="00993C8F" w:rsidRPr="005C5EAE" w:rsidRDefault="00993C8F" w:rsidP="00996351">
      <w:pPr>
        <w:pStyle w:val="Heading2"/>
      </w:pPr>
      <w:bookmarkStart w:id="219" w:name="_Toc75507387"/>
      <w:r w:rsidRPr="005C5EAE">
        <w:t>System support – Research (T442)</w:t>
      </w:r>
      <w:bookmarkEnd w:id="219"/>
    </w:p>
    <w:p w14:paraId="1ABAC887" w14:textId="77777777" w:rsidR="003C4B27" w:rsidRPr="005C5EAE" w:rsidRDefault="003C4B27" w:rsidP="00BD5852">
      <w:pPr>
        <w:spacing w:before="120"/>
        <w:rPr>
          <w:szCs w:val="21"/>
        </w:rPr>
      </w:pPr>
      <w:r w:rsidRPr="005C5EAE">
        <w:rPr>
          <w:szCs w:val="21"/>
        </w:rPr>
        <w:t xml:space="preserve">Research Services support the provision of quality evidence-based service responses to people affected by domestic and family violence and contribute to achieving safer communities through prevention and early intervention and service system capacity building. These services contribute to the prevention of domestic and family violence through social planning, policy development and research activities and support coordination and network development at a state-wide level. </w:t>
      </w:r>
    </w:p>
    <w:p w14:paraId="0AAB9480" w14:textId="77777777" w:rsidR="003C4B27" w:rsidRPr="005C5EAE" w:rsidRDefault="003C4B27" w:rsidP="00996351">
      <w:pPr>
        <w:pStyle w:val="Heading3"/>
      </w:pPr>
      <w:bookmarkStart w:id="220" w:name="_Toc421869237"/>
      <w:bookmarkStart w:id="221" w:name="_Toc494285964"/>
      <w:bookmarkStart w:id="222" w:name="_Toc509829021"/>
      <w:bookmarkStart w:id="223" w:name="_Toc75507388"/>
      <w:r w:rsidRPr="005C5EAE">
        <w:lastRenderedPageBreak/>
        <w:t>Requirements – Research</w:t>
      </w:r>
      <w:bookmarkEnd w:id="220"/>
      <w:bookmarkEnd w:id="221"/>
      <w:bookmarkEnd w:id="222"/>
      <w:bookmarkEnd w:id="223"/>
      <w:r w:rsidRPr="005C5EAE">
        <w:t xml:space="preserve"> </w:t>
      </w:r>
    </w:p>
    <w:p w14:paraId="736CA17A" w14:textId="77777777" w:rsidR="003C4B27" w:rsidRPr="005C5EAE" w:rsidRDefault="003C4B27" w:rsidP="00BD5852">
      <w:pPr>
        <w:spacing w:before="120"/>
        <w:rPr>
          <w:szCs w:val="21"/>
        </w:rPr>
      </w:pPr>
      <w:r w:rsidRPr="005C5EAE">
        <w:rPr>
          <w:szCs w:val="21"/>
        </w:rPr>
        <w:t>The service must promote, support and inform coordination and network development at a statewide level.</w:t>
      </w:r>
    </w:p>
    <w:p w14:paraId="297BC141" w14:textId="77777777" w:rsidR="003C4B27" w:rsidRPr="005C5EAE" w:rsidRDefault="003C4B27" w:rsidP="00996351">
      <w:pPr>
        <w:pStyle w:val="Heading3"/>
      </w:pPr>
      <w:bookmarkStart w:id="224" w:name="_Toc421869238"/>
      <w:bookmarkStart w:id="225" w:name="_Toc494285965"/>
      <w:bookmarkStart w:id="226" w:name="_Toc509829022"/>
      <w:bookmarkStart w:id="227" w:name="_Toc75507389"/>
      <w:r w:rsidRPr="005C5EAE">
        <w:t>Considerations – Research</w:t>
      </w:r>
      <w:bookmarkEnd w:id="224"/>
      <w:bookmarkEnd w:id="225"/>
      <w:bookmarkEnd w:id="226"/>
      <w:bookmarkEnd w:id="227"/>
      <w:r w:rsidRPr="005C5EAE">
        <w:t xml:space="preserve"> </w:t>
      </w:r>
    </w:p>
    <w:p w14:paraId="0BB19EE0" w14:textId="77777777" w:rsidR="003C4B27" w:rsidRPr="005C5EAE" w:rsidRDefault="003C4B27" w:rsidP="00BD5852">
      <w:pPr>
        <w:spacing w:before="120"/>
        <w:rPr>
          <w:szCs w:val="21"/>
        </w:rPr>
      </w:pPr>
      <w:r w:rsidRPr="005C5EAE">
        <w:rPr>
          <w:szCs w:val="21"/>
        </w:rPr>
        <w:t>Nil.</w:t>
      </w:r>
    </w:p>
    <w:p w14:paraId="3828BD0F" w14:textId="42E51853" w:rsidR="00993C8F" w:rsidRPr="005C5EAE" w:rsidRDefault="00993C8F" w:rsidP="00996351">
      <w:pPr>
        <w:pStyle w:val="Heading2"/>
      </w:pPr>
      <w:bookmarkStart w:id="228" w:name="_Toc75507390"/>
      <w:r w:rsidRPr="005C5EAE">
        <w:t xml:space="preserve">Women’s Shelters – Temporary Supported Accommodation </w:t>
      </w:r>
      <w:r w:rsidR="004026B8" w:rsidRPr="005C5EAE">
        <w:t>–</w:t>
      </w:r>
      <w:r w:rsidRPr="005C5EAE">
        <w:t xml:space="preserve"> Immediate (ST6)</w:t>
      </w:r>
      <w:bookmarkEnd w:id="228"/>
    </w:p>
    <w:p w14:paraId="0DE9BF72" w14:textId="77777777" w:rsidR="003C4B27" w:rsidRPr="005C5EAE" w:rsidRDefault="003C4B27" w:rsidP="00BD5852">
      <w:pPr>
        <w:spacing w:before="120"/>
        <w:rPr>
          <w:szCs w:val="21"/>
        </w:rPr>
      </w:pPr>
      <w:r w:rsidRPr="005C5EAE">
        <w:rPr>
          <w:szCs w:val="21"/>
        </w:rPr>
        <w:t>Women’s Shelters provide immediate temporary accommodation with case management support to women and children experiencing domestic and family violence who are homeless or at risk of homelessness. Support is provided in the shelter with a priority on safety planning and risk assessment and with an aim of transitioning to safe and secure housing and to re-establishing a life free from violence. Support is continued to be provided whilst the client is transitioned into housing beyond the refuge.</w:t>
      </w:r>
    </w:p>
    <w:p w14:paraId="5B622778" w14:textId="1477EB8E" w:rsidR="003C4B27" w:rsidRPr="005C5EAE" w:rsidRDefault="003C4B27" w:rsidP="00BD5852">
      <w:pPr>
        <w:spacing w:before="120"/>
        <w:rPr>
          <w:szCs w:val="21"/>
        </w:rPr>
      </w:pPr>
      <w:r w:rsidRPr="005C5EAE">
        <w:rPr>
          <w:szCs w:val="21"/>
        </w:rPr>
        <w:t xml:space="preserve">Properties used as Women’s Shelters are most often provided under the Crisis Accommodation (CAP) program which is managed by the Department </w:t>
      </w:r>
      <w:r w:rsidR="00AE37D1" w:rsidRPr="005C5EAE">
        <w:rPr>
          <w:szCs w:val="21"/>
        </w:rPr>
        <w:t>Communities, Housing and Digital Economy</w:t>
      </w:r>
      <w:r w:rsidRPr="005C5EAE">
        <w:rPr>
          <w:szCs w:val="21"/>
        </w:rPr>
        <w:t xml:space="preserve">. Typically, service providers will have a CAP lease for the property element of the shelter contract managed by </w:t>
      </w:r>
      <w:r w:rsidR="00AE37D1" w:rsidRPr="005C5EAE">
        <w:rPr>
          <w:szCs w:val="21"/>
        </w:rPr>
        <w:t xml:space="preserve">the Department of Communities, Housing and Digital Economy </w:t>
      </w:r>
      <w:r w:rsidRPr="005C5EAE">
        <w:rPr>
          <w:szCs w:val="21"/>
        </w:rPr>
        <w:t xml:space="preserve">as well as a service agreement for the support funding component which is contract managed by </w:t>
      </w:r>
      <w:r w:rsidR="00AE37D1" w:rsidRPr="005C5EAE">
        <w:rPr>
          <w:szCs w:val="21"/>
        </w:rPr>
        <w:t>the Department of Justice and Attorney-General</w:t>
      </w:r>
      <w:r w:rsidRPr="005C5EAE">
        <w:rPr>
          <w:szCs w:val="21"/>
        </w:rPr>
        <w:t>. Some properties may be owned by the service provider or another organisation such as the local council.</w:t>
      </w:r>
    </w:p>
    <w:p w14:paraId="5F910321" w14:textId="77777777" w:rsidR="003C4B27" w:rsidRPr="005C5EAE" w:rsidRDefault="003C4B27" w:rsidP="00996351">
      <w:pPr>
        <w:pStyle w:val="Heading3"/>
      </w:pPr>
      <w:bookmarkStart w:id="229" w:name="_Toc494285966"/>
      <w:bookmarkStart w:id="230" w:name="_Toc509829024"/>
      <w:bookmarkStart w:id="231" w:name="_Toc75507391"/>
      <w:r w:rsidRPr="005C5EAE">
        <w:t>Requirements</w:t>
      </w:r>
      <w:bookmarkEnd w:id="229"/>
      <w:r w:rsidRPr="005C5EAE">
        <w:t xml:space="preserve"> – Temporary Supported Accommodation – Immediate</w:t>
      </w:r>
      <w:bookmarkEnd w:id="230"/>
      <w:bookmarkEnd w:id="231"/>
      <w:r w:rsidRPr="005C5EAE">
        <w:t xml:space="preserve"> </w:t>
      </w:r>
    </w:p>
    <w:p w14:paraId="5931EF57" w14:textId="77777777" w:rsidR="003C4B27" w:rsidRPr="005C5EAE" w:rsidRDefault="003C4B27" w:rsidP="00BD5852">
      <w:pPr>
        <w:spacing w:before="120"/>
        <w:rPr>
          <w:szCs w:val="21"/>
        </w:rPr>
      </w:pPr>
      <w:r w:rsidRPr="005C5EAE">
        <w:rPr>
          <w:szCs w:val="21"/>
        </w:rPr>
        <w:t>All Women’s Shelters are required to:</w:t>
      </w:r>
    </w:p>
    <w:p w14:paraId="6BB7BB16" w14:textId="77777777" w:rsidR="003C4B27" w:rsidRPr="005C5EAE" w:rsidRDefault="004366CC"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t</w:t>
      </w:r>
      <w:r w:rsidR="003C4B27" w:rsidRPr="005C5EAE">
        <w:rPr>
          <w:sz w:val="21"/>
          <w:szCs w:val="21"/>
        </w:rPr>
        <w:t>emporarily meet both the accommodation, safety and broader support needs of clients</w:t>
      </w:r>
    </w:p>
    <w:p w14:paraId="02913D12" w14:textId="77777777" w:rsidR="003C4B27" w:rsidRPr="005C5EAE" w:rsidRDefault="004366CC"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p</w:t>
      </w:r>
      <w:r w:rsidR="003C4B27" w:rsidRPr="005C5EAE">
        <w:rPr>
          <w:sz w:val="21"/>
          <w:szCs w:val="21"/>
        </w:rPr>
        <w:t>rovide good quality accommodation with capacity for client privacy and a home-like atmosphere</w:t>
      </w:r>
    </w:p>
    <w:p w14:paraId="18E09B9B" w14:textId="77777777" w:rsidR="003C4B27" w:rsidRPr="005C5EAE" w:rsidRDefault="004366CC"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r</w:t>
      </w:r>
      <w:r w:rsidR="003C4B27" w:rsidRPr="005C5EAE">
        <w:rPr>
          <w:sz w:val="21"/>
          <w:szCs w:val="21"/>
        </w:rPr>
        <w:t>espond in a timely manner to all referrals and client needs, including the needs of children</w:t>
      </w:r>
    </w:p>
    <w:p w14:paraId="7BBE4866" w14:textId="77777777" w:rsidR="003C4B27" w:rsidRPr="005C5EAE" w:rsidRDefault="004366CC"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k</w:t>
      </w:r>
      <w:r w:rsidR="003C4B27" w:rsidRPr="005C5EAE">
        <w:rPr>
          <w:sz w:val="21"/>
          <w:szCs w:val="21"/>
        </w:rPr>
        <w:t>eep vacancies to a minimum and provide a level of support to all referrals.</w:t>
      </w:r>
    </w:p>
    <w:p w14:paraId="4DEC5FA6" w14:textId="77777777" w:rsidR="003C4B27" w:rsidRPr="005C5EAE" w:rsidRDefault="004366CC"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n</w:t>
      </w:r>
      <w:r w:rsidR="003C4B27" w:rsidRPr="005C5EAE">
        <w:rPr>
          <w:sz w:val="21"/>
          <w:szCs w:val="21"/>
        </w:rPr>
        <w:t>ot keep a waiting list for supported accommodation</w:t>
      </w:r>
    </w:p>
    <w:p w14:paraId="001E410B" w14:textId="77777777" w:rsidR="003C4B27" w:rsidRPr="005C5EAE" w:rsidRDefault="004366CC"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s</w:t>
      </w:r>
      <w:r w:rsidR="003C4B27" w:rsidRPr="005C5EAE">
        <w:rPr>
          <w:sz w:val="21"/>
          <w:szCs w:val="21"/>
        </w:rPr>
        <w:t>upport the client to resolve the immediate crisis</w:t>
      </w:r>
    </w:p>
    <w:p w14:paraId="23B1FF64" w14:textId="77777777" w:rsidR="003C4B27" w:rsidRPr="005C5EAE" w:rsidRDefault="004366CC"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e</w:t>
      </w:r>
      <w:r w:rsidR="003C4B27" w:rsidRPr="005C5EAE">
        <w:rPr>
          <w:sz w:val="21"/>
          <w:szCs w:val="21"/>
        </w:rPr>
        <w:t>xit clients into independent housing/accommodation as soon as safe and possible</w:t>
      </w:r>
    </w:p>
    <w:p w14:paraId="7E9F623D" w14:textId="77777777" w:rsidR="003C4B27" w:rsidRPr="005C5EAE" w:rsidRDefault="004366CC"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p</w:t>
      </w:r>
      <w:r w:rsidR="003C4B27" w:rsidRPr="005C5EAE">
        <w:rPr>
          <w:sz w:val="21"/>
          <w:szCs w:val="21"/>
        </w:rPr>
        <w:t>rovide follow-up support to clients who have exited the shelter</w:t>
      </w:r>
    </w:p>
    <w:p w14:paraId="4388AE41" w14:textId="77777777" w:rsidR="003C4B27" w:rsidRPr="005C5EAE" w:rsidRDefault="004366CC"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a</w:t>
      </w:r>
      <w:r w:rsidR="003C4B27" w:rsidRPr="005C5EAE">
        <w:rPr>
          <w:sz w:val="21"/>
          <w:szCs w:val="21"/>
        </w:rPr>
        <w:t>dvise the department of any changes to accommodation/property component of service provision as this may have an impact on the capacity of the funded service to deliver the agreed service.</w:t>
      </w:r>
    </w:p>
    <w:p w14:paraId="6EAAA5DA" w14:textId="0FD9F3AD" w:rsidR="00365DC2" w:rsidRPr="005C5EAE" w:rsidRDefault="003C4B27" w:rsidP="00365DC2">
      <w:pPr>
        <w:spacing w:before="120"/>
        <w:rPr>
          <w:b/>
          <w:szCs w:val="21"/>
        </w:rPr>
      </w:pPr>
      <w:r w:rsidRPr="005C5EAE">
        <w:rPr>
          <w:b/>
          <w:szCs w:val="21"/>
        </w:rPr>
        <w:t>Units of Accommodation:</w:t>
      </w:r>
    </w:p>
    <w:p w14:paraId="0BFCBE68" w14:textId="73DFE03E" w:rsidR="003C4B27" w:rsidRPr="005C5EAE" w:rsidRDefault="00DC5648" w:rsidP="00DC5648">
      <w:pPr>
        <w:pStyle w:val="ListParagraph"/>
        <w:numPr>
          <w:ilvl w:val="0"/>
          <w:numId w:val="12"/>
        </w:numPr>
        <w:spacing w:before="120" w:after="120" w:line="260" w:lineRule="exact"/>
        <w:ind w:left="357" w:hanging="357"/>
        <w:contextualSpacing/>
        <w:rPr>
          <w:sz w:val="21"/>
          <w:szCs w:val="21"/>
        </w:rPr>
      </w:pPr>
      <w:r w:rsidRPr="005C5EAE">
        <w:rPr>
          <w:sz w:val="21"/>
          <w:szCs w:val="21"/>
        </w:rPr>
        <w:t>m</w:t>
      </w:r>
      <w:r w:rsidR="003C4B27" w:rsidRPr="005C5EAE">
        <w:rPr>
          <w:sz w:val="21"/>
          <w:szCs w:val="21"/>
        </w:rPr>
        <w:t>ake all units of accommodation available at any</w:t>
      </w:r>
      <w:r w:rsidRPr="005C5EAE">
        <w:rPr>
          <w:sz w:val="21"/>
          <w:szCs w:val="21"/>
        </w:rPr>
        <w:t xml:space="preserve"> one time as far as practicable</w:t>
      </w:r>
    </w:p>
    <w:p w14:paraId="7A213FF8" w14:textId="77777777" w:rsidR="003C4B27" w:rsidRPr="005C5EAE" w:rsidRDefault="00DC5648" w:rsidP="00DC5648">
      <w:pPr>
        <w:pStyle w:val="ListParagraph"/>
        <w:numPr>
          <w:ilvl w:val="0"/>
          <w:numId w:val="12"/>
        </w:numPr>
        <w:spacing w:before="120" w:after="120" w:line="260" w:lineRule="exact"/>
        <w:ind w:left="357" w:hanging="357"/>
        <w:contextualSpacing/>
        <w:rPr>
          <w:sz w:val="21"/>
          <w:szCs w:val="21"/>
        </w:rPr>
      </w:pPr>
      <w:r w:rsidRPr="005C5EAE">
        <w:rPr>
          <w:sz w:val="21"/>
          <w:szCs w:val="21"/>
        </w:rPr>
        <w:t>e</w:t>
      </w:r>
      <w:r w:rsidR="003C4B27" w:rsidRPr="005C5EAE">
        <w:rPr>
          <w:sz w:val="21"/>
          <w:szCs w:val="21"/>
        </w:rPr>
        <w:t xml:space="preserve">nsure clients are able to access the appropriate level of support regardless of the identified level of supervision of the </w:t>
      </w:r>
      <w:r w:rsidRPr="005C5EAE">
        <w:rPr>
          <w:sz w:val="21"/>
          <w:szCs w:val="21"/>
        </w:rPr>
        <w:t>property</w:t>
      </w:r>
    </w:p>
    <w:p w14:paraId="68A00307" w14:textId="77777777" w:rsidR="003C4B27" w:rsidRPr="005C5EAE" w:rsidRDefault="00DC5648" w:rsidP="00DC5648">
      <w:pPr>
        <w:pStyle w:val="ListParagraph"/>
        <w:numPr>
          <w:ilvl w:val="0"/>
          <w:numId w:val="12"/>
        </w:numPr>
        <w:spacing w:before="120" w:after="120" w:line="260" w:lineRule="exact"/>
        <w:ind w:left="357" w:hanging="357"/>
        <w:contextualSpacing/>
        <w:rPr>
          <w:sz w:val="21"/>
          <w:szCs w:val="21"/>
        </w:rPr>
      </w:pPr>
      <w:r w:rsidRPr="005C5EAE">
        <w:rPr>
          <w:sz w:val="21"/>
          <w:szCs w:val="21"/>
        </w:rPr>
        <w:t>n</w:t>
      </w:r>
      <w:r w:rsidR="003C4B27" w:rsidRPr="005C5EAE">
        <w:rPr>
          <w:sz w:val="21"/>
          <w:szCs w:val="21"/>
        </w:rPr>
        <w:t xml:space="preserve">ot expect clients to move/transition from one unit of accommodation to another in order to be able to access </w:t>
      </w:r>
      <w:r w:rsidRPr="005C5EAE">
        <w:rPr>
          <w:sz w:val="21"/>
          <w:szCs w:val="21"/>
        </w:rPr>
        <w:t>an appropriate level of support</w:t>
      </w:r>
    </w:p>
    <w:p w14:paraId="5DA12026" w14:textId="77777777" w:rsidR="003C4B27" w:rsidRPr="005C5EAE" w:rsidRDefault="00DC5648" w:rsidP="00DC5648">
      <w:pPr>
        <w:pStyle w:val="ListParagraph"/>
        <w:numPr>
          <w:ilvl w:val="0"/>
          <w:numId w:val="12"/>
        </w:numPr>
        <w:spacing w:before="120" w:after="120" w:line="260" w:lineRule="exact"/>
        <w:ind w:left="357" w:hanging="357"/>
        <w:contextualSpacing/>
        <w:rPr>
          <w:sz w:val="21"/>
          <w:szCs w:val="21"/>
        </w:rPr>
      </w:pPr>
      <w:r w:rsidRPr="005C5EAE">
        <w:rPr>
          <w:sz w:val="21"/>
          <w:szCs w:val="21"/>
        </w:rPr>
        <w:t>a</w:t>
      </w:r>
      <w:r w:rsidR="003C4B27" w:rsidRPr="005C5EAE">
        <w:rPr>
          <w:sz w:val="21"/>
          <w:szCs w:val="21"/>
        </w:rPr>
        <w:t>ll properties linked to the service agreement will have an identified level of supervision/staff presence which is used to determ</w:t>
      </w:r>
      <w:r w:rsidRPr="005C5EAE">
        <w:rPr>
          <w:sz w:val="21"/>
          <w:szCs w:val="21"/>
        </w:rPr>
        <w:t>ine the target level of outputs</w:t>
      </w:r>
    </w:p>
    <w:p w14:paraId="095B2E45" w14:textId="12682E3D" w:rsidR="003C4B27" w:rsidRPr="005C5EAE" w:rsidRDefault="00613B14" w:rsidP="00DC5648">
      <w:pPr>
        <w:pStyle w:val="ListParagraph"/>
        <w:numPr>
          <w:ilvl w:val="0"/>
          <w:numId w:val="12"/>
        </w:numPr>
        <w:spacing w:before="120" w:after="120" w:line="260" w:lineRule="exact"/>
        <w:ind w:left="357" w:hanging="357"/>
        <w:contextualSpacing/>
        <w:rPr>
          <w:sz w:val="21"/>
          <w:szCs w:val="21"/>
        </w:rPr>
      </w:pPr>
      <w:r w:rsidRPr="005C5EAE">
        <w:rPr>
          <w:sz w:val="21"/>
          <w:szCs w:val="21"/>
        </w:rPr>
        <w:t>l</w:t>
      </w:r>
      <w:r w:rsidR="003C4B27" w:rsidRPr="005C5EAE">
        <w:rPr>
          <w:sz w:val="21"/>
          <w:szCs w:val="21"/>
        </w:rPr>
        <w:t>evels of supervision:</w:t>
      </w:r>
    </w:p>
    <w:p w14:paraId="0A0AC617" w14:textId="77777777" w:rsidR="003C4B27" w:rsidRPr="005C5EAE" w:rsidRDefault="00DC5648" w:rsidP="00D53E1E">
      <w:pPr>
        <w:pStyle w:val="ListParagraph"/>
        <w:numPr>
          <w:ilvl w:val="0"/>
          <w:numId w:val="27"/>
        </w:numPr>
        <w:spacing w:before="120" w:after="120" w:line="260" w:lineRule="exact"/>
        <w:contextualSpacing/>
        <w:rPr>
          <w:sz w:val="21"/>
          <w:szCs w:val="21"/>
        </w:rPr>
      </w:pPr>
      <w:r w:rsidRPr="005C5EAE">
        <w:rPr>
          <w:sz w:val="21"/>
          <w:szCs w:val="21"/>
        </w:rPr>
        <w:t>h</w:t>
      </w:r>
      <w:r w:rsidR="003C4B27" w:rsidRPr="005C5EAE">
        <w:rPr>
          <w:sz w:val="21"/>
          <w:szCs w:val="21"/>
        </w:rPr>
        <w:t>igh – staff are on site at all times on awake or sleep shifts at night</w:t>
      </w:r>
    </w:p>
    <w:p w14:paraId="5A5E1C99" w14:textId="77777777" w:rsidR="003C4B27" w:rsidRPr="005C5EAE" w:rsidRDefault="00DC5648" w:rsidP="00D53E1E">
      <w:pPr>
        <w:pStyle w:val="ListParagraph"/>
        <w:numPr>
          <w:ilvl w:val="0"/>
          <w:numId w:val="27"/>
        </w:numPr>
        <w:spacing w:before="120" w:after="120" w:line="260" w:lineRule="exact"/>
        <w:contextualSpacing/>
        <w:rPr>
          <w:sz w:val="21"/>
          <w:szCs w:val="21"/>
        </w:rPr>
      </w:pPr>
      <w:r w:rsidRPr="005C5EAE">
        <w:rPr>
          <w:sz w:val="21"/>
          <w:szCs w:val="21"/>
        </w:rPr>
        <w:t>m</w:t>
      </w:r>
      <w:r w:rsidR="003C4B27" w:rsidRPr="005C5EAE">
        <w:rPr>
          <w:sz w:val="21"/>
          <w:szCs w:val="21"/>
        </w:rPr>
        <w:t>edium – staff are on site for some shifts whilst other shifts are covered by on call/return to work arrangements</w:t>
      </w:r>
    </w:p>
    <w:p w14:paraId="677BF4EB" w14:textId="3DA1BF4B" w:rsidR="004026B8" w:rsidRPr="005C5EAE" w:rsidRDefault="00DC5648" w:rsidP="00D53E1E">
      <w:pPr>
        <w:pStyle w:val="ListParagraph"/>
        <w:numPr>
          <w:ilvl w:val="0"/>
          <w:numId w:val="27"/>
        </w:numPr>
        <w:spacing w:before="120" w:after="120" w:line="260" w:lineRule="exact"/>
        <w:contextualSpacing/>
        <w:rPr>
          <w:sz w:val="21"/>
          <w:szCs w:val="21"/>
        </w:rPr>
      </w:pPr>
      <w:r w:rsidRPr="005C5EAE">
        <w:rPr>
          <w:sz w:val="21"/>
          <w:szCs w:val="21"/>
        </w:rPr>
        <w:t>l</w:t>
      </w:r>
      <w:r w:rsidR="003C4B27" w:rsidRPr="005C5EAE">
        <w:rPr>
          <w:sz w:val="21"/>
          <w:szCs w:val="21"/>
        </w:rPr>
        <w:t xml:space="preserve">ow – staff are not based on site. </w:t>
      </w:r>
    </w:p>
    <w:p w14:paraId="013481A8" w14:textId="77777777" w:rsidR="004026B8" w:rsidRPr="005C5EAE" w:rsidRDefault="004026B8">
      <w:pPr>
        <w:spacing w:after="160" w:line="259" w:lineRule="auto"/>
        <w:rPr>
          <w:rFonts w:eastAsia="Times New Roman" w:cs="Times New Roman"/>
          <w:szCs w:val="21"/>
          <w:lang w:eastAsia="en-AU"/>
        </w:rPr>
      </w:pPr>
      <w:r w:rsidRPr="005C5EAE">
        <w:rPr>
          <w:szCs w:val="21"/>
        </w:rPr>
        <w:br w:type="page"/>
      </w:r>
    </w:p>
    <w:p w14:paraId="196FC553" w14:textId="77777777" w:rsidR="003C4B27" w:rsidRPr="005C5EAE" w:rsidRDefault="003C4B27" w:rsidP="00BD5852">
      <w:pPr>
        <w:spacing w:before="120"/>
        <w:rPr>
          <w:b/>
          <w:szCs w:val="21"/>
        </w:rPr>
      </w:pPr>
      <w:r w:rsidRPr="005C5EAE">
        <w:rPr>
          <w:b/>
          <w:szCs w:val="21"/>
        </w:rPr>
        <w:lastRenderedPageBreak/>
        <w:t>Property detail information:</w:t>
      </w:r>
    </w:p>
    <w:p w14:paraId="6FF1AE7B" w14:textId="561EB4C3" w:rsidR="003C4B27" w:rsidRPr="005C5EAE" w:rsidRDefault="00613B14" w:rsidP="00DC5648">
      <w:pPr>
        <w:pStyle w:val="ListParagraph"/>
        <w:numPr>
          <w:ilvl w:val="0"/>
          <w:numId w:val="12"/>
        </w:numPr>
        <w:spacing w:before="120" w:after="120" w:line="260" w:lineRule="exact"/>
        <w:ind w:left="357" w:hanging="357"/>
        <w:contextualSpacing/>
        <w:rPr>
          <w:sz w:val="21"/>
          <w:szCs w:val="21"/>
        </w:rPr>
      </w:pPr>
      <w:r w:rsidRPr="005C5EAE">
        <w:rPr>
          <w:sz w:val="21"/>
          <w:szCs w:val="21"/>
        </w:rPr>
        <w:t>s</w:t>
      </w:r>
      <w:r w:rsidR="003C4B27" w:rsidRPr="005C5EAE">
        <w:rPr>
          <w:sz w:val="21"/>
          <w:szCs w:val="21"/>
        </w:rPr>
        <w:t>ervices must enter all property detail information about each CAP property that has attached Specialist Homelessness Services (</w:t>
      </w:r>
      <w:proofErr w:type="spellStart"/>
      <w:r w:rsidR="003C4B27" w:rsidRPr="005C5EAE">
        <w:rPr>
          <w:sz w:val="21"/>
          <w:szCs w:val="21"/>
        </w:rPr>
        <w:t>SHS</w:t>
      </w:r>
      <w:proofErr w:type="spellEnd"/>
      <w:r w:rsidR="003C4B27" w:rsidRPr="005C5EAE">
        <w:rPr>
          <w:sz w:val="21"/>
          <w:szCs w:val="21"/>
        </w:rPr>
        <w:t>) support funding, into the Queensland Homeless</w:t>
      </w:r>
      <w:r w:rsidR="00DC5648" w:rsidRPr="005C5EAE">
        <w:rPr>
          <w:sz w:val="21"/>
          <w:szCs w:val="21"/>
        </w:rPr>
        <w:t>ness Information Platform (</w:t>
      </w:r>
      <w:proofErr w:type="spellStart"/>
      <w:r w:rsidR="00DC5648" w:rsidRPr="005C5EAE">
        <w:rPr>
          <w:sz w:val="21"/>
          <w:szCs w:val="21"/>
        </w:rPr>
        <w:t>QHIP</w:t>
      </w:r>
      <w:proofErr w:type="spellEnd"/>
      <w:r w:rsidR="003C4B27" w:rsidRPr="005C5EAE">
        <w:rPr>
          <w:sz w:val="21"/>
          <w:szCs w:val="21"/>
        </w:rPr>
        <w:t xml:space="preserve">) or any future Online Reporting System notified by the </w:t>
      </w:r>
      <w:r w:rsidR="00AE37D1" w:rsidRPr="005C5EAE">
        <w:rPr>
          <w:sz w:val="21"/>
          <w:szCs w:val="21"/>
        </w:rPr>
        <w:t>Department of Communities, Housing and Digital Economy</w:t>
      </w:r>
      <w:r w:rsidR="003C4B27" w:rsidRPr="005C5EAE">
        <w:rPr>
          <w:sz w:val="21"/>
          <w:szCs w:val="21"/>
        </w:rPr>
        <w:t>, including all information in the Vacancy Capacity Management System (</w:t>
      </w:r>
      <w:proofErr w:type="spellStart"/>
      <w:r w:rsidR="003C4B27" w:rsidRPr="005C5EAE">
        <w:rPr>
          <w:sz w:val="21"/>
          <w:szCs w:val="21"/>
        </w:rPr>
        <w:t>VCMS</w:t>
      </w:r>
      <w:proofErr w:type="spellEnd"/>
      <w:r w:rsidR="003C4B27" w:rsidRPr="005C5EAE">
        <w:rPr>
          <w:sz w:val="21"/>
          <w:szCs w:val="21"/>
        </w:rPr>
        <w:t xml:space="preserve">) in </w:t>
      </w:r>
      <w:proofErr w:type="spellStart"/>
      <w:r w:rsidR="003C4B27" w:rsidRPr="005C5EAE">
        <w:rPr>
          <w:sz w:val="21"/>
          <w:szCs w:val="21"/>
        </w:rPr>
        <w:t>QHIP</w:t>
      </w:r>
      <w:proofErr w:type="spellEnd"/>
    </w:p>
    <w:p w14:paraId="25BFA0C4" w14:textId="4F84C714" w:rsidR="003C4B27" w:rsidRPr="005C5EAE" w:rsidRDefault="00613B14" w:rsidP="00DC5648">
      <w:pPr>
        <w:pStyle w:val="ListParagraph"/>
        <w:numPr>
          <w:ilvl w:val="0"/>
          <w:numId w:val="12"/>
        </w:numPr>
        <w:spacing w:before="120" w:after="120" w:line="260" w:lineRule="exact"/>
        <w:ind w:left="357" w:hanging="357"/>
        <w:contextualSpacing/>
        <w:rPr>
          <w:sz w:val="21"/>
          <w:szCs w:val="21"/>
        </w:rPr>
      </w:pPr>
      <w:r w:rsidRPr="005C5EAE">
        <w:rPr>
          <w:sz w:val="21"/>
          <w:szCs w:val="21"/>
        </w:rPr>
        <w:t>i</w:t>
      </w:r>
      <w:r w:rsidR="003C4B27" w:rsidRPr="005C5EAE">
        <w:rPr>
          <w:sz w:val="21"/>
          <w:szCs w:val="21"/>
        </w:rPr>
        <w:t xml:space="preserve">f, during the term of the agreement, the properties with </w:t>
      </w:r>
      <w:proofErr w:type="spellStart"/>
      <w:r w:rsidR="003C4B27" w:rsidRPr="005C5EAE">
        <w:rPr>
          <w:sz w:val="21"/>
          <w:szCs w:val="21"/>
        </w:rPr>
        <w:t>SHS</w:t>
      </w:r>
      <w:proofErr w:type="spellEnd"/>
      <w:r w:rsidR="003C4B27" w:rsidRPr="005C5EAE">
        <w:rPr>
          <w:sz w:val="21"/>
          <w:szCs w:val="21"/>
        </w:rPr>
        <w:t xml:space="preserve"> support funding change or information regarding these properties changes in any way or is updated, the service must ensure that any change or update is recorded in </w:t>
      </w:r>
      <w:proofErr w:type="spellStart"/>
      <w:r w:rsidR="003C4B27" w:rsidRPr="005C5EAE">
        <w:rPr>
          <w:sz w:val="21"/>
          <w:szCs w:val="21"/>
        </w:rPr>
        <w:t>QHIP</w:t>
      </w:r>
      <w:proofErr w:type="spellEnd"/>
      <w:r w:rsidR="003C4B27" w:rsidRPr="005C5EAE">
        <w:rPr>
          <w:sz w:val="21"/>
          <w:szCs w:val="21"/>
        </w:rPr>
        <w:t xml:space="preserve"> as soon as practicable and, in any event, not more than two days after the change or update occurs.</w:t>
      </w:r>
    </w:p>
    <w:p w14:paraId="43875140" w14:textId="77777777" w:rsidR="003C4B27" w:rsidRPr="005C5EAE" w:rsidRDefault="003C4B27" w:rsidP="00DC5648">
      <w:pPr>
        <w:pStyle w:val="ListParagraph"/>
        <w:numPr>
          <w:ilvl w:val="0"/>
          <w:numId w:val="12"/>
        </w:numPr>
        <w:spacing w:before="120" w:after="120" w:line="260" w:lineRule="exact"/>
        <w:ind w:left="357" w:hanging="357"/>
        <w:contextualSpacing/>
        <w:rPr>
          <w:sz w:val="21"/>
          <w:szCs w:val="21"/>
        </w:rPr>
      </w:pPr>
      <w:r w:rsidRPr="005C5EAE">
        <w:rPr>
          <w:sz w:val="21"/>
          <w:szCs w:val="21"/>
        </w:rPr>
        <w:t xml:space="preserve">Services must ensure </w:t>
      </w:r>
      <w:r w:rsidR="00DC5648" w:rsidRPr="005C5EAE">
        <w:rPr>
          <w:sz w:val="21"/>
          <w:szCs w:val="21"/>
        </w:rPr>
        <w:t>that information regarding the p</w:t>
      </w:r>
      <w:r w:rsidRPr="005C5EAE">
        <w:rPr>
          <w:sz w:val="21"/>
          <w:szCs w:val="21"/>
        </w:rPr>
        <w:t xml:space="preserve">roperties with </w:t>
      </w:r>
      <w:proofErr w:type="spellStart"/>
      <w:r w:rsidRPr="005C5EAE">
        <w:rPr>
          <w:sz w:val="21"/>
          <w:szCs w:val="21"/>
        </w:rPr>
        <w:t>SHS</w:t>
      </w:r>
      <w:proofErr w:type="spellEnd"/>
      <w:r w:rsidRPr="005C5EAE">
        <w:rPr>
          <w:sz w:val="21"/>
          <w:szCs w:val="21"/>
        </w:rPr>
        <w:t xml:space="preserve"> support funding is recorded in </w:t>
      </w:r>
      <w:proofErr w:type="spellStart"/>
      <w:r w:rsidRPr="005C5EAE">
        <w:rPr>
          <w:sz w:val="21"/>
          <w:szCs w:val="21"/>
        </w:rPr>
        <w:t>QHIP</w:t>
      </w:r>
      <w:proofErr w:type="spellEnd"/>
      <w:r w:rsidRPr="005C5EAE">
        <w:rPr>
          <w:sz w:val="21"/>
          <w:szCs w:val="21"/>
        </w:rPr>
        <w:t xml:space="preserve"> or any future Online Reporting System remains accurate and up to date at all times and the information recorded is a full record at any one time of all such properties.</w:t>
      </w:r>
    </w:p>
    <w:p w14:paraId="3944DA1E" w14:textId="77777777" w:rsidR="003C4B27" w:rsidRPr="005C5EAE" w:rsidRDefault="003C4B27" w:rsidP="00996351">
      <w:pPr>
        <w:pStyle w:val="Heading3"/>
      </w:pPr>
      <w:bookmarkStart w:id="232" w:name="_Toc509829025"/>
      <w:bookmarkStart w:id="233" w:name="_Toc75507392"/>
      <w:r w:rsidRPr="005C5EAE">
        <w:t xml:space="preserve">Requirements: Specific to Women’s Shelters in </w:t>
      </w:r>
      <w:bookmarkStart w:id="234" w:name="_Toc494285931"/>
      <w:r w:rsidRPr="005C5EAE">
        <w:t>remote communities:</w:t>
      </w:r>
      <w:bookmarkEnd w:id="232"/>
      <w:bookmarkEnd w:id="234"/>
      <w:bookmarkEnd w:id="233"/>
    </w:p>
    <w:p w14:paraId="217090E2" w14:textId="77777777" w:rsidR="003C4B27" w:rsidRPr="005C5EAE" w:rsidRDefault="003C4B27" w:rsidP="00BD5852">
      <w:pPr>
        <w:spacing w:before="120"/>
        <w:rPr>
          <w:szCs w:val="21"/>
        </w:rPr>
      </w:pPr>
      <w:r w:rsidRPr="005C5EAE">
        <w:rPr>
          <w:szCs w:val="21"/>
        </w:rPr>
        <w:t xml:space="preserve">Women’s Shelters in remote communities operate in unique environments where achievement of housing outcomes may be limited. Services will provide an immediate response to the safety of women and children experiencing domestic and family violence as well as respond to homelessness, where clients don’t have access to a safe and secure home due to experiences of domestic and family violence. The service will develop support plans around the women’s safety and broader support needs. </w:t>
      </w:r>
    </w:p>
    <w:p w14:paraId="7672FBB9" w14:textId="77777777" w:rsidR="003C4B27" w:rsidRPr="005C5EAE" w:rsidRDefault="003C4B27" w:rsidP="00BD5852">
      <w:pPr>
        <w:spacing w:before="120"/>
        <w:rPr>
          <w:szCs w:val="21"/>
        </w:rPr>
      </w:pPr>
      <w:r w:rsidRPr="005C5EAE">
        <w:rPr>
          <w:szCs w:val="21"/>
        </w:rPr>
        <w:t>It is not expected that the service will be staffed on a 24 hour/7 day per week basis. The service will identify the times of greatest need and service delivery will be prioritised for these times with staff available outside business hours on an on-call and return to work basis, including sleep over shifts, as required.</w:t>
      </w:r>
    </w:p>
    <w:p w14:paraId="342FEF4E" w14:textId="3743999A" w:rsidR="003C4B27" w:rsidRPr="005C5EAE" w:rsidRDefault="003C4B27" w:rsidP="00BD5852">
      <w:pPr>
        <w:spacing w:before="120"/>
        <w:rPr>
          <w:szCs w:val="21"/>
        </w:rPr>
      </w:pPr>
      <w:r w:rsidRPr="005C5EAE">
        <w:rPr>
          <w:szCs w:val="21"/>
        </w:rPr>
        <w:t>Client targets are set based on evidence of reported outputs, community needs and negotiations with ser</w:t>
      </w:r>
      <w:r w:rsidR="00993C8F" w:rsidRPr="005C5EAE">
        <w:rPr>
          <w:szCs w:val="21"/>
        </w:rPr>
        <w:t xml:space="preserve">vice providers as data becomes </w:t>
      </w:r>
      <w:r w:rsidRPr="005C5EAE">
        <w:rPr>
          <w:szCs w:val="21"/>
        </w:rPr>
        <w:t xml:space="preserve">available for analysis. Where client output targets are yet to be set, the service will collect information regarding the daily client usage and upload the required report to </w:t>
      </w:r>
      <w:r w:rsidR="00CD6226" w:rsidRPr="005C5EAE">
        <w:rPr>
          <w:szCs w:val="21"/>
        </w:rPr>
        <w:t xml:space="preserve">Procure to Invest (P2i) </w:t>
      </w:r>
      <w:r w:rsidRPr="005C5EAE">
        <w:rPr>
          <w:szCs w:val="21"/>
        </w:rPr>
        <w:t xml:space="preserve">at the end of the specified period. </w:t>
      </w:r>
    </w:p>
    <w:p w14:paraId="2DFC49FF" w14:textId="77777777" w:rsidR="003C4B27" w:rsidRPr="005C5EAE" w:rsidRDefault="003C4B27" w:rsidP="00996351">
      <w:pPr>
        <w:pStyle w:val="Heading3"/>
      </w:pPr>
      <w:bookmarkStart w:id="235" w:name="_Toc509829026"/>
      <w:bookmarkStart w:id="236" w:name="_Toc75507393"/>
      <w:r w:rsidRPr="005C5EAE">
        <w:t>Considerations – Temporary Supported Accommodation – Immediate</w:t>
      </w:r>
      <w:bookmarkEnd w:id="235"/>
      <w:bookmarkEnd w:id="236"/>
    </w:p>
    <w:p w14:paraId="42AF7A21" w14:textId="77777777" w:rsidR="003C4B27" w:rsidRPr="005C5EAE" w:rsidRDefault="003C4B27" w:rsidP="00BD5852">
      <w:pPr>
        <w:spacing w:before="120"/>
        <w:rPr>
          <w:szCs w:val="21"/>
        </w:rPr>
      </w:pPr>
      <w:r w:rsidRPr="005C5EAE">
        <w:rPr>
          <w:szCs w:val="21"/>
        </w:rPr>
        <w:t>Nil</w:t>
      </w:r>
      <w:r w:rsidR="00993C8F" w:rsidRPr="005C5EAE">
        <w:rPr>
          <w:szCs w:val="21"/>
        </w:rPr>
        <w:t>.</w:t>
      </w:r>
    </w:p>
    <w:p w14:paraId="60ED0A32" w14:textId="77777777" w:rsidR="00993C8F" w:rsidRPr="005C5EAE" w:rsidRDefault="00993C8F" w:rsidP="00996351">
      <w:pPr>
        <w:pStyle w:val="Heading2"/>
      </w:pPr>
      <w:bookmarkStart w:id="237" w:name="_Toc75507394"/>
      <w:r w:rsidRPr="005C5EAE">
        <w:t>Mobile Support (ST5)</w:t>
      </w:r>
      <w:bookmarkEnd w:id="237"/>
    </w:p>
    <w:p w14:paraId="00AD0193" w14:textId="77777777" w:rsidR="003C4B27" w:rsidRPr="005C5EAE" w:rsidRDefault="003C4B27" w:rsidP="00BD5852">
      <w:pPr>
        <w:spacing w:before="120"/>
        <w:rPr>
          <w:szCs w:val="21"/>
        </w:rPr>
      </w:pPr>
      <w:r w:rsidRPr="005C5EAE">
        <w:rPr>
          <w:szCs w:val="21"/>
        </w:rPr>
        <w:t>Services that provide case management support to women and children experiencing domestic and family violence either in their own home, in temporary living situations (including motels), in supported housing, in a community setting, or in a public space.</w:t>
      </w:r>
    </w:p>
    <w:p w14:paraId="08221CFA" w14:textId="77777777" w:rsidR="003C4B27" w:rsidRPr="005C5EAE" w:rsidRDefault="003C4B27" w:rsidP="00996351">
      <w:pPr>
        <w:pStyle w:val="Heading3"/>
      </w:pPr>
      <w:bookmarkStart w:id="238" w:name="_Toc509829028"/>
      <w:bookmarkStart w:id="239" w:name="_Toc75507395"/>
      <w:r w:rsidRPr="005C5EAE">
        <w:t>Requirements – Mobile Support</w:t>
      </w:r>
      <w:bookmarkEnd w:id="238"/>
      <w:bookmarkEnd w:id="239"/>
      <w:r w:rsidRPr="005C5EAE">
        <w:t xml:space="preserve"> </w:t>
      </w:r>
    </w:p>
    <w:p w14:paraId="1FBE5B9F" w14:textId="77777777" w:rsidR="003C4B27" w:rsidRPr="005C5EAE" w:rsidRDefault="003C4B27" w:rsidP="00DC5648">
      <w:pPr>
        <w:pStyle w:val="ListParagraph"/>
        <w:numPr>
          <w:ilvl w:val="0"/>
          <w:numId w:val="12"/>
        </w:numPr>
        <w:spacing w:before="120" w:after="120" w:line="260" w:lineRule="exact"/>
        <w:ind w:left="357" w:hanging="357"/>
        <w:contextualSpacing/>
        <w:rPr>
          <w:sz w:val="21"/>
          <w:szCs w:val="21"/>
        </w:rPr>
      </w:pPr>
      <w:r w:rsidRPr="005C5EAE">
        <w:rPr>
          <w:sz w:val="21"/>
          <w:szCs w:val="21"/>
        </w:rPr>
        <w:t>Case management support is provided, in the context of domestic and family violence support for:</w:t>
      </w:r>
    </w:p>
    <w:p w14:paraId="64CD9599" w14:textId="77777777" w:rsidR="003C4B27" w:rsidRPr="005C5EAE" w:rsidRDefault="00DC5648" w:rsidP="00D53E1E">
      <w:pPr>
        <w:pStyle w:val="ListParagraph"/>
        <w:numPr>
          <w:ilvl w:val="0"/>
          <w:numId w:val="28"/>
        </w:numPr>
        <w:spacing w:before="120"/>
        <w:contextualSpacing/>
        <w:rPr>
          <w:sz w:val="21"/>
          <w:szCs w:val="21"/>
        </w:rPr>
      </w:pPr>
      <w:r w:rsidRPr="005C5EAE">
        <w:rPr>
          <w:sz w:val="21"/>
          <w:szCs w:val="21"/>
        </w:rPr>
        <w:t>early intervention –</w:t>
      </w:r>
      <w:r w:rsidR="003C4B27" w:rsidRPr="005C5EAE">
        <w:rPr>
          <w:sz w:val="21"/>
          <w:szCs w:val="21"/>
        </w:rPr>
        <w:t xml:space="preserve"> to work with the Service User on safety planning and risk assessment and to prevent a client from losing a tenancy that is at risk</w:t>
      </w:r>
    </w:p>
    <w:p w14:paraId="3DF104EF" w14:textId="77777777" w:rsidR="003C4B27" w:rsidRPr="005C5EAE" w:rsidRDefault="00DC5648" w:rsidP="00D53E1E">
      <w:pPr>
        <w:pStyle w:val="ListParagraph"/>
        <w:numPr>
          <w:ilvl w:val="0"/>
          <w:numId w:val="28"/>
        </w:numPr>
        <w:spacing w:before="120"/>
        <w:contextualSpacing/>
        <w:rPr>
          <w:sz w:val="21"/>
          <w:szCs w:val="21"/>
        </w:rPr>
      </w:pPr>
      <w:r w:rsidRPr="005C5EAE">
        <w:rPr>
          <w:sz w:val="21"/>
          <w:szCs w:val="21"/>
        </w:rPr>
        <w:t>c</w:t>
      </w:r>
      <w:r w:rsidR="003C4B27" w:rsidRPr="005C5EAE">
        <w:rPr>
          <w:sz w:val="21"/>
          <w:szCs w:val="21"/>
        </w:rPr>
        <w:t>risis – to work with a Service User to find an immediate place of shelter and/or to transition a client from hom</w:t>
      </w:r>
      <w:r w:rsidRPr="005C5EAE">
        <w:rPr>
          <w:sz w:val="21"/>
          <w:szCs w:val="21"/>
        </w:rPr>
        <w:t>elessness to being housed, and/or</w:t>
      </w:r>
    </w:p>
    <w:p w14:paraId="625707A9" w14:textId="77777777" w:rsidR="003C4B27" w:rsidRPr="005C5EAE" w:rsidRDefault="00DC5648" w:rsidP="00D53E1E">
      <w:pPr>
        <w:pStyle w:val="ListParagraph"/>
        <w:numPr>
          <w:ilvl w:val="0"/>
          <w:numId w:val="28"/>
        </w:numPr>
        <w:spacing w:before="120"/>
        <w:contextualSpacing/>
        <w:rPr>
          <w:sz w:val="21"/>
          <w:szCs w:val="21"/>
        </w:rPr>
      </w:pPr>
      <w:r w:rsidRPr="005C5EAE">
        <w:rPr>
          <w:sz w:val="21"/>
          <w:szCs w:val="21"/>
        </w:rPr>
        <w:t>p</w:t>
      </w:r>
      <w:r w:rsidR="003C4B27" w:rsidRPr="005C5EAE">
        <w:rPr>
          <w:sz w:val="21"/>
          <w:szCs w:val="21"/>
        </w:rPr>
        <w:t>revention – to support a client to review their risk assessment and safety plan and to maintain a tenancy and prevent the person/household from becoming homeless</w:t>
      </w:r>
    </w:p>
    <w:p w14:paraId="3FCDB922" w14:textId="7624C5E4" w:rsidR="003C4B27" w:rsidRPr="005C5EAE" w:rsidRDefault="003C4B27" w:rsidP="00DC5648">
      <w:pPr>
        <w:pStyle w:val="ListParagraph"/>
        <w:numPr>
          <w:ilvl w:val="0"/>
          <w:numId w:val="12"/>
        </w:numPr>
        <w:spacing w:before="120" w:after="120" w:line="260" w:lineRule="exact"/>
        <w:ind w:left="357" w:hanging="357"/>
        <w:contextualSpacing/>
        <w:rPr>
          <w:sz w:val="21"/>
          <w:szCs w:val="21"/>
        </w:rPr>
      </w:pPr>
      <w:r w:rsidRPr="005C5EAE">
        <w:rPr>
          <w:sz w:val="21"/>
          <w:szCs w:val="21"/>
        </w:rPr>
        <w:t>This includes support provided in another service providers’ premises</w:t>
      </w:r>
      <w:r w:rsidR="00365DC2" w:rsidRPr="005C5EAE">
        <w:rPr>
          <w:sz w:val="21"/>
          <w:szCs w:val="21"/>
        </w:rPr>
        <w:t>.</w:t>
      </w:r>
    </w:p>
    <w:p w14:paraId="524425EA" w14:textId="3E6E5634" w:rsidR="003C4B27" w:rsidRPr="005C5EAE" w:rsidRDefault="003C4B27" w:rsidP="00DC5648">
      <w:pPr>
        <w:pStyle w:val="ListParagraph"/>
        <w:numPr>
          <w:ilvl w:val="0"/>
          <w:numId w:val="12"/>
        </w:numPr>
        <w:spacing w:before="120" w:after="120" w:line="260" w:lineRule="exact"/>
        <w:ind w:left="357" w:hanging="357"/>
        <w:contextualSpacing/>
        <w:rPr>
          <w:sz w:val="21"/>
          <w:szCs w:val="21"/>
        </w:rPr>
      </w:pPr>
      <w:r w:rsidRPr="005C5EAE">
        <w:rPr>
          <w:sz w:val="21"/>
          <w:szCs w:val="21"/>
        </w:rPr>
        <w:t>This does not include support to women and children in a women’s shelter or another temporary supported accommodation service funded by</w:t>
      </w:r>
      <w:r w:rsidR="00AE37D1" w:rsidRPr="005C5EAE">
        <w:rPr>
          <w:sz w:val="21"/>
          <w:szCs w:val="21"/>
        </w:rPr>
        <w:t xml:space="preserve"> the Department of Communities, Housing and Digital Economy</w:t>
      </w:r>
      <w:r w:rsidR="00BF2C7D" w:rsidRPr="005C5EAE">
        <w:rPr>
          <w:sz w:val="21"/>
          <w:szCs w:val="21"/>
        </w:rPr>
        <w:t>.</w:t>
      </w:r>
    </w:p>
    <w:p w14:paraId="1B6F76AC" w14:textId="77777777" w:rsidR="003C4B27" w:rsidRPr="005C5EAE" w:rsidRDefault="003C4B27" w:rsidP="00996351">
      <w:pPr>
        <w:pStyle w:val="Heading3"/>
      </w:pPr>
      <w:bookmarkStart w:id="240" w:name="_Toc509829029"/>
      <w:bookmarkStart w:id="241" w:name="_Toc75507396"/>
      <w:r w:rsidRPr="005C5EAE">
        <w:t>Considerations – Mobile Support</w:t>
      </w:r>
      <w:bookmarkEnd w:id="240"/>
      <w:bookmarkEnd w:id="241"/>
    </w:p>
    <w:p w14:paraId="1E287735" w14:textId="77777777" w:rsidR="003C4B27" w:rsidRPr="005C5EAE" w:rsidRDefault="003C4B27" w:rsidP="00BD5852">
      <w:pPr>
        <w:spacing w:before="120"/>
        <w:rPr>
          <w:szCs w:val="21"/>
        </w:rPr>
      </w:pPr>
      <w:r w:rsidRPr="005C5EAE">
        <w:rPr>
          <w:szCs w:val="21"/>
        </w:rPr>
        <w:t>Nil</w:t>
      </w:r>
      <w:r w:rsidR="00BF2C7D" w:rsidRPr="005C5EAE">
        <w:rPr>
          <w:szCs w:val="21"/>
        </w:rPr>
        <w:t>.</w:t>
      </w:r>
    </w:p>
    <w:p w14:paraId="1171F41D" w14:textId="77777777" w:rsidR="00BF2C7D" w:rsidRPr="005C5EAE" w:rsidRDefault="00BF2C7D" w:rsidP="00996351">
      <w:pPr>
        <w:pStyle w:val="Heading2"/>
      </w:pPr>
      <w:bookmarkStart w:id="242" w:name="_Toc75507397"/>
      <w:bookmarkStart w:id="243" w:name="_Toc509829031"/>
      <w:r w:rsidRPr="005C5EAE">
        <w:lastRenderedPageBreak/>
        <w:t>Centre Based Support (ST4)</w:t>
      </w:r>
      <w:bookmarkEnd w:id="242"/>
    </w:p>
    <w:p w14:paraId="5BAEB76D" w14:textId="08B21BF9" w:rsidR="003C4B27" w:rsidRPr="005C5EAE" w:rsidRDefault="003C4B27" w:rsidP="00996351">
      <w:pPr>
        <w:pStyle w:val="Heading3"/>
      </w:pPr>
      <w:bookmarkStart w:id="244" w:name="_Toc75507398"/>
      <w:r w:rsidRPr="005C5EAE">
        <w:t>Requirements – Centre Based Support</w:t>
      </w:r>
      <w:bookmarkEnd w:id="243"/>
      <w:bookmarkEnd w:id="244"/>
    </w:p>
    <w:p w14:paraId="58BFC7F5" w14:textId="77777777" w:rsidR="003C4B27" w:rsidRPr="005C5EAE" w:rsidRDefault="003C4B27" w:rsidP="00DC5648">
      <w:pPr>
        <w:pStyle w:val="ListParagraph"/>
        <w:numPr>
          <w:ilvl w:val="0"/>
          <w:numId w:val="12"/>
        </w:numPr>
        <w:spacing w:before="120" w:after="120" w:line="260" w:lineRule="exact"/>
        <w:ind w:left="357" w:hanging="357"/>
        <w:contextualSpacing/>
        <w:rPr>
          <w:sz w:val="21"/>
          <w:szCs w:val="21"/>
        </w:rPr>
      </w:pPr>
      <w:r w:rsidRPr="005C5EAE">
        <w:rPr>
          <w:sz w:val="21"/>
          <w:szCs w:val="21"/>
        </w:rPr>
        <w:t>Services that provide case management support face-to-face at the funded providers’ premises.</w:t>
      </w:r>
    </w:p>
    <w:p w14:paraId="5066E967" w14:textId="77777777" w:rsidR="003C4B27" w:rsidRPr="005C5EAE" w:rsidRDefault="003C4B27" w:rsidP="00DC5648">
      <w:pPr>
        <w:pStyle w:val="ListParagraph"/>
        <w:numPr>
          <w:ilvl w:val="0"/>
          <w:numId w:val="12"/>
        </w:numPr>
        <w:spacing w:before="120" w:after="120" w:line="260" w:lineRule="exact"/>
        <w:ind w:left="357" w:hanging="357"/>
        <w:contextualSpacing/>
        <w:rPr>
          <w:sz w:val="21"/>
          <w:szCs w:val="21"/>
        </w:rPr>
      </w:pPr>
      <w:r w:rsidRPr="005C5EAE">
        <w:rPr>
          <w:sz w:val="21"/>
          <w:szCs w:val="21"/>
        </w:rPr>
        <w:t>Case management support is provided, in the context of domestic and family violence support for:</w:t>
      </w:r>
    </w:p>
    <w:p w14:paraId="171507BC" w14:textId="77777777" w:rsidR="003C4B27" w:rsidRPr="005C5EAE" w:rsidRDefault="00DC5648" w:rsidP="00D53E1E">
      <w:pPr>
        <w:pStyle w:val="ListParagraph"/>
        <w:numPr>
          <w:ilvl w:val="0"/>
          <w:numId w:val="28"/>
        </w:numPr>
        <w:spacing w:before="120"/>
        <w:contextualSpacing/>
        <w:rPr>
          <w:sz w:val="21"/>
          <w:szCs w:val="21"/>
        </w:rPr>
      </w:pPr>
      <w:r w:rsidRPr="005C5EAE">
        <w:rPr>
          <w:sz w:val="21"/>
          <w:szCs w:val="21"/>
        </w:rPr>
        <w:t>early intervention –</w:t>
      </w:r>
      <w:r w:rsidR="003C4B27" w:rsidRPr="005C5EAE">
        <w:rPr>
          <w:sz w:val="21"/>
          <w:szCs w:val="21"/>
        </w:rPr>
        <w:t xml:space="preserve"> to work with the Service User on safety planning and risk assessment and to prevent a client from losing a tenancy that is at risk</w:t>
      </w:r>
    </w:p>
    <w:p w14:paraId="1CD67FAE" w14:textId="77777777" w:rsidR="003C4B27" w:rsidRPr="005C5EAE" w:rsidRDefault="00DC5648" w:rsidP="00D53E1E">
      <w:pPr>
        <w:pStyle w:val="ListParagraph"/>
        <w:numPr>
          <w:ilvl w:val="0"/>
          <w:numId w:val="28"/>
        </w:numPr>
        <w:spacing w:before="120"/>
        <w:contextualSpacing/>
        <w:rPr>
          <w:sz w:val="21"/>
          <w:szCs w:val="21"/>
        </w:rPr>
      </w:pPr>
      <w:r w:rsidRPr="005C5EAE">
        <w:rPr>
          <w:sz w:val="21"/>
          <w:szCs w:val="21"/>
        </w:rPr>
        <w:t>c</w:t>
      </w:r>
      <w:r w:rsidR="003C4B27" w:rsidRPr="005C5EAE">
        <w:rPr>
          <w:sz w:val="21"/>
          <w:szCs w:val="21"/>
        </w:rPr>
        <w:t>risis – to work with a Service User to find an immediate place of shelter and/or to transition a client from homelessness to being housed, and/or</w:t>
      </w:r>
    </w:p>
    <w:p w14:paraId="6BECFB84" w14:textId="06B55905" w:rsidR="003C4B27" w:rsidRPr="005C5EAE" w:rsidRDefault="00DC5648" w:rsidP="00D53E1E">
      <w:pPr>
        <w:pStyle w:val="ListParagraph"/>
        <w:numPr>
          <w:ilvl w:val="0"/>
          <w:numId w:val="28"/>
        </w:numPr>
        <w:spacing w:before="120"/>
        <w:contextualSpacing/>
        <w:rPr>
          <w:sz w:val="21"/>
          <w:szCs w:val="21"/>
        </w:rPr>
      </w:pPr>
      <w:r w:rsidRPr="005C5EAE">
        <w:rPr>
          <w:sz w:val="21"/>
          <w:szCs w:val="21"/>
        </w:rPr>
        <w:t>p</w:t>
      </w:r>
      <w:r w:rsidR="003C4B27" w:rsidRPr="005C5EAE">
        <w:rPr>
          <w:sz w:val="21"/>
          <w:szCs w:val="21"/>
        </w:rPr>
        <w:t>revention – to support a client to review their risk assessment and safety plan and to maintain a tenancy and prevent the person/household from becoming homeless</w:t>
      </w:r>
      <w:r w:rsidR="00365DC2" w:rsidRPr="005C5EAE">
        <w:rPr>
          <w:sz w:val="21"/>
          <w:szCs w:val="21"/>
        </w:rPr>
        <w:t>.</w:t>
      </w:r>
    </w:p>
    <w:p w14:paraId="7D79F7D4" w14:textId="77777777" w:rsidR="003C4B27" w:rsidRPr="005C5EAE" w:rsidRDefault="003C4B27" w:rsidP="00DC5648">
      <w:pPr>
        <w:pStyle w:val="ListParagraph"/>
        <w:numPr>
          <w:ilvl w:val="0"/>
          <w:numId w:val="12"/>
        </w:numPr>
        <w:spacing w:before="120" w:after="120" w:line="260" w:lineRule="exact"/>
        <w:ind w:left="357" w:hanging="357"/>
        <w:contextualSpacing/>
        <w:rPr>
          <w:sz w:val="21"/>
          <w:szCs w:val="21"/>
        </w:rPr>
      </w:pPr>
      <w:r w:rsidRPr="005C5EAE">
        <w:rPr>
          <w:sz w:val="21"/>
          <w:szCs w:val="21"/>
        </w:rPr>
        <w:t xml:space="preserve">This service type excludes: </w:t>
      </w:r>
    </w:p>
    <w:p w14:paraId="4B256A0A" w14:textId="77777777" w:rsidR="003C4B27" w:rsidRPr="005C5EAE" w:rsidRDefault="00DC5648" w:rsidP="00D53E1E">
      <w:pPr>
        <w:pStyle w:val="ListParagraph"/>
        <w:numPr>
          <w:ilvl w:val="0"/>
          <w:numId w:val="28"/>
        </w:numPr>
        <w:spacing w:before="120"/>
        <w:contextualSpacing/>
        <w:rPr>
          <w:sz w:val="21"/>
          <w:szCs w:val="21"/>
        </w:rPr>
      </w:pPr>
      <w:r w:rsidRPr="005C5EAE">
        <w:rPr>
          <w:sz w:val="21"/>
          <w:szCs w:val="21"/>
        </w:rPr>
        <w:t>m</w:t>
      </w:r>
      <w:r w:rsidR="003C4B27" w:rsidRPr="005C5EAE">
        <w:rPr>
          <w:sz w:val="21"/>
          <w:szCs w:val="21"/>
        </w:rPr>
        <w:t>obile support services (support hours must be attributed to only one service type – double-counting must be avoided where a service is funded to deliver more than one service type)</w:t>
      </w:r>
      <w:r w:rsidRPr="005C5EAE">
        <w:rPr>
          <w:sz w:val="21"/>
          <w:szCs w:val="21"/>
        </w:rPr>
        <w:t>.</w:t>
      </w:r>
    </w:p>
    <w:p w14:paraId="7561DC5E" w14:textId="77777777" w:rsidR="003C4B27" w:rsidRPr="005C5EAE" w:rsidRDefault="003C4B27" w:rsidP="00996351">
      <w:pPr>
        <w:pStyle w:val="Heading3"/>
      </w:pPr>
      <w:bookmarkStart w:id="245" w:name="_Toc509829032"/>
      <w:bookmarkStart w:id="246" w:name="_Toc75507399"/>
      <w:r w:rsidRPr="005C5EAE">
        <w:t>Considerations – Centre Based Support</w:t>
      </w:r>
      <w:bookmarkEnd w:id="245"/>
      <w:bookmarkEnd w:id="246"/>
    </w:p>
    <w:p w14:paraId="46500114" w14:textId="77777777" w:rsidR="003C4B27" w:rsidRPr="005C5EAE" w:rsidRDefault="003C4B27" w:rsidP="00BD5852">
      <w:pPr>
        <w:spacing w:before="120"/>
        <w:rPr>
          <w:szCs w:val="21"/>
        </w:rPr>
      </w:pPr>
      <w:r w:rsidRPr="005C5EAE">
        <w:rPr>
          <w:szCs w:val="21"/>
        </w:rPr>
        <w:t>Nil</w:t>
      </w:r>
      <w:r w:rsidR="00BF2C7D" w:rsidRPr="005C5EAE">
        <w:rPr>
          <w:szCs w:val="21"/>
        </w:rPr>
        <w:t>.</w:t>
      </w:r>
    </w:p>
    <w:p w14:paraId="06462AB8" w14:textId="77777777" w:rsidR="00BF2C7D" w:rsidRPr="005C5EAE" w:rsidRDefault="00BF2C7D" w:rsidP="00996351">
      <w:pPr>
        <w:pStyle w:val="Heading2"/>
      </w:pPr>
      <w:bookmarkStart w:id="247" w:name="_Toc75507400"/>
      <w:r w:rsidRPr="005C5EAE">
        <w:t>Access – Events (T102)</w:t>
      </w:r>
      <w:bookmarkEnd w:id="247"/>
    </w:p>
    <w:p w14:paraId="4CE18F23" w14:textId="77777777" w:rsidR="003C4B27" w:rsidRPr="005C5EAE" w:rsidRDefault="003C4B27" w:rsidP="00BD5852">
      <w:pPr>
        <w:spacing w:before="120"/>
        <w:rPr>
          <w:szCs w:val="21"/>
        </w:rPr>
      </w:pPr>
      <w:r w:rsidRPr="005C5EAE">
        <w:rPr>
          <w:szCs w:val="21"/>
        </w:rPr>
        <w:t>Services that organise and hold events that relate to a particular community issue. The purpose of the event may be to provide information about a community issue/s and include activities aimed at a target group.</w:t>
      </w:r>
    </w:p>
    <w:p w14:paraId="043D17B2" w14:textId="77777777" w:rsidR="003C4B27" w:rsidRPr="005C5EAE" w:rsidRDefault="003C4B27" w:rsidP="00996351">
      <w:pPr>
        <w:pStyle w:val="Heading3"/>
      </w:pPr>
      <w:bookmarkStart w:id="248" w:name="_Toc509829034"/>
      <w:bookmarkStart w:id="249" w:name="_Toc75507401"/>
      <w:r w:rsidRPr="005C5EAE">
        <w:t>Requirements – Events</w:t>
      </w:r>
      <w:bookmarkEnd w:id="248"/>
      <w:bookmarkEnd w:id="249"/>
      <w:r w:rsidRPr="005C5EAE">
        <w:t xml:space="preserve"> </w:t>
      </w:r>
    </w:p>
    <w:p w14:paraId="36C2C34F" w14:textId="77777777" w:rsidR="003C4B27" w:rsidRPr="005C5EAE" w:rsidRDefault="003C4B27" w:rsidP="00BD5852">
      <w:pPr>
        <w:spacing w:before="120"/>
        <w:rPr>
          <w:szCs w:val="21"/>
        </w:rPr>
      </w:pPr>
      <w:r w:rsidRPr="005C5EAE">
        <w:rPr>
          <w:szCs w:val="21"/>
        </w:rPr>
        <w:t>Funded organisations must:</w:t>
      </w:r>
    </w:p>
    <w:p w14:paraId="68CB77A7" w14:textId="77777777" w:rsidR="003C4B27" w:rsidRPr="005C5EAE" w:rsidRDefault="003C4B27"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 xml:space="preserve">develop and implement activities, events and/or resources that aim to </w:t>
      </w:r>
      <w:r w:rsidR="00BF2C7D" w:rsidRPr="005C5EAE">
        <w:rPr>
          <w:sz w:val="21"/>
          <w:szCs w:val="21"/>
        </w:rPr>
        <w:t>raise</w:t>
      </w:r>
      <w:r w:rsidRPr="005C5EAE">
        <w:rPr>
          <w:sz w:val="21"/>
          <w:szCs w:val="21"/>
        </w:rPr>
        <w:t xml:space="preserve"> awareness of social issues or a social issue</w:t>
      </w:r>
    </w:p>
    <w:p w14:paraId="60BA2638" w14:textId="77777777" w:rsidR="003C4B27" w:rsidRPr="005C5EAE" w:rsidRDefault="003C4B27"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use methods of engagement appropriate and/or relevant for the target service user group</w:t>
      </w:r>
    </w:p>
    <w:p w14:paraId="60592967" w14:textId="77777777" w:rsidR="003C4B27" w:rsidRPr="005C5EAE" w:rsidRDefault="003C4B27"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encourage participation by those affected by the social issue</w:t>
      </w:r>
      <w:r w:rsidR="00452F7C" w:rsidRPr="005C5EAE">
        <w:rPr>
          <w:sz w:val="21"/>
          <w:szCs w:val="21"/>
        </w:rPr>
        <w:t>.</w:t>
      </w:r>
    </w:p>
    <w:p w14:paraId="5796464F" w14:textId="77777777" w:rsidR="003C4B27" w:rsidRPr="005C5EAE" w:rsidRDefault="003C4B27" w:rsidP="00996351">
      <w:pPr>
        <w:pStyle w:val="Heading3"/>
      </w:pPr>
      <w:bookmarkStart w:id="250" w:name="_Toc509829035"/>
      <w:bookmarkStart w:id="251" w:name="_Toc75507402"/>
      <w:r w:rsidRPr="005C5EAE">
        <w:t>Considerations – Events</w:t>
      </w:r>
      <w:bookmarkEnd w:id="250"/>
      <w:bookmarkEnd w:id="251"/>
    </w:p>
    <w:p w14:paraId="3B142223" w14:textId="77777777" w:rsidR="003C4B27" w:rsidRPr="005C5EAE" w:rsidRDefault="003C4B27" w:rsidP="00452F7C">
      <w:pPr>
        <w:spacing w:before="120"/>
        <w:rPr>
          <w:szCs w:val="21"/>
        </w:rPr>
      </w:pPr>
      <w:r w:rsidRPr="005C5EAE">
        <w:rPr>
          <w:szCs w:val="21"/>
        </w:rPr>
        <w:t>Nil</w:t>
      </w:r>
      <w:r w:rsidR="00BF2C7D" w:rsidRPr="005C5EAE">
        <w:rPr>
          <w:szCs w:val="21"/>
        </w:rPr>
        <w:t>.</w:t>
      </w:r>
    </w:p>
    <w:p w14:paraId="0E6E5F9A" w14:textId="77777777" w:rsidR="00BF2C7D" w:rsidRPr="005C5EAE" w:rsidRDefault="00BF2C7D" w:rsidP="006942A7">
      <w:pPr>
        <w:pStyle w:val="Heading1"/>
      </w:pPr>
      <w:bookmarkStart w:id="252" w:name="_Toc75507403"/>
      <w:r w:rsidRPr="005C5EAE">
        <w:t>Service modes</w:t>
      </w:r>
      <w:bookmarkEnd w:id="252"/>
    </w:p>
    <w:p w14:paraId="3B5643FA" w14:textId="4A07ECE9" w:rsidR="00BF2C7D" w:rsidRPr="005C5EAE" w:rsidRDefault="00BF2C7D" w:rsidP="00996351">
      <w:pPr>
        <w:pStyle w:val="Heading2"/>
      </w:pPr>
      <w:bookmarkStart w:id="253" w:name="_Toc509829037"/>
      <w:bookmarkStart w:id="254" w:name="_Toc75507404"/>
      <w:r w:rsidRPr="005C5EAE">
        <w:t>Centre-based</w:t>
      </w:r>
      <w:bookmarkEnd w:id="253"/>
      <w:bookmarkEnd w:id="254"/>
    </w:p>
    <w:p w14:paraId="777AAE06" w14:textId="77777777" w:rsidR="003C4B27" w:rsidRPr="005C5EAE" w:rsidRDefault="003C4B27" w:rsidP="00BD5852">
      <w:pPr>
        <w:spacing w:before="120"/>
        <w:rPr>
          <w:szCs w:val="21"/>
        </w:rPr>
      </w:pPr>
      <w:r w:rsidRPr="005C5EAE">
        <w:rPr>
          <w:szCs w:val="21"/>
        </w:rPr>
        <w:t xml:space="preserve">Centre-based services will be available to the general public and open for drop-in visits and appointments, mostly delivered face-to-face at a centre-based location. </w:t>
      </w:r>
    </w:p>
    <w:p w14:paraId="38732513" w14:textId="77777777" w:rsidR="003C4B27" w:rsidRPr="005C5EAE" w:rsidRDefault="003C4B27" w:rsidP="00BD5852">
      <w:pPr>
        <w:spacing w:before="120"/>
        <w:rPr>
          <w:szCs w:val="21"/>
        </w:rPr>
      </w:pPr>
      <w:r w:rsidRPr="005C5EAE">
        <w:rPr>
          <w:szCs w:val="21"/>
        </w:rPr>
        <w:t>Services may be co-located with other relevant services to minimise access barriers for clients.</w:t>
      </w:r>
    </w:p>
    <w:p w14:paraId="34621E59" w14:textId="77777777" w:rsidR="00BF2C7D" w:rsidRPr="005C5EAE" w:rsidRDefault="00BF2C7D" w:rsidP="00996351">
      <w:pPr>
        <w:pStyle w:val="Heading2"/>
      </w:pPr>
      <w:bookmarkStart w:id="255" w:name="_Toc75507405"/>
      <w:r w:rsidRPr="005C5EAE">
        <w:t>Mobile</w:t>
      </w:r>
      <w:bookmarkEnd w:id="255"/>
    </w:p>
    <w:p w14:paraId="33330B02" w14:textId="77777777" w:rsidR="003C4B27" w:rsidRPr="005C5EAE" w:rsidRDefault="003C4B27" w:rsidP="00BD5852">
      <w:pPr>
        <w:spacing w:before="120"/>
        <w:rPr>
          <w:szCs w:val="21"/>
        </w:rPr>
      </w:pPr>
      <w:r w:rsidRPr="005C5EAE">
        <w:rPr>
          <w:szCs w:val="21"/>
        </w:rPr>
        <w:t>Mobile services can be provided in the following settings:</w:t>
      </w:r>
    </w:p>
    <w:p w14:paraId="483A1AED" w14:textId="77777777" w:rsidR="003C4B27" w:rsidRPr="005C5EAE" w:rsidRDefault="003C4B27"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 xml:space="preserve">a person’s </w:t>
      </w:r>
      <w:r w:rsidR="009D6787" w:rsidRPr="005C5EAE">
        <w:rPr>
          <w:sz w:val="21"/>
          <w:szCs w:val="21"/>
        </w:rPr>
        <w:t>home or temporary accommodation</w:t>
      </w:r>
    </w:p>
    <w:p w14:paraId="7827CFB5" w14:textId="77777777" w:rsidR="003C4B27" w:rsidRPr="005C5EAE" w:rsidRDefault="003C4B27"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a community setting, including places where services meet with people they support (e.g. local library, coffee shop, recreation centre, neighbourhood centre, office of government ser</w:t>
      </w:r>
      <w:r w:rsidR="009D6787" w:rsidRPr="005C5EAE">
        <w:rPr>
          <w:sz w:val="21"/>
          <w:szCs w:val="21"/>
        </w:rPr>
        <w:t>vice provider, health provider)</w:t>
      </w:r>
    </w:p>
    <w:p w14:paraId="2A585C40" w14:textId="77777777" w:rsidR="003C4B27" w:rsidRPr="005C5EAE" w:rsidRDefault="003C4B27"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other general public spaces not included</w:t>
      </w:r>
      <w:r w:rsidR="00BF2C7D" w:rsidRPr="005C5EAE">
        <w:rPr>
          <w:sz w:val="21"/>
          <w:szCs w:val="21"/>
        </w:rPr>
        <w:t xml:space="preserve"> in any of the above settings. </w:t>
      </w:r>
    </w:p>
    <w:p w14:paraId="1AD7C2B8" w14:textId="77777777" w:rsidR="003C4B27" w:rsidRPr="005C5EAE" w:rsidRDefault="003C4B27" w:rsidP="00BD5852">
      <w:pPr>
        <w:spacing w:before="120"/>
        <w:rPr>
          <w:szCs w:val="21"/>
        </w:rPr>
      </w:pPr>
      <w:r w:rsidRPr="005C5EAE">
        <w:rPr>
          <w:szCs w:val="21"/>
        </w:rPr>
        <w:t>Mobile support will follow clients if they move from one setting to another or to another location within the services’ geographic catchment, at the client’s request.</w:t>
      </w:r>
    </w:p>
    <w:p w14:paraId="6255BA8C" w14:textId="77777777" w:rsidR="003C4B27" w:rsidRPr="005C5EAE" w:rsidRDefault="003C4B27" w:rsidP="00BD5852">
      <w:pPr>
        <w:spacing w:before="120"/>
        <w:rPr>
          <w:szCs w:val="21"/>
        </w:rPr>
      </w:pPr>
      <w:r w:rsidRPr="005C5EAE">
        <w:rPr>
          <w:szCs w:val="21"/>
        </w:rPr>
        <w:t xml:space="preserve">Mobile services intend to assist in supporting: </w:t>
      </w:r>
    </w:p>
    <w:p w14:paraId="0DE2856C" w14:textId="77777777" w:rsidR="003C4B27" w:rsidRPr="005C5EAE" w:rsidRDefault="003C4B27"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a person’s safety through risk assessment and safety planning</w:t>
      </w:r>
    </w:p>
    <w:p w14:paraId="46253DAD" w14:textId="77777777" w:rsidR="003C4B27" w:rsidRPr="005C5EAE" w:rsidRDefault="003C4B27"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lastRenderedPageBreak/>
        <w:t>a person’s access to services (e.g. support services may provide assertive outreach to clients and potential clients in public spaces and provide assessment and facilitated intake and referra</w:t>
      </w:r>
      <w:r w:rsidR="009D6787" w:rsidRPr="005C5EAE">
        <w:rPr>
          <w:sz w:val="21"/>
          <w:szCs w:val="21"/>
        </w:rPr>
        <w:t>l to relevant support services)</w:t>
      </w:r>
    </w:p>
    <w:p w14:paraId="1DBBED97" w14:textId="77777777" w:rsidR="003C4B27" w:rsidRPr="005C5EAE" w:rsidRDefault="003C4B27" w:rsidP="00797042">
      <w:pPr>
        <w:pStyle w:val="ListParagraph"/>
        <w:numPr>
          <w:ilvl w:val="0"/>
          <w:numId w:val="12"/>
        </w:numPr>
        <w:spacing w:before="120" w:after="120" w:line="260" w:lineRule="exact"/>
        <w:ind w:left="357" w:hanging="357"/>
        <w:contextualSpacing/>
        <w:rPr>
          <w:sz w:val="21"/>
          <w:szCs w:val="21"/>
        </w:rPr>
      </w:pPr>
      <w:r w:rsidRPr="005C5EAE">
        <w:rPr>
          <w:sz w:val="21"/>
          <w:szCs w:val="21"/>
        </w:rPr>
        <w:t>a person’s ongoing engagement with their support process (e.g. support services may deliver case management support to clients in their own home).</w:t>
      </w:r>
    </w:p>
    <w:p w14:paraId="4D96883B" w14:textId="77777777" w:rsidR="00BF2C7D" w:rsidRPr="005C5EAE" w:rsidRDefault="00BF2C7D" w:rsidP="00996351">
      <w:pPr>
        <w:pStyle w:val="Heading2"/>
      </w:pPr>
      <w:bookmarkStart w:id="256" w:name="_Toc75507406"/>
      <w:r w:rsidRPr="005C5EAE">
        <w:t>Virtual</w:t>
      </w:r>
      <w:bookmarkEnd w:id="256"/>
    </w:p>
    <w:p w14:paraId="22F51920" w14:textId="7BC8BB0E" w:rsidR="003C4B27" w:rsidRPr="005C5EAE" w:rsidRDefault="003C4B27" w:rsidP="00BD5852">
      <w:pPr>
        <w:spacing w:before="120"/>
        <w:rPr>
          <w:b/>
          <w:szCs w:val="21"/>
        </w:rPr>
      </w:pPr>
      <w:r w:rsidRPr="005C5EAE">
        <w:rPr>
          <w:b/>
          <w:szCs w:val="21"/>
        </w:rPr>
        <w:t>Telephone Services</w:t>
      </w:r>
    </w:p>
    <w:p w14:paraId="2FD1A45D" w14:textId="77777777" w:rsidR="003C4B27" w:rsidRPr="005C5EAE" w:rsidRDefault="003C4B27" w:rsidP="00BD5852">
      <w:pPr>
        <w:spacing w:before="120"/>
        <w:rPr>
          <w:szCs w:val="21"/>
        </w:rPr>
      </w:pPr>
      <w:r w:rsidRPr="005C5EAE">
        <w:rPr>
          <w:szCs w:val="21"/>
        </w:rPr>
        <w:t>Telephone services are required to use the Queensland Homelessness Information Platform (</w:t>
      </w:r>
      <w:proofErr w:type="spellStart"/>
      <w:r w:rsidRPr="005C5EAE">
        <w:rPr>
          <w:szCs w:val="21"/>
        </w:rPr>
        <w:t>QHIP</w:t>
      </w:r>
      <w:proofErr w:type="spellEnd"/>
      <w:r w:rsidRPr="005C5EAE">
        <w:rPr>
          <w:szCs w:val="21"/>
        </w:rPr>
        <w:t>) as outlined in 7.4.2.</w:t>
      </w:r>
    </w:p>
    <w:p w14:paraId="189B3F0E" w14:textId="5EBCF268" w:rsidR="003C4B27" w:rsidRPr="005C5EAE" w:rsidRDefault="003C4B27" w:rsidP="00BD5852">
      <w:pPr>
        <w:spacing w:before="120"/>
        <w:rPr>
          <w:b/>
          <w:szCs w:val="21"/>
        </w:rPr>
      </w:pPr>
      <w:r w:rsidRPr="005C5EAE">
        <w:rPr>
          <w:b/>
          <w:szCs w:val="21"/>
        </w:rPr>
        <w:t>Online Services</w:t>
      </w:r>
    </w:p>
    <w:p w14:paraId="16CEC991" w14:textId="77777777" w:rsidR="003C4B27" w:rsidRPr="005C5EAE" w:rsidRDefault="003C4B27" w:rsidP="00BD5852">
      <w:pPr>
        <w:spacing w:before="120"/>
        <w:rPr>
          <w:szCs w:val="21"/>
        </w:rPr>
      </w:pPr>
      <w:r w:rsidRPr="005C5EAE">
        <w:rPr>
          <w:szCs w:val="21"/>
        </w:rPr>
        <w:t>Virtual services must maintain a website to provide support services, including government and non-government, and the general public with access to a wide range of information and resources to support enhanced service system responses to those affected by domestic and family violence.</w:t>
      </w:r>
    </w:p>
    <w:p w14:paraId="16176C1C" w14:textId="77777777" w:rsidR="003C4B27" w:rsidRPr="005C5EAE" w:rsidRDefault="003C4B27" w:rsidP="003C4B27">
      <w:pPr>
        <w:spacing w:after="0"/>
        <w:rPr>
          <w:sz w:val="20"/>
          <w:szCs w:val="20"/>
        </w:rPr>
        <w:sectPr w:rsidR="003C4B27" w:rsidRPr="005C5EAE" w:rsidSect="003C4B27">
          <w:pgSz w:w="11906" w:h="16838" w:code="9"/>
          <w:pgMar w:top="94" w:right="1134" w:bottom="1134" w:left="1134" w:header="709" w:footer="229" w:gutter="0"/>
          <w:cols w:space="708"/>
          <w:docGrid w:linePitch="360"/>
        </w:sectPr>
      </w:pPr>
    </w:p>
    <w:p w14:paraId="1B9B3D00" w14:textId="77777777" w:rsidR="003C4B27" w:rsidRPr="005C5EAE" w:rsidRDefault="003C4B27" w:rsidP="006942A7">
      <w:pPr>
        <w:pStyle w:val="Heading1"/>
      </w:pPr>
      <w:bookmarkStart w:id="257" w:name="_Toc419807449"/>
      <w:bookmarkStart w:id="258" w:name="_Toc420052046"/>
      <w:bookmarkStart w:id="259" w:name="_Toc494285971"/>
      <w:bookmarkStart w:id="260" w:name="_Toc509829040"/>
      <w:bookmarkStart w:id="261" w:name="_Toc72995874"/>
      <w:bookmarkStart w:id="262" w:name="_Toc75507407"/>
      <w:r w:rsidRPr="005C5EAE">
        <w:lastRenderedPageBreak/>
        <w:t>Deliverables and performance measures</w:t>
      </w:r>
      <w:bookmarkEnd w:id="257"/>
      <w:bookmarkEnd w:id="258"/>
      <w:bookmarkEnd w:id="259"/>
      <w:bookmarkEnd w:id="260"/>
      <w:bookmarkEnd w:id="261"/>
      <w:bookmarkEnd w:id="262"/>
      <w:r w:rsidRPr="005C5EAE">
        <w:t xml:space="preserve"> </w:t>
      </w:r>
    </w:p>
    <w:p w14:paraId="2D7FDFC6" w14:textId="77777777" w:rsidR="003C4B27" w:rsidRPr="005C5EAE" w:rsidRDefault="003C4B27" w:rsidP="003C4B27">
      <w:pPr>
        <w:spacing w:after="0"/>
        <w:ind w:left="709" w:hanging="851"/>
        <w:rPr>
          <w:szCs w:val="22"/>
        </w:rPr>
      </w:pPr>
    </w:p>
    <w:p w14:paraId="1DB8804E" w14:textId="77777777" w:rsidR="003C4B27" w:rsidRPr="005C5EAE" w:rsidRDefault="003C4B27" w:rsidP="003C4B27">
      <w:pPr>
        <w:spacing w:after="0"/>
        <w:ind w:left="-142"/>
        <w:rPr>
          <w:rFonts w:cs="Arial"/>
          <w:szCs w:val="21"/>
        </w:rPr>
      </w:pPr>
      <w:r w:rsidRPr="005C5EAE">
        <w:rPr>
          <w:rFonts w:cs="Arial"/>
          <w:szCs w:val="21"/>
        </w:rPr>
        <w:t xml:space="preserve">The following deliverables and performance measures are funded under the Domestic and Family Violence funding area. The service agreement will identify the relevant outputs and measures for each service outlet, the quantum to be delivered and the range of measures to be collected and reported. </w:t>
      </w:r>
    </w:p>
    <w:p w14:paraId="4A1EEDDA" w14:textId="77777777" w:rsidR="003C4B27" w:rsidRPr="005C5EAE" w:rsidRDefault="003C4B27" w:rsidP="003C4B27">
      <w:pPr>
        <w:spacing w:after="0"/>
        <w:ind w:left="709" w:hanging="851"/>
        <w:rPr>
          <w:rFonts w:cs="Arial"/>
          <w:szCs w:val="21"/>
        </w:rPr>
      </w:pPr>
    </w:p>
    <w:p w14:paraId="1F97A2E8" w14:textId="70323E6A" w:rsidR="003C4B27" w:rsidRPr="005C5EAE" w:rsidRDefault="003C4B27" w:rsidP="003C4B27">
      <w:pPr>
        <w:spacing w:after="0"/>
        <w:ind w:hanging="142"/>
        <w:rPr>
          <w:rFonts w:ascii="Calibri" w:hAnsi="Calibri"/>
          <w:color w:val="0563C1"/>
          <w:szCs w:val="21"/>
          <w:u w:val="single"/>
        </w:rPr>
      </w:pPr>
      <w:r w:rsidRPr="005C5EAE">
        <w:rPr>
          <w:rFonts w:cs="Arial"/>
          <w:b/>
          <w:szCs w:val="21"/>
        </w:rPr>
        <w:t xml:space="preserve">COUNTING RULES, DESCRIPTORS AND REPORTING EXAMPLES: </w:t>
      </w:r>
      <w:r w:rsidRPr="005C5EAE">
        <w:rPr>
          <w:rFonts w:cs="Arial"/>
          <w:szCs w:val="21"/>
        </w:rPr>
        <w:t xml:space="preserve">For counting rules, detailed descriptors and examples please refer to the </w:t>
      </w:r>
      <w:hyperlink r:id="rId26" w:history="1">
        <w:r w:rsidRPr="00BA1F5B">
          <w:rPr>
            <w:rStyle w:val="Hyperlink"/>
            <w:rFonts w:cs="Arial"/>
            <w:szCs w:val="21"/>
          </w:rPr>
          <w:t>Catalogue (Version 2</w:t>
        </w:r>
        <w:r w:rsidR="00BA1F5B" w:rsidRPr="00BA1F5B">
          <w:rPr>
            <w:rStyle w:val="Hyperlink"/>
            <w:rFonts w:cs="Arial"/>
            <w:szCs w:val="21"/>
          </w:rPr>
          <w:t>)</w:t>
        </w:r>
      </w:hyperlink>
      <w:r w:rsidR="00BA1F5B">
        <w:rPr>
          <w:rFonts w:cs="Arial"/>
          <w:szCs w:val="21"/>
        </w:rPr>
        <w:t>.</w:t>
      </w:r>
      <w:r w:rsidRPr="005C5EAE">
        <w:rPr>
          <w:rFonts w:cs="Arial"/>
          <w:szCs w:val="21"/>
        </w:rPr>
        <w:t xml:space="preserve"> </w:t>
      </w:r>
    </w:p>
    <w:p w14:paraId="292429D6" w14:textId="77777777" w:rsidR="003C4B27" w:rsidRPr="005C5EAE" w:rsidRDefault="003C4B27" w:rsidP="00CD6226">
      <w:pPr>
        <w:spacing w:after="0"/>
        <w:rPr>
          <w:rFonts w:cs="Arial"/>
          <w:szCs w:val="21"/>
        </w:rPr>
      </w:pPr>
    </w:p>
    <w:p w14:paraId="109B9163" w14:textId="7BC94844" w:rsidR="009A61B2" w:rsidRPr="005C5EAE" w:rsidRDefault="003C4B27" w:rsidP="00927189">
      <w:pPr>
        <w:spacing w:after="0"/>
        <w:ind w:left="-142"/>
        <w:rPr>
          <w:rFonts w:eastAsia="Calibri" w:cs="Arial"/>
          <w:szCs w:val="21"/>
        </w:rPr>
      </w:pPr>
      <w:r w:rsidRPr="005C5EAE">
        <w:rPr>
          <w:rFonts w:cs="Arial"/>
          <w:b/>
          <w:szCs w:val="21"/>
        </w:rPr>
        <w:t xml:space="preserve">OUTCOME MEASUREMENT: </w:t>
      </w:r>
      <w:r w:rsidR="009A61B2" w:rsidRPr="005C5EAE">
        <w:rPr>
          <w:rFonts w:cs="Arial"/>
          <w:szCs w:val="21"/>
        </w:rPr>
        <w:t>A</w:t>
      </w:r>
      <w:r w:rsidR="009A61B2" w:rsidRPr="005C5EAE">
        <w:rPr>
          <w:rFonts w:eastAsia="Calibri" w:cs="Arial"/>
          <w:szCs w:val="21"/>
        </w:rPr>
        <w:t xml:space="preserve">ll quantitative reporting on outcome measures can be supplemented with </w:t>
      </w:r>
      <w:r w:rsidR="009A61B2" w:rsidRPr="005C5EAE">
        <w:rPr>
          <w:rFonts w:eastAsia="Calibri" w:cs="Arial"/>
          <w:b/>
          <w:bCs/>
          <w:szCs w:val="21"/>
          <w:u w:val="single"/>
        </w:rPr>
        <w:t>optional</w:t>
      </w:r>
      <w:r w:rsidR="009A61B2" w:rsidRPr="005C5EAE">
        <w:rPr>
          <w:rFonts w:eastAsia="Calibri" w:cs="Arial"/>
          <w:szCs w:val="21"/>
        </w:rPr>
        <w:t xml:space="preserve"> qualitative evidence. Qualitative reports can be uploaded via our</w:t>
      </w:r>
      <w:r w:rsidR="00927189" w:rsidRPr="005C5EAE">
        <w:rPr>
          <w:rFonts w:eastAsia="Calibri" w:cs="Arial"/>
          <w:szCs w:val="21"/>
        </w:rPr>
        <w:t xml:space="preserve"> </w:t>
      </w:r>
      <w:r w:rsidR="009A61B2" w:rsidRPr="005C5EAE">
        <w:rPr>
          <w:rFonts w:eastAsia="Calibri" w:cs="Arial"/>
          <w:szCs w:val="21"/>
        </w:rPr>
        <w:t>Online Reporting System Procure to Invest (P2i).</w:t>
      </w:r>
    </w:p>
    <w:p w14:paraId="3828A208" w14:textId="77777777" w:rsidR="003C4B27" w:rsidRPr="005C5EAE" w:rsidRDefault="003C4B27" w:rsidP="003C4B27">
      <w:pPr>
        <w:spacing w:after="0"/>
        <w:rPr>
          <w:rFonts w:eastAsia="Calibri" w:cs="Arial"/>
          <w:sz w:val="20"/>
          <w:szCs w:val="20"/>
        </w:rPr>
      </w:pPr>
    </w:p>
    <w:tbl>
      <w:tblPr>
        <w:tblW w:w="15026" w:type="dxa"/>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808"/>
        <w:gridCol w:w="4123"/>
        <w:gridCol w:w="6095"/>
      </w:tblGrid>
      <w:tr w:rsidR="003C4B27" w:rsidRPr="005C5EAE" w14:paraId="71741904" w14:textId="77777777" w:rsidTr="003C4B27">
        <w:trPr>
          <w:trHeight w:val="398"/>
        </w:trPr>
        <w:tc>
          <w:tcPr>
            <w:tcW w:w="4808" w:type="dxa"/>
            <w:tcBorders>
              <w:top w:val="single" w:sz="4" w:space="0" w:color="auto"/>
              <w:bottom w:val="single" w:sz="4" w:space="0" w:color="auto"/>
              <w:right w:val="single" w:sz="4" w:space="0" w:color="auto"/>
            </w:tcBorders>
            <w:shd w:val="clear" w:color="auto" w:fill="D9D9D9"/>
          </w:tcPr>
          <w:p w14:paraId="09DCDC42" w14:textId="77777777" w:rsidR="003C4B27" w:rsidRPr="005C5EAE" w:rsidRDefault="003C4B27" w:rsidP="003C4B27">
            <w:pPr>
              <w:spacing w:after="0"/>
              <w:rPr>
                <w:rFonts w:eastAsia="Calibri" w:cs="Arial"/>
                <w:b/>
                <w:szCs w:val="21"/>
              </w:rPr>
            </w:pPr>
            <w:r w:rsidRPr="005C5EAE">
              <w:rPr>
                <w:rFonts w:eastAsia="Calibri" w:cs="Arial"/>
                <w:b/>
                <w:szCs w:val="21"/>
              </w:rPr>
              <w:t>Service Users</w:t>
            </w:r>
          </w:p>
        </w:tc>
        <w:tc>
          <w:tcPr>
            <w:tcW w:w="4123" w:type="dxa"/>
            <w:tcBorders>
              <w:top w:val="single" w:sz="4" w:space="0" w:color="auto"/>
              <w:bottom w:val="single" w:sz="4" w:space="0" w:color="auto"/>
              <w:right w:val="single" w:sz="4" w:space="0" w:color="auto"/>
            </w:tcBorders>
            <w:shd w:val="clear" w:color="auto" w:fill="D9D9D9"/>
          </w:tcPr>
          <w:p w14:paraId="78FA9129" w14:textId="77777777" w:rsidR="003C4B27" w:rsidRPr="005C5EAE" w:rsidRDefault="003C4B27" w:rsidP="003C4B27">
            <w:pPr>
              <w:spacing w:after="0"/>
              <w:rPr>
                <w:rFonts w:eastAsia="Calibri" w:cs="Arial"/>
                <w:b/>
                <w:szCs w:val="21"/>
              </w:rPr>
            </w:pPr>
            <w:r w:rsidRPr="005C5EAE">
              <w:rPr>
                <w:rFonts w:eastAsia="Calibri" w:cs="Arial"/>
                <w:b/>
                <w:szCs w:val="21"/>
              </w:rPr>
              <w:t>Service Types</w:t>
            </w:r>
          </w:p>
        </w:tc>
        <w:tc>
          <w:tcPr>
            <w:tcW w:w="6095" w:type="dxa"/>
            <w:tcBorders>
              <w:top w:val="single" w:sz="4" w:space="0" w:color="auto"/>
              <w:left w:val="single" w:sz="4" w:space="0" w:color="auto"/>
              <w:bottom w:val="single" w:sz="4" w:space="0" w:color="auto"/>
            </w:tcBorders>
            <w:shd w:val="clear" w:color="auto" w:fill="D9D9D9"/>
          </w:tcPr>
          <w:p w14:paraId="3F9FD325" w14:textId="77777777" w:rsidR="003C4B27" w:rsidRPr="005C5EAE" w:rsidRDefault="003C4B27" w:rsidP="003C4B27">
            <w:pPr>
              <w:spacing w:after="0"/>
              <w:rPr>
                <w:rFonts w:eastAsia="Calibri" w:cs="Arial"/>
                <w:b/>
                <w:szCs w:val="21"/>
              </w:rPr>
            </w:pPr>
            <w:r w:rsidRPr="005C5EAE">
              <w:rPr>
                <w:rFonts w:eastAsia="Calibri" w:cs="Arial"/>
                <w:b/>
                <w:szCs w:val="21"/>
              </w:rPr>
              <w:t>Outputs</w:t>
            </w:r>
          </w:p>
        </w:tc>
      </w:tr>
      <w:tr w:rsidR="003C4B27" w:rsidRPr="005C5EAE" w14:paraId="05B24D7F" w14:textId="77777777" w:rsidTr="003C4B27">
        <w:trPr>
          <w:trHeight w:val="2387"/>
        </w:trPr>
        <w:tc>
          <w:tcPr>
            <w:tcW w:w="4808" w:type="dxa"/>
            <w:tcBorders>
              <w:top w:val="single" w:sz="4" w:space="0" w:color="auto"/>
              <w:right w:val="single" w:sz="4" w:space="0" w:color="auto"/>
            </w:tcBorders>
            <w:shd w:val="clear" w:color="auto" w:fill="auto"/>
          </w:tcPr>
          <w:p w14:paraId="0DF0A1D9" w14:textId="77777777" w:rsidR="003C4B27" w:rsidRPr="005C5EAE" w:rsidRDefault="003C4B27" w:rsidP="003C4B27">
            <w:pPr>
              <w:spacing w:after="0"/>
              <w:rPr>
                <w:rFonts w:eastAsia="Calibri" w:cs="Arial"/>
                <w:szCs w:val="21"/>
              </w:rPr>
            </w:pPr>
            <w:r w:rsidRPr="005C5EAE">
              <w:rPr>
                <w:rFonts w:eastAsia="Calibri" w:cs="Arial"/>
                <w:b/>
                <w:szCs w:val="21"/>
              </w:rPr>
              <w:t xml:space="preserve">U1110 </w:t>
            </w:r>
            <w:r w:rsidRPr="005C5EAE">
              <w:rPr>
                <w:rFonts w:eastAsia="Calibri" w:cs="Arial"/>
                <w:szCs w:val="21"/>
              </w:rPr>
              <w:t xml:space="preserve">– Adults experiencing (or at risk of experiencing) or using domestic and family violence (Adults </w:t>
            </w:r>
            <w:r w:rsidR="00CD6226" w:rsidRPr="005C5EAE">
              <w:rPr>
                <w:rFonts w:eastAsia="Calibri" w:cs="Arial"/>
                <w:szCs w:val="21"/>
              </w:rPr>
              <w:t xml:space="preserve">– </w:t>
            </w:r>
            <w:r w:rsidRPr="005C5EAE">
              <w:rPr>
                <w:rFonts w:eastAsia="Calibri" w:cs="Arial"/>
                <w:szCs w:val="21"/>
              </w:rPr>
              <w:t>All)</w:t>
            </w:r>
          </w:p>
          <w:p w14:paraId="637DAAD1" w14:textId="77777777" w:rsidR="003C4B27" w:rsidRPr="005C5EAE" w:rsidRDefault="003C4B27" w:rsidP="003C4B27">
            <w:pPr>
              <w:spacing w:after="0"/>
              <w:rPr>
                <w:rFonts w:eastAsia="Calibri" w:cs="Arial"/>
                <w:szCs w:val="21"/>
              </w:rPr>
            </w:pPr>
            <w:r w:rsidRPr="005C5EAE">
              <w:rPr>
                <w:rFonts w:eastAsia="Calibri" w:cs="Arial"/>
                <w:b/>
                <w:szCs w:val="21"/>
              </w:rPr>
              <w:t>U1111</w:t>
            </w:r>
            <w:r w:rsidRPr="005C5EAE">
              <w:rPr>
                <w:rFonts w:eastAsia="Calibri" w:cs="Arial"/>
                <w:szCs w:val="21"/>
              </w:rPr>
              <w:t xml:space="preserve"> </w:t>
            </w:r>
            <w:r w:rsidR="00CD6226" w:rsidRPr="005C5EAE">
              <w:rPr>
                <w:rFonts w:eastAsia="Calibri" w:cs="Arial"/>
                <w:szCs w:val="21"/>
              </w:rPr>
              <w:t>–</w:t>
            </w:r>
            <w:r w:rsidRPr="005C5EAE">
              <w:rPr>
                <w:rFonts w:eastAsia="Calibri" w:cs="Arial"/>
                <w:szCs w:val="21"/>
              </w:rPr>
              <w:t xml:space="preserve"> Adults experiencing (or at risk of experiencing) or using domestic and family violence (Adults </w:t>
            </w:r>
            <w:r w:rsidR="00CD6226" w:rsidRPr="005C5EAE">
              <w:rPr>
                <w:rFonts w:eastAsia="Calibri" w:cs="Arial"/>
                <w:szCs w:val="21"/>
              </w:rPr>
              <w:t>–</w:t>
            </w:r>
            <w:r w:rsidRPr="005C5EAE">
              <w:rPr>
                <w:rFonts w:eastAsia="Calibri" w:cs="Arial"/>
                <w:szCs w:val="21"/>
              </w:rPr>
              <w:t xml:space="preserve"> Female)</w:t>
            </w:r>
          </w:p>
          <w:p w14:paraId="670EFB7A" w14:textId="77777777" w:rsidR="003C4B27" w:rsidRPr="005C5EAE" w:rsidRDefault="003C4B27" w:rsidP="003C4B27">
            <w:pPr>
              <w:spacing w:after="0"/>
              <w:rPr>
                <w:rFonts w:eastAsia="Calibri" w:cs="Arial"/>
                <w:szCs w:val="21"/>
              </w:rPr>
            </w:pPr>
            <w:r w:rsidRPr="005C5EAE">
              <w:rPr>
                <w:rFonts w:eastAsia="Calibri" w:cs="Arial"/>
                <w:b/>
                <w:szCs w:val="21"/>
              </w:rPr>
              <w:t>U1113</w:t>
            </w:r>
            <w:r w:rsidRPr="005C5EAE">
              <w:rPr>
                <w:rFonts w:eastAsia="Calibri" w:cs="Arial"/>
                <w:szCs w:val="21"/>
              </w:rPr>
              <w:t xml:space="preserve"> – Aboriginal and Torres Strait Islander people experiencing (or at risk of experiencing) or using domestic and family violence</w:t>
            </w:r>
          </w:p>
          <w:p w14:paraId="44D25235" w14:textId="77777777" w:rsidR="003C4B27" w:rsidRPr="005C5EAE" w:rsidRDefault="003C4B27" w:rsidP="003C4B27">
            <w:pPr>
              <w:spacing w:after="0"/>
              <w:rPr>
                <w:rFonts w:eastAsia="Calibri" w:cs="Arial"/>
                <w:szCs w:val="21"/>
              </w:rPr>
            </w:pPr>
            <w:r w:rsidRPr="005C5EAE">
              <w:rPr>
                <w:rFonts w:eastAsia="Calibri" w:cs="Arial"/>
                <w:b/>
                <w:szCs w:val="21"/>
              </w:rPr>
              <w:t>U1190</w:t>
            </w:r>
            <w:r w:rsidRPr="005C5EAE">
              <w:rPr>
                <w:rFonts w:eastAsia="Calibri" w:cs="Arial"/>
                <w:szCs w:val="21"/>
              </w:rPr>
              <w:t xml:space="preserve"> </w:t>
            </w:r>
            <w:r w:rsidR="00CD6226" w:rsidRPr="005C5EAE">
              <w:rPr>
                <w:rFonts w:eastAsia="Calibri" w:cs="Arial"/>
                <w:szCs w:val="21"/>
              </w:rPr>
              <w:t>–</w:t>
            </w:r>
            <w:r w:rsidRPr="005C5EAE">
              <w:rPr>
                <w:rFonts w:eastAsia="Calibri" w:cs="Arial"/>
                <w:szCs w:val="21"/>
              </w:rPr>
              <w:t xml:space="preserve"> Adults experiencing (or at risk of experiencing) or using domestic and family violence (Adults </w:t>
            </w:r>
            <w:r w:rsidR="00CD6226" w:rsidRPr="005C5EAE">
              <w:rPr>
                <w:rFonts w:eastAsia="Calibri" w:cs="Arial"/>
                <w:szCs w:val="21"/>
              </w:rPr>
              <w:t>–</w:t>
            </w:r>
            <w:r w:rsidRPr="005C5EAE">
              <w:rPr>
                <w:rFonts w:eastAsia="Calibri" w:cs="Arial"/>
                <w:szCs w:val="21"/>
              </w:rPr>
              <w:t>Male)</w:t>
            </w:r>
          </w:p>
          <w:p w14:paraId="53A8A1C1" w14:textId="77777777" w:rsidR="003C4B27" w:rsidRPr="005C5EAE" w:rsidRDefault="003C4B27" w:rsidP="003C4B27">
            <w:pPr>
              <w:spacing w:after="0"/>
              <w:rPr>
                <w:rFonts w:eastAsia="Calibri" w:cs="Arial"/>
                <w:szCs w:val="21"/>
              </w:rPr>
            </w:pPr>
            <w:r w:rsidRPr="005C5EAE">
              <w:rPr>
                <w:rFonts w:eastAsia="Calibri" w:cs="Arial"/>
                <w:b/>
                <w:szCs w:val="21"/>
              </w:rPr>
              <w:t xml:space="preserve">U2110 </w:t>
            </w:r>
            <w:r w:rsidRPr="005C5EAE">
              <w:rPr>
                <w:rFonts w:eastAsia="Calibri" w:cs="Arial"/>
                <w:szCs w:val="21"/>
              </w:rPr>
              <w:t>– Children and young people experiencing (or at risk of experiencing) domestic and family violence</w:t>
            </w:r>
          </w:p>
          <w:p w14:paraId="0752558A" w14:textId="77777777" w:rsidR="003C4B27" w:rsidRPr="005C5EAE" w:rsidRDefault="003C4B27" w:rsidP="003C4B27">
            <w:pPr>
              <w:spacing w:after="0"/>
              <w:rPr>
                <w:rFonts w:eastAsia="Calibri" w:cs="Arial"/>
                <w:szCs w:val="21"/>
              </w:rPr>
            </w:pPr>
            <w:r w:rsidRPr="005C5EAE">
              <w:rPr>
                <w:rFonts w:eastAsia="Calibri" w:cs="Arial"/>
                <w:b/>
                <w:szCs w:val="21"/>
              </w:rPr>
              <w:t>U5080</w:t>
            </w:r>
            <w:r w:rsidRPr="005C5EAE">
              <w:rPr>
                <w:rFonts w:eastAsia="Calibri" w:cs="Arial"/>
                <w:szCs w:val="21"/>
              </w:rPr>
              <w:t xml:space="preserve"> – Government and non-government service providers </w:t>
            </w:r>
          </w:p>
          <w:p w14:paraId="7CA83C3C" w14:textId="77777777" w:rsidR="003C4B27" w:rsidRPr="005C5EAE" w:rsidRDefault="003C4B27" w:rsidP="003C4B27">
            <w:pPr>
              <w:spacing w:after="0"/>
              <w:rPr>
                <w:rFonts w:eastAsia="Calibri" w:cs="Arial"/>
                <w:szCs w:val="21"/>
              </w:rPr>
            </w:pPr>
            <w:r w:rsidRPr="005C5EAE">
              <w:rPr>
                <w:rFonts w:eastAsia="Calibri" w:cs="Arial"/>
                <w:b/>
                <w:szCs w:val="21"/>
              </w:rPr>
              <w:t>SU3520</w:t>
            </w:r>
            <w:r w:rsidRPr="005C5EAE">
              <w:rPr>
                <w:rFonts w:eastAsia="Calibri" w:cs="Arial"/>
                <w:szCs w:val="21"/>
              </w:rPr>
              <w:t xml:space="preserve"> – Women and children experiencing domestic and family violence</w:t>
            </w:r>
          </w:p>
          <w:p w14:paraId="5D1BD756" w14:textId="77777777" w:rsidR="003C4B27" w:rsidRPr="005C5EAE" w:rsidRDefault="003C4B27" w:rsidP="003C4B27">
            <w:pPr>
              <w:spacing w:after="0"/>
              <w:rPr>
                <w:rFonts w:eastAsia="Calibri" w:cs="Arial"/>
                <w:szCs w:val="21"/>
              </w:rPr>
            </w:pPr>
            <w:r w:rsidRPr="005C5EAE">
              <w:rPr>
                <w:rFonts w:eastAsia="Calibri" w:cs="Arial"/>
                <w:b/>
                <w:szCs w:val="21"/>
              </w:rPr>
              <w:t>SU3530</w:t>
            </w:r>
            <w:r w:rsidRPr="005C5EAE">
              <w:rPr>
                <w:rFonts w:eastAsia="Calibri" w:cs="Arial"/>
                <w:szCs w:val="21"/>
              </w:rPr>
              <w:t xml:space="preserve"> – Aboriginal and Torres Strait Islander </w:t>
            </w:r>
            <w:r w:rsidR="00CD6226" w:rsidRPr="005C5EAE">
              <w:rPr>
                <w:rFonts w:eastAsia="Calibri" w:cs="Arial"/>
                <w:szCs w:val="21"/>
              </w:rPr>
              <w:t>w</w:t>
            </w:r>
            <w:r w:rsidRPr="005C5EAE">
              <w:rPr>
                <w:rFonts w:eastAsia="Calibri" w:cs="Arial"/>
                <w:szCs w:val="21"/>
              </w:rPr>
              <w:t>omen and children experiencing domestic and family violence</w:t>
            </w:r>
          </w:p>
          <w:p w14:paraId="1020DCBB" w14:textId="77777777" w:rsidR="003C4B27" w:rsidRPr="005C5EAE" w:rsidRDefault="003C4B27" w:rsidP="003C4B27">
            <w:pPr>
              <w:spacing w:after="0"/>
              <w:rPr>
                <w:rFonts w:eastAsia="Calibri" w:cs="Arial"/>
                <w:szCs w:val="21"/>
              </w:rPr>
            </w:pPr>
            <w:r w:rsidRPr="005C5EAE">
              <w:rPr>
                <w:rFonts w:eastAsia="Calibri" w:cs="Arial"/>
                <w:b/>
                <w:szCs w:val="21"/>
              </w:rPr>
              <w:lastRenderedPageBreak/>
              <w:t>U4180</w:t>
            </w:r>
            <w:r w:rsidRPr="005C5EAE">
              <w:rPr>
                <w:rFonts w:eastAsia="Calibri" w:cs="Arial"/>
                <w:szCs w:val="21"/>
              </w:rPr>
              <w:t xml:space="preserve"> – People who live in a defined geographic area</w:t>
            </w:r>
          </w:p>
        </w:tc>
        <w:tc>
          <w:tcPr>
            <w:tcW w:w="4123" w:type="dxa"/>
            <w:tcBorders>
              <w:top w:val="single" w:sz="4" w:space="0" w:color="auto"/>
              <w:right w:val="single" w:sz="4" w:space="0" w:color="auto"/>
            </w:tcBorders>
            <w:shd w:val="clear" w:color="auto" w:fill="auto"/>
          </w:tcPr>
          <w:p w14:paraId="57C0A748" w14:textId="77777777" w:rsidR="003C4B27" w:rsidRPr="005C5EAE" w:rsidRDefault="003C4B27" w:rsidP="003C4B27">
            <w:pPr>
              <w:spacing w:after="0"/>
              <w:rPr>
                <w:rFonts w:eastAsia="Calibri" w:cs="Arial"/>
                <w:szCs w:val="21"/>
              </w:rPr>
            </w:pPr>
            <w:r w:rsidRPr="005C5EAE">
              <w:rPr>
                <w:rFonts w:eastAsia="Calibri" w:cs="Arial"/>
                <w:b/>
                <w:szCs w:val="21"/>
              </w:rPr>
              <w:lastRenderedPageBreak/>
              <w:t>T310</w:t>
            </w:r>
            <w:r w:rsidRPr="005C5EAE">
              <w:rPr>
                <w:rFonts w:eastAsia="Calibri" w:cs="Arial"/>
                <w:szCs w:val="21"/>
              </w:rPr>
              <w:t xml:space="preserve"> – Support – Aboriginal and Torres Strait Islander services</w:t>
            </w:r>
          </w:p>
          <w:p w14:paraId="14DE5B96" w14:textId="77777777" w:rsidR="003C4B27" w:rsidRPr="005C5EAE" w:rsidRDefault="003C4B27" w:rsidP="003C4B27">
            <w:pPr>
              <w:spacing w:after="0"/>
              <w:rPr>
                <w:rFonts w:eastAsia="Calibri" w:cs="Arial"/>
                <w:szCs w:val="21"/>
              </w:rPr>
            </w:pPr>
            <w:r w:rsidRPr="005C5EAE">
              <w:rPr>
                <w:rFonts w:eastAsia="Calibri" w:cs="Arial"/>
                <w:b/>
                <w:szCs w:val="21"/>
              </w:rPr>
              <w:t>T315</w:t>
            </w:r>
            <w:r w:rsidRPr="005C5EAE">
              <w:rPr>
                <w:rFonts w:eastAsia="Calibri" w:cs="Arial"/>
                <w:szCs w:val="21"/>
              </w:rPr>
              <w:t xml:space="preserve"> – Support – Children’s domestic violence counselling</w:t>
            </w:r>
          </w:p>
          <w:p w14:paraId="316C4895" w14:textId="77777777" w:rsidR="003C4B27" w:rsidRPr="005C5EAE" w:rsidRDefault="003C4B27" w:rsidP="003C4B27">
            <w:pPr>
              <w:spacing w:after="0"/>
              <w:rPr>
                <w:rFonts w:eastAsia="Calibri" w:cs="Arial"/>
                <w:szCs w:val="21"/>
              </w:rPr>
            </w:pPr>
            <w:r w:rsidRPr="005C5EAE">
              <w:rPr>
                <w:rFonts w:eastAsia="Calibri" w:cs="Arial"/>
                <w:b/>
                <w:szCs w:val="21"/>
              </w:rPr>
              <w:t>T320</w:t>
            </w:r>
            <w:r w:rsidRPr="005C5EAE">
              <w:rPr>
                <w:rFonts w:eastAsia="Calibri" w:cs="Arial"/>
                <w:szCs w:val="21"/>
              </w:rPr>
              <w:t xml:space="preserve"> – Support – Domestic violence counselling</w:t>
            </w:r>
          </w:p>
          <w:p w14:paraId="222953B9" w14:textId="77777777" w:rsidR="003C4B27" w:rsidRPr="005C5EAE" w:rsidRDefault="003C4B27" w:rsidP="003C4B27">
            <w:pPr>
              <w:spacing w:after="0"/>
              <w:rPr>
                <w:rFonts w:eastAsia="Calibri" w:cs="Arial"/>
                <w:szCs w:val="21"/>
              </w:rPr>
            </w:pPr>
            <w:r w:rsidRPr="005C5EAE">
              <w:rPr>
                <w:rFonts w:eastAsia="Calibri" w:cs="Arial"/>
                <w:b/>
                <w:szCs w:val="21"/>
              </w:rPr>
              <w:t>T321</w:t>
            </w:r>
            <w:r w:rsidRPr="005C5EAE">
              <w:rPr>
                <w:rFonts w:eastAsia="Calibri" w:cs="Arial"/>
                <w:szCs w:val="21"/>
              </w:rPr>
              <w:t xml:space="preserve"> – Support – Court based services</w:t>
            </w:r>
          </w:p>
          <w:p w14:paraId="267DA0A6" w14:textId="77777777" w:rsidR="003C4B27" w:rsidRPr="005C5EAE" w:rsidRDefault="003C4B27" w:rsidP="003C4B27">
            <w:pPr>
              <w:spacing w:after="0"/>
              <w:rPr>
                <w:rFonts w:eastAsia="Calibri" w:cs="Arial"/>
                <w:szCs w:val="21"/>
              </w:rPr>
            </w:pPr>
            <w:r w:rsidRPr="005C5EAE">
              <w:rPr>
                <w:rFonts w:eastAsia="Calibri" w:cs="Arial"/>
                <w:b/>
                <w:szCs w:val="21"/>
              </w:rPr>
              <w:t>T328</w:t>
            </w:r>
            <w:r w:rsidRPr="005C5EAE">
              <w:rPr>
                <w:rFonts w:eastAsia="Calibri" w:cs="Arial"/>
                <w:szCs w:val="21"/>
              </w:rPr>
              <w:t xml:space="preserve"> – Support – Perpetrator intervention programs</w:t>
            </w:r>
          </w:p>
          <w:p w14:paraId="3C88BBE0" w14:textId="77777777" w:rsidR="003C4B27" w:rsidRPr="005C5EAE" w:rsidRDefault="003C4B27" w:rsidP="003C4B27">
            <w:pPr>
              <w:spacing w:after="0"/>
              <w:rPr>
                <w:rFonts w:eastAsia="Calibri" w:cs="Arial"/>
                <w:szCs w:val="21"/>
              </w:rPr>
            </w:pPr>
            <w:r w:rsidRPr="005C5EAE">
              <w:rPr>
                <w:rFonts w:eastAsia="Calibri" w:cs="Arial"/>
                <w:b/>
                <w:szCs w:val="21"/>
              </w:rPr>
              <w:t>T338</w:t>
            </w:r>
            <w:r w:rsidRPr="005C5EAE">
              <w:rPr>
                <w:rFonts w:eastAsia="Calibri" w:cs="Arial"/>
                <w:szCs w:val="21"/>
              </w:rPr>
              <w:t xml:space="preserve"> – Support – Telephone services</w:t>
            </w:r>
          </w:p>
          <w:p w14:paraId="649C435C" w14:textId="77777777" w:rsidR="003C4B27" w:rsidRPr="005C5EAE" w:rsidRDefault="003C4B27" w:rsidP="003C4B27">
            <w:pPr>
              <w:spacing w:after="0"/>
              <w:rPr>
                <w:rFonts w:eastAsia="Calibri" w:cs="Arial"/>
                <w:szCs w:val="21"/>
              </w:rPr>
            </w:pPr>
            <w:r w:rsidRPr="005C5EAE">
              <w:rPr>
                <w:rFonts w:eastAsia="Calibri" w:cs="Arial"/>
                <w:b/>
                <w:szCs w:val="21"/>
              </w:rPr>
              <w:t>T437</w:t>
            </w:r>
            <w:r w:rsidRPr="005C5EAE">
              <w:rPr>
                <w:rFonts w:eastAsia="Calibri" w:cs="Arial"/>
                <w:szCs w:val="21"/>
              </w:rPr>
              <w:t xml:space="preserve"> – System support – Local domestic and family violence service systems</w:t>
            </w:r>
          </w:p>
          <w:p w14:paraId="59D10918" w14:textId="77777777" w:rsidR="003C4B27" w:rsidRPr="005C5EAE" w:rsidRDefault="003C4B27" w:rsidP="003C4B27">
            <w:pPr>
              <w:spacing w:after="0"/>
              <w:rPr>
                <w:rFonts w:eastAsia="Calibri" w:cs="Arial"/>
                <w:szCs w:val="21"/>
              </w:rPr>
            </w:pPr>
            <w:r w:rsidRPr="005C5EAE">
              <w:rPr>
                <w:rFonts w:eastAsia="Calibri" w:cs="Arial"/>
                <w:b/>
                <w:szCs w:val="21"/>
              </w:rPr>
              <w:t>T442</w:t>
            </w:r>
            <w:r w:rsidRPr="005C5EAE">
              <w:rPr>
                <w:rFonts w:eastAsia="Calibri" w:cs="Arial"/>
                <w:szCs w:val="21"/>
              </w:rPr>
              <w:t xml:space="preserve"> - System support – Research</w:t>
            </w:r>
          </w:p>
          <w:p w14:paraId="4356D468" w14:textId="77777777" w:rsidR="003C4B27" w:rsidRPr="005C5EAE" w:rsidRDefault="003C4B27" w:rsidP="003C4B27">
            <w:pPr>
              <w:spacing w:after="0"/>
              <w:rPr>
                <w:rFonts w:eastAsia="Calibri" w:cs="Arial"/>
                <w:szCs w:val="21"/>
              </w:rPr>
            </w:pPr>
            <w:r w:rsidRPr="005C5EAE">
              <w:rPr>
                <w:rFonts w:eastAsia="Calibri" w:cs="Arial"/>
                <w:b/>
                <w:szCs w:val="21"/>
              </w:rPr>
              <w:t>ST4</w:t>
            </w:r>
            <w:r w:rsidRPr="005C5EAE">
              <w:rPr>
                <w:rFonts w:eastAsia="Calibri" w:cs="Arial"/>
                <w:szCs w:val="21"/>
              </w:rPr>
              <w:t xml:space="preserve"> – Support – Centre-based support</w:t>
            </w:r>
          </w:p>
          <w:p w14:paraId="751F68D4" w14:textId="77777777" w:rsidR="003C4B27" w:rsidRPr="005C5EAE" w:rsidRDefault="003C4B27" w:rsidP="003C4B27">
            <w:pPr>
              <w:spacing w:after="0"/>
              <w:rPr>
                <w:rFonts w:eastAsia="Calibri" w:cs="Arial"/>
                <w:szCs w:val="21"/>
              </w:rPr>
            </w:pPr>
            <w:r w:rsidRPr="005C5EAE">
              <w:rPr>
                <w:rFonts w:eastAsia="Calibri" w:cs="Arial"/>
                <w:b/>
                <w:szCs w:val="21"/>
              </w:rPr>
              <w:t>ST5</w:t>
            </w:r>
            <w:r w:rsidRPr="005C5EAE">
              <w:rPr>
                <w:rFonts w:eastAsia="Calibri" w:cs="Arial"/>
                <w:szCs w:val="21"/>
              </w:rPr>
              <w:t xml:space="preserve"> – Support </w:t>
            </w:r>
            <w:r w:rsidR="00CD6226" w:rsidRPr="005C5EAE">
              <w:rPr>
                <w:rFonts w:eastAsia="Calibri" w:cs="Arial"/>
                <w:szCs w:val="21"/>
              </w:rPr>
              <w:t>–</w:t>
            </w:r>
            <w:r w:rsidRPr="005C5EAE">
              <w:rPr>
                <w:rFonts w:eastAsia="Calibri" w:cs="Arial"/>
                <w:szCs w:val="21"/>
              </w:rPr>
              <w:t xml:space="preserve"> Mobile support</w:t>
            </w:r>
          </w:p>
          <w:p w14:paraId="51057F0E" w14:textId="77777777" w:rsidR="003C4B27" w:rsidRPr="005C5EAE" w:rsidRDefault="003C4B27" w:rsidP="003C4B27">
            <w:pPr>
              <w:spacing w:after="0"/>
              <w:rPr>
                <w:rFonts w:eastAsia="Calibri" w:cs="Arial"/>
                <w:szCs w:val="21"/>
              </w:rPr>
            </w:pPr>
            <w:r w:rsidRPr="005C5EAE">
              <w:rPr>
                <w:rFonts w:eastAsia="Calibri" w:cs="Arial"/>
                <w:b/>
                <w:szCs w:val="21"/>
              </w:rPr>
              <w:t>ST</w:t>
            </w:r>
            <w:proofErr w:type="gramStart"/>
            <w:r w:rsidRPr="005C5EAE">
              <w:rPr>
                <w:rFonts w:eastAsia="Calibri" w:cs="Arial"/>
                <w:b/>
                <w:szCs w:val="21"/>
              </w:rPr>
              <w:t xml:space="preserve">6 </w:t>
            </w:r>
            <w:r w:rsidRPr="005C5EAE">
              <w:rPr>
                <w:rFonts w:eastAsia="Calibri" w:cs="Arial"/>
                <w:szCs w:val="21"/>
              </w:rPr>
              <w:t xml:space="preserve"> –</w:t>
            </w:r>
            <w:proofErr w:type="gramEnd"/>
            <w:r w:rsidRPr="005C5EAE">
              <w:rPr>
                <w:rFonts w:eastAsia="Calibri" w:cs="Arial"/>
                <w:szCs w:val="21"/>
              </w:rPr>
              <w:t xml:space="preserve"> Support – Women’s Shelters -Temporary Supported Accommodation –Immediate</w:t>
            </w:r>
          </w:p>
          <w:p w14:paraId="5AE8279B" w14:textId="77777777" w:rsidR="003C4B27" w:rsidRPr="005C5EAE" w:rsidRDefault="003C4B27" w:rsidP="003C4B27">
            <w:pPr>
              <w:spacing w:after="0"/>
              <w:rPr>
                <w:rFonts w:eastAsia="Calibri" w:cs="Arial"/>
                <w:szCs w:val="21"/>
              </w:rPr>
            </w:pPr>
            <w:r w:rsidRPr="005C5EAE">
              <w:rPr>
                <w:rFonts w:eastAsia="Calibri" w:cs="Arial"/>
                <w:b/>
                <w:szCs w:val="21"/>
              </w:rPr>
              <w:t>T102</w:t>
            </w:r>
            <w:r w:rsidRPr="005C5EAE">
              <w:rPr>
                <w:rFonts w:eastAsia="Calibri" w:cs="Arial"/>
                <w:szCs w:val="21"/>
              </w:rPr>
              <w:t xml:space="preserve"> – Access – Events </w:t>
            </w:r>
          </w:p>
        </w:tc>
        <w:tc>
          <w:tcPr>
            <w:tcW w:w="6095" w:type="dxa"/>
            <w:tcBorders>
              <w:top w:val="single" w:sz="4" w:space="0" w:color="auto"/>
              <w:left w:val="single" w:sz="4" w:space="0" w:color="auto"/>
              <w:bottom w:val="single" w:sz="4" w:space="0" w:color="auto"/>
            </w:tcBorders>
            <w:shd w:val="clear" w:color="auto" w:fill="auto"/>
          </w:tcPr>
          <w:p w14:paraId="17445840" w14:textId="77777777" w:rsidR="003C4B27" w:rsidRPr="005C5EAE" w:rsidRDefault="003C4B27" w:rsidP="003C4B27">
            <w:pPr>
              <w:spacing w:after="0"/>
              <w:rPr>
                <w:rFonts w:eastAsia="Calibri" w:cs="Arial"/>
                <w:szCs w:val="21"/>
              </w:rPr>
            </w:pPr>
            <w:r w:rsidRPr="005C5EAE">
              <w:rPr>
                <w:rFonts w:eastAsia="Calibri" w:cs="Arial"/>
                <w:b/>
                <w:szCs w:val="21"/>
              </w:rPr>
              <w:t>A01.1.06</w:t>
            </w:r>
            <w:r w:rsidRPr="005C5EAE">
              <w:rPr>
                <w:rFonts w:eastAsia="Calibri" w:cs="Arial"/>
                <w:szCs w:val="21"/>
              </w:rPr>
              <w:t xml:space="preserve"> – Information, advice, individual advocacy, engagement and/or referral</w:t>
            </w:r>
          </w:p>
          <w:p w14:paraId="33FA5B27" w14:textId="77777777" w:rsidR="003C4B27" w:rsidRPr="005C5EAE" w:rsidRDefault="003C4B27" w:rsidP="003C4B27">
            <w:pPr>
              <w:spacing w:after="0"/>
              <w:rPr>
                <w:rFonts w:eastAsia="Calibri" w:cs="Arial"/>
                <w:szCs w:val="21"/>
              </w:rPr>
            </w:pPr>
            <w:r w:rsidRPr="005C5EAE">
              <w:rPr>
                <w:rFonts w:eastAsia="Calibri" w:cs="Arial"/>
                <w:b/>
                <w:szCs w:val="21"/>
              </w:rPr>
              <w:t xml:space="preserve">A01.2.08 </w:t>
            </w:r>
            <w:r w:rsidRPr="005C5EAE">
              <w:rPr>
                <w:rFonts w:eastAsia="Calibri" w:cs="Arial"/>
                <w:szCs w:val="21"/>
              </w:rPr>
              <w:t>– Counselling</w:t>
            </w:r>
          </w:p>
          <w:p w14:paraId="2687C115" w14:textId="77777777" w:rsidR="003C4B27" w:rsidRPr="005C5EAE" w:rsidRDefault="003C4B27" w:rsidP="003C4B27">
            <w:pPr>
              <w:spacing w:after="0"/>
              <w:rPr>
                <w:rFonts w:eastAsia="Calibri" w:cs="Arial"/>
                <w:szCs w:val="21"/>
              </w:rPr>
            </w:pPr>
            <w:r w:rsidRPr="005C5EAE">
              <w:rPr>
                <w:rFonts w:eastAsia="Calibri" w:cs="Arial"/>
                <w:b/>
                <w:szCs w:val="21"/>
              </w:rPr>
              <w:t xml:space="preserve">A07.1.02 </w:t>
            </w:r>
            <w:r w:rsidRPr="005C5EAE">
              <w:rPr>
                <w:rFonts w:eastAsia="Calibri" w:cs="Arial"/>
                <w:szCs w:val="21"/>
              </w:rPr>
              <w:t>– Integrated Service System Development</w:t>
            </w:r>
          </w:p>
          <w:p w14:paraId="41071B45" w14:textId="77777777" w:rsidR="003C4B27" w:rsidRPr="005C5EAE" w:rsidRDefault="003C4B27" w:rsidP="003C4B27">
            <w:pPr>
              <w:spacing w:after="0"/>
              <w:rPr>
                <w:rFonts w:eastAsia="Calibri" w:cs="Arial"/>
                <w:szCs w:val="21"/>
              </w:rPr>
            </w:pPr>
            <w:r w:rsidRPr="005C5EAE">
              <w:rPr>
                <w:rFonts w:eastAsia="Calibri" w:cs="Arial"/>
                <w:b/>
                <w:szCs w:val="21"/>
              </w:rPr>
              <w:t>A07.3.01</w:t>
            </w:r>
            <w:r w:rsidRPr="005C5EAE">
              <w:rPr>
                <w:rFonts w:eastAsia="Calibri" w:cs="Arial"/>
                <w:szCs w:val="21"/>
              </w:rPr>
              <w:t xml:space="preserve"> – Social planning, action and/or research</w:t>
            </w:r>
          </w:p>
          <w:p w14:paraId="48ADFB56" w14:textId="77777777" w:rsidR="003C4B27" w:rsidRPr="005C5EAE" w:rsidRDefault="003C4B27" w:rsidP="003C4B27">
            <w:pPr>
              <w:spacing w:after="0"/>
              <w:rPr>
                <w:rFonts w:eastAsia="Calibri" w:cs="Arial"/>
                <w:szCs w:val="21"/>
              </w:rPr>
            </w:pPr>
            <w:r w:rsidRPr="005C5EAE">
              <w:rPr>
                <w:rFonts w:eastAsia="Calibri" w:cs="Arial"/>
                <w:b/>
                <w:szCs w:val="21"/>
              </w:rPr>
              <w:t>A01.2.02</w:t>
            </w:r>
            <w:r w:rsidRPr="005C5EAE">
              <w:rPr>
                <w:rFonts w:eastAsia="Calibri" w:cs="Arial"/>
                <w:szCs w:val="21"/>
              </w:rPr>
              <w:t xml:space="preserve"> – Case management</w:t>
            </w:r>
          </w:p>
          <w:p w14:paraId="558FE0D7" w14:textId="77777777" w:rsidR="003C4B27" w:rsidRPr="005C5EAE" w:rsidRDefault="003C4B27" w:rsidP="003C4B27">
            <w:pPr>
              <w:spacing w:after="0"/>
              <w:rPr>
                <w:rFonts w:eastAsia="Calibri" w:cs="Arial"/>
                <w:szCs w:val="21"/>
              </w:rPr>
            </w:pPr>
            <w:r w:rsidRPr="005C5EAE">
              <w:rPr>
                <w:rFonts w:eastAsia="Calibri" w:cs="Arial"/>
                <w:b/>
                <w:szCs w:val="21"/>
              </w:rPr>
              <w:t xml:space="preserve">A05.4.01 </w:t>
            </w:r>
            <w:r w:rsidRPr="005C5EAE">
              <w:rPr>
                <w:rFonts w:eastAsia="Calibri" w:cs="Arial"/>
                <w:szCs w:val="21"/>
              </w:rPr>
              <w:t>– Accommodation with support</w:t>
            </w:r>
          </w:p>
          <w:p w14:paraId="0BB186B4" w14:textId="77777777" w:rsidR="003C4B27" w:rsidRPr="005C5EAE" w:rsidRDefault="003C4B27" w:rsidP="003C4B27">
            <w:pPr>
              <w:spacing w:after="0"/>
              <w:rPr>
                <w:rFonts w:eastAsia="Calibri" w:cs="Arial"/>
                <w:szCs w:val="21"/>
              </w:rPr>
            </w:pPr>
            <w:r w:rsidRPr="005C5EAE">
              <w:rPr>
                <w:rFonts w:eastAsia="Calibri" w:cs="Arial"/>
                <w:b/>
                <w:szCs w:val="21"/>
              </w:rPr>
              <w:t>A07.2.01</w:t>
            </w:r>
            <w:r w:rsidRPr="005C5EAE">
              <w:rPr>
                <w:rFonts w:eastAsia="Calibri" w:cs="Arial"/>
                <w:szCs w:val="21"/>
              </w:rPr>
              <w:t xml:space="preserve"> – Community Education </w:t>
            </w:r>
          </w:p>
          <w:p w14:paraId="34895EC3" w14:textId="77777777" w:rsidR="003C4B27" w:rsidRPr="005C5EAE" w:rsidRDefault="003C4B27" w:rsidP="003C4B27">
            <w:pPr>
              <w:spacing w:after="0"/>
              <w:rPr>
                <w:rFonts w:eastAsia="Calibri" w:cs="Arial"/>
                <w:szCs w:val="21"/>
              </w:rPr>
            </w:pPr>
          </w:p>
          <w:p w14:paraId="15054199" w14:textId="77777777" w:rsidR="003C4B27" w:rsidRPr="005C5EAE" w:rsidRDefault="003C4B27" w:rsidP="003C4B27">
            <w:pPr>
              <w:spacing w:after="0"/>
              <w:rPr>
                <w:rFonts w:eastAsia="Calibri" w:cs="Arial"/>
                <w:szCs w:val="21"/>
              </w:rPr>
            </w:pPr>
          </w:p>
        </w:tc>
      </w:tr>
    </w:tbl>
    <w:p w14:paraId="2453BC7B" w14:textId="77777777" w:rsidR="003C4B27" w:rsidRPr="005C5EAE" w:rsidRDefault="003C4B27" w:rsidP="003C4B27">
      <w:pPr>
        <w:spacing w:after="0"/>
        <w:rPr>
          <w:rFonts w:eastAsia="Calibri" w:cs="Arial"/>
          <w:b/>
          <w:sz w:val="20"/>
          <w:szCs w:val="20"/>
        </w:rPr>
      </w:pPr>
    </w:p>
    <w:p w14:paraId="3B728F21" w14:textId="77777777" w:rsidR="003C4B27" w:rsidRPr="005C5EAE" w:rsidRDefault="003C4B27" w:rsidP="003C4B27">
      <w:pPr>
        <w:spacing w:after="0"/>
        <w:rPr>
          <w:rFonts w:eastAsia="Calibri"/>
          <w:szCs w:val="21"/>
        </w:rPr>
      </w:pPr>
      <w:r w:rsidRPr="005C5EAE">
        <w:rPr>
          <w:rFonts w:eastAsia="Calibri"/>
          <w:b/>
          <w:szCs w:val="21"/>
        </w:rPr>
        <w:t>The following information relates to information found in items 6.2 and 7.1 in a Service Agreement or 6.2 and 9.1 in a Short Form Service Agreement</w:t>
      </w:r>
      <w:r w:rsidRPr="005C5EAE">
        <w:rPr>
          <w:rFonts w:eastAsia="Calibri"/>
          <w:szCs w:val="21"/>
        </w:rPr>
        <w:br w:type="page"/>
      </w:r>
    </w:p>
    <w:p w14:paraId="34E9B3AA" w14:textId="77777777" w:rsidR="003C4B27" w:rsidRPr="005C5EAE" w:rsidRDefault="003C4B27" w:rsidP="003C4B27">
      <w:pPr>
        <w:shd w:val="clear" w:color="auto" w:fill="000000"/>
        <w:spacing w:after="0"/>
        <w:ind w:left="-142" w:right="-42"/>
        <w:rPr>
          <w:rFonts w:eastAsia="Calibri" w:cs="Arial"/>
          <w:b/>
          <w:szCs w:val="21"/>
        </w:rPr>
      </w:pPr>
      <w:r w:rsidRPr="005C5EAE">
        <w:rPr>
          <w:rFonts w:eastAsia="Calibri" w:cs="Arial"/>
          <w:b/>
          <w:szCs w:val="21"/>
          <w:shd w:val="clear" w:color="auto" w:fill="000000"/>
        </w:rPr>
        <w:lastRenderedPageBreak/>
        <w:t>U1110 - Adults experiencing (or at risk of experiencing) or using domestic and family violence (Adults - All)</w:t>
      </w:r>
    </w:p>
    <w:p w14:paraId="049E4FF6" w14:textId="77777777" w:rsidR="003C4B27" w:rsidRPr="005C5EAE" w:rsidRDefault="003C4B27" w:rsidP="003C4B27">
      <w:pPr>
        <w:shd w:val="clear" w:color="auto" w:fill="000000"/>
        <w:spacing w:after="0"/>
        <w:ind w:left="-142" w:right="-42" w:firstLine="142"/>
        <w:rPr>
          <w:rFonts w:eastAsia="Calibri" w:cs="Arial"/>
          <w:b/>
          <w:szCs w:val="21"/>
        </w:rPr>
      </w:pPr>
    </w:p>
    <w:p w14:paraId="486E439E" w14:textId="77777777" w:rsidR="003C4B27" w:rsidRPr="005C5EAE" w:rsidRDefault="003C4B27" w:rsidP="003C4B27">
      <w:pPr>
        <w:spacing w:after="0"/>
        <w:rPr>
          <w:rFonts w:eastAsia="Calibri" w:cs="Arial"/>
          <w:b/>
          <w:szCs w:val="21"/>
        </w:rPr>
      </w:pPr>
    </w:p>
    <w:tbl>
      <w:tblPr>
        <w:tblW w:w="5000" w:type="pct"/>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7"/>
        <w:gridCol w:w="1222"/>
        <w:gridCol w:w="1989"/>
        <w:gridCol w:w="1809"/>
        <w:gridCol w:w="1902"/>
        <w:gridCol w:w="2171"/>
        <w:gridCol w:w="4534"/>
      </w:tblGrid>
      <w:tr w:rsidR="003C4B27" w:rsidRPr="005C5EAE" w14:paraId="32C313F0" w14:textId="77777777" w:rsidTr="001E057D">
        <w:tc>
          <w:tcPr>
            <w:tcW w:w="858" w:type="pct"/>
            <w:gridSpan w:val="2"/>
            <w:tcBorders>
              <w:right w:val="single" w:sz="18" w:space="0" w:color="auto"/>
            </w:tcBorders>
            <w:shd w:val="clear" w:color="auto" w:fill="FFFFFF"/>
          </w:tcPr>
          <w:p w14:paraId="4924E787" w14:textId="77777777" w:rsidR="003C4B27" w:rsidRPr="005C5EAE" w:rsidRDefault="003C4B27" w:rsidP="003C4B27">
            <w:pPr>
              <w:spacing w:after="0"/>
              <w:rPr>
                <w:rFonts w:eastAsia="Calibri" w:cs="Arial"/>
                <w:b/>
                <w:szCs w:val="21"/>
              </w:rPr>
            </w:pPr>
            <w:r w:rsidRPr="005C5EAE">
              <w:rPr>
                <w:rFonts w:eastAsia="Calibri" w:cs="Arial"/>
                <w:b/>
                <w:szCs w:val="21"/>
              </w:rPr>
              <w:t>Relates to item 6.2 &amp; 7.1 or 9.1 of the agreement</w:t>
            </w:r>
          </w:p>
        </w:tc>
        <w:tc>
          <w:tcPr>
            <w:tcW w:w="1903" w:type="pct"/>
            <w:gridSpan w:val="3"/>
            <w:tcBorders>
              <w:left w:val="single" w:sz="18" w:space="0" w:color="auto"/>
              <w:right w:val="single" w:sz="18" w:space="0" w:color="auto"/>
            </w:tcBorders>
            <w:shd w:val="clear" w:color="auto" w:fill="FFFFFF"/>
          </w:tcPr>
          <w:p w14:paraId="27D30BCC" w14:textId="77777777" w:rsidR="003C4B27" w:rsidRPr="005C5EAE" w:rsidRDefault="003C4B27" w:rsidP="003C4B27">
            <w:pPr>
              <w:spacing w:after="0"/>
              <w:rPr>
                <w:rFonts w:eastAsia="Calibri" w:cs="Arial"/>
                <w:b/>
                <w:szCs w:val="21"/>
              </w:rPr>
            </w:pPr>
            <w:r w:rsidRPr="005C5EAE">
              <w:rPr>
                <w:rFonts w:eastAsia="Calibri" w:cs="Arial"/>
                <w:b/>
                <w:szCs w:val="21"/>
              </w:rPr>
              <w:t>Relates to item 6.2 of the agreement</w:t>
            </w:r>
          </w:p>
        </w:tc>
        <w:tc>
          <w:tcPr>
            <w:tcW w:w="2239" w:type="pct"/>
            <w:gridSpan w:val="2"/>
            <w:tcBorders>
              <w:left w:val="single" w:sz="18" w:space="0" w:color="auto"/>
            </w:tcBorders>
            <w:shd w:val="clear" w:color="auto" w:fill="FFFFFF"/>
          </w:tcPr>
          <w:p w14:paraId="66785E35" w14:textId="77777777" w:rsidR="003C4B27" w:rsidRPr="005C5EAE" w:rsidRDefault="003C4B27" w:rsidP="003C4B27">
            <w:pPr>
              <w:spacing w:after="0"/>
              <w:rPr>
                <w:rFonts w:eastAsia="Calibri" w:cs="Arial"/>
                <w:b/>
                <w:szCs w:val="21"/>
              </w:rPr>
            </w:pPr>
            <w:r w:rsidRPr="005C5EAE">
              <w:rPr>
                <w:rFonts w:eastAsia="Calibri" w:cs="Arial"/>
                <w:b/>
                <w:szCs w:val="21"/>
              </w:rPr>
              <w:t>Relates to item 7.1 or 9.1 of the agreement</w:t>
            </w:r>
          </w:p>
        </w:tc>
      </w:tr>
      <w:tr w:rsidR="003C4B27" w:rsidRPr="005C5EAE" w14:paraId="4EB2AE7A" w14:textId="77777777" w:rsidTr="001E057D">
        <w:tc>
          <w:tcPr>
            <w:tcW w:w="450" w:type="pct"/>
            <w:shd w:val="clear" w:color="auto" w:fill="262626"/>
          </w:tcPr>
          <w:p w14:paraId="00E09B42" w14:textId="77777777" w:rsidR="003C4B27" w:rsidRPr="005C5EAE" w:rsidRDefault="003C4B27" w:rsidP="003C4B27">
            <w:pPr>
              <w:spacing w:after="0"/>
              <w:rPr>
                <w:rFonts w:eastAsia="Calibri" w:cs="Arial"/>
                <w:b/>
                <w:szCs w:val="21"/>
              </w:rPr>
            </w:pPr>
            <w:r w:rsidRPr="005C5EAE">
              <w:rPr>
                <w:rFonts w:eastAsia="Calibri" w:cs="Arial"/>
                <w:b/>
                <w:szCs w:val="21"/>
              </w:rPr>
              <w:t>Service User Code</w:t>
            </w:r>
          </w:p>
        </w:tc>
        <w:tc>
          <w:tcPr>
            <w:tcW w:w="408" w:type="pct"/>
            <w:tcBorders>
              <w:right w:val="single" w:sz="18" w:space="0" w:color="auto"/>
            </w:tcBorders>
            <w:shd w:val="clear" w:color="auto" w:fill="262626"/>
          </w:tcPr>
          <w:p w14:paraId="43B0E7E0" w14:textId="77777777" w:rsidR="003C4B27" w:rsidRPr="005C5EAE" w:rsidRDefault="003C4B27" w:rsidP="003C4B27">
            <w:pPr>
              <w:spacing w:after="0"/>
              <w:rPr>
                <w:rFonts w:eastAsia="Calibri" w:cs="Arial"/>
                <w:b/>
                <w:szCs w:val="21"/>
              </w:rPr>
            </w:pPr>
            <w:r w:rsidRPr="005C5EAE">
              <w:rPr>
                <w:rFonts w:eastAsia="Calibri" w:cs="Arial"/>
                <w:b/>
                <w:szCs w:val="21"/>
              </w:rPr>
              <w:t>Service Type Code</w:t>
            </w:r>
          </w:p>
        </w:tc>
        <w:tc>
          <w:tcPr>
            <w:tcW w:w="664" w:type="pct"/>
            <w:tcBorders>
              <w:left w:val="single" w:sz="18" w:space="0" w:color="auto"/>
            </w:tcBorders>
            <w:shd w:val="clear" w:color="auto" w:fill="D9D9D9"/>
          </w:tcPr>
          <w:p w14:paraId="74BC5F5B" w14:textId="77777777" w:rsidR="003C4B27" w:rsidRPr="005C5EAE" w:rsidRDefault="003C4B27" w:rsidP="003C4B27">
            <w:pPr>
              <w:spacing w:after="0"/>
              <w:rPr>
                <w:rFonts w:eastAsia="Calibri" w:cs="Arial"/>
                <w:b/>
                <w:szCs w:val="21"/>
              </w:rPr>
            </w:pPr>
            <w:r w:rsidRPr="005C5EAE">
              <w:rPr>
                <w:rFonts w:eastAsia="Calibri" w:cs="Arial"/>
                <w:b/>
                <w:szCs w:val="21"/>
              </w:rPr>
              <w:t xml:space="preserve">Output        </w:t>
            </w:r>
          </w:p>
        </w:tc>
        <w:tc>
          <w:tcPr>
            <w:tcW w:w="604" w:type="pct"/>
            <w:shd w:val="clear" w:color="auto" w:fill="D9D9D9"/>
          </w:tcPr>
          <w:p w14:paraId="79A30956" w14:textId="29EDD16C" w:rsidR="003C4B27" w:rsidRPr="005C5EAE" w:rsidRDefault="003C4B27" w:rsidP="003C4B27">
            <w:pPr>
              <w:spacing w:after="0"/>
              <w:rPr>
                <w:rFonts w:eastAsia="Calibri" w:cs="Arial"/>
                <w:szCs w:val="21"/>
              </w:rPr>
            </w:pPr>
            <w:r w:rsidRPr="005C5EAE">
              <w:rPr>
                <w:rFonts w:eastAsia="Calibri" w:cs="Arial"/>
                <w:b/>
                <w:szCs w:val="21"/>
              </w:rPr>
              <w:t>Quantity per annum</w:t>
            </w:r>
          </w:p>
        </w:tc>
        <w:tc>
          <w:tcPr>
            <w:tcW w:w="635" w:type="pct"/>
            <w:tcBorders>
              <w:right w:val="single" w:sz="18" w:space="0" w:color="auto"/>
            </w:tcBorders>
            <w:shd w:val="clear" w:color="auto" w:fill="D9D9D9"/>
          </w:tcPr>
          <w:p w14:paraId="7EAA1C01" w14:textId="77777777" w:rsidR="003C4B27" w:rsidRPr="005C5EAE" w:rsidRDefault="003C4B27" w:rsidP="003C4B27">
            <w:pPr>
              <w:spacing w:after="0"/>
              <w:rPr>
                <w:rFonts w:eastAsia="Calibri" w:cs="Arial"/>
                <w:b/>
                <w:szCs w:val="21"/>
              </w:rPr>
            </w:pPr>
            <w:r w:rsidRPr="005C5EAE">
              <w:rPr>
                <w:rFonts w:eastAsia="Calibri" w:cs="Arial"/>
                <w:b/>
                <w:szCs w:val="21"/>
              </w:rPr>
              <w:t>Number of Service Users</w:t>
            </w:r>
          </w:p>
        </w:tc>
        <w:tc>
          <w:tcPr>
            <w:tcW w:w="2239" w:type="pct"/>
            <w:gridSpan w:val="2"/>
            <w:tcBorders>
              <w:left w:val="single" w:sz="18" w:space="0" w:color="auto"/>
            </w:tcBorders>
            <w:shd w:val="clear" w:color="auto" w:fill="D9D9D9"/>
          </w:tcPr>
          <w:p w14:paraId="5F0144A1" w14:textId="77777777" w:rsidR="003C4B27" w:rsidRPr="005C5EAE" w:rsidRDefault="003C4B27" w:rsidP="003C4B27">
            <w:pPr>
              <w:spacing w:after="0"/>
              <w:rPr>
                <w:rFonts w:eastAsia="Calibri" w:cs="Arial"/>
                <w:b/>
                <w:szCs w:val="21"/>
              </w:rPr>
            </w:pPr>
            <w:r w:rsidRPr="005C5EAE">
              <w:rPr>
                <w:rFonts w:eastAsia="Calibri" w:cs="Arial"/>
                <w:b/>
                <w:szCs w:val="21"/>
              </w:rPr>
              <w:t>Output Measures</w:t>
            </w:r>
          </w:p>
        </w:tc>
      </w:tr>
      <w:tr w:rsidR="003C4B27" w:rsidRPr="005C5EAE" w14:paraId="6B32F824" w14:textId="77777777" w:rsidTr="001E057D">
        <w:trPr>
          <w:trHeight w:val="902"/>
        </w:trPr>
        <w:tc>
          <w:tcPr>
            <w:tcW w:w="450" w:type="pct"/>
            <w:shd w:val="clear" w:color="auto" w:fill="auto"/>
          </w:tcPr>
          <w:p w14:paraId="37DC5DEE" w14:textId="77777777" w:rsidR="003C4B27" w:rsidRPr="005C5EAE" w:rsidRDefault="003C4B27" w:rsidP="003C4B27">
            <w:pPr>
              <w:spacing w:after="0"/>
              <w:rPr>
                <w:rFonts w:eastAsia="Calibri" w:cs="Arial"/>
                <w:b/>
                <w:szCs w:val="21"/>
              </w:rPr>
            </w:pPr>
            <w:r w:rsidRPr="005C5EAE">
              <w:rPr>
                <w:rFonts w:eastAsia="Calibri" w:cs="Arial"/>
                <w:b/>
                <w:szCs w:val="21"/>
              </w:rPr>
              <w:t>U1110</w:t>
            </w:r>
          </w:p>
        </w:tc>
        <w:tc>
          <w:tcPr>
            <w:tcW w:w="408" w:type="pct"/>
            <w:tcBorders>
              <w:right w:val="single" w:sz="18" w:space="0" w:color="auto"/>
            </w:tcBorders>
            <w:shd w:val="clear" w:color="auto" w:fill="auto"/>
          </w:tcPr>
          <w:p w14:paraId="1C0C449C" w14:textId="77777777" w:rsidR="003C4B27" w:rsidRPr="005C5EAE" w:rsidRDefault="003C4B27" w:rsidP="003C4B27">
            <w:pPr>
              <w:spacing w:after="0"/>
              <w:rPr>
                <w:rFonts w:eastAsia="Calibri" w:cs="Arial"/>
                <w:szCs w:val="21"/>
              </w:rPr>
            </w:pPr>
            <w:r w:rsidRPr="005C5EAE">
              <w:rPr>
                <w:rFonts w:eastAsia="Calibri" w:cs="Arial"/>
                <w:szCs w:val="21"/>
              </w:rPr>
              <w:t>T321</w:t>
            </w:r>
          </w:p>
        </w:tc>
        <w:tc>
          <w:tcPr>
            <w:tcW w:w="664" w:type="pct"/>
            <w:vMerge w:val="restart"/>
            <w:tcBorders>
              <w:left w:val="single" w:sz="18" w:space="0" w:color="auto"/>
            </w:tcBorders>
            <w:shd w:val="clear" w:color="auto" w:fill="auto"/>
          </w:tcPr>
          <w:p w14:paraId="1DB0E3A6" w14:textId="77777777" w:rsidR="003C4B27" w:rsidRPr="005C5EAE" w:rsidRDefault="003C4B27" w:rsidP="003C4B27">
            <w:pPr>
              <w:spacing w:after="0"/>
              <w:rPr>
                <w:rFonts w:eastAsia="Calibri" w:cs="Arial"/>
                <w:b/>
                <w:szCs w:val="21"/>
              </w:rPr>
            </w:pPr>
            <w:r w:rsidRPr="005C5EAE">
              <w:rPr>
                <w:rFonts w:eastAsia="Calibri" w:cs="Arial"/>
                <w:b/>
                <w:szCs w:val="21"/>
              </w:rPr>
              <w:t xml:space="preserve">A01.1.06 </w:t>
            </w:r>
            <w:r w:rsidRPr="005C5EAE">
              <w:rPr>
                <w:rFonts w:eastAsia="Calibri" w:cs="Arial"/>
                <w:szCs w:val="21"/>
              </w:rPr>
              <w:t>– Information, advice, individual advocacy, engagement and/or referral</w:t>
            </w:r>
          </w:p>
          <w:p w14:paraId="261A1C04" w14:textId="77777777" w:rsidR="003C4B27" w:rsidRPr="005C5EAE" w:rsidRDefault="003C4B27" w:rsidP="003C4B27">
            <w:pPr>
              <w:spacing w:after="0"/>
              <w:rPr>
                <w:rFonts w:eastAsia="Calibri" w:cs="Arial"/>
                <w:szCs w:val="21"/>
              </w:rPr>
            </w:pPr>
          </w:p>
        </w:tc>
        <w:tc>
          <w:tcPr>
            <w:tcW w:w="604" w:type="pct"/>
            <w:vMerge w:val="restart"/>
            <w:shd w:val="clear" w:color="auto" w:fill="auto"/>
          </w:tcPr>
          <w:p w14:paraId="52B18E95" w14:textId="77777777" w:rsidR="003C4B27" w:rsidRPr="005C5EAE" w:rsidRDefault="003C4B27" w:rsidP="003C4B27">
            <w:pPr>
              <w:spacing w:after="0"/>
              <w:rPr>
                <w:rFonts w:eastAsia="Calibri" w:cs="Arial"/>
                <w:szCs w:val="21"/>
              </w:rPr>
            </w:pPr>
            <w:r w:rsidRPr="005C5EAE">
              <w:rPr>
                <w:rFonts w:eastAsia="Calibri" w:cs="Arial"/>
                <w:szCs w:val="21"/>
              </w:rPr>
              <w:t>Number of hours</w:t>
            </w:r>
          </w:p>
        </w:tc>
        <w:tc>
          <w:tcPr>
            <w:tcW w:w="635" w:type="pct"/>
            <w:vMerge w:val="restart"/>
            <w:tcBorders>
              <w:right w:val="single" w:sz="18" w:space="0" w:color="auto"/>
            </w:tcBorders>
            <w:shd w:val="clear" w:color="auto" w:fill="auto"/>
          </w:tcPr>
          <w:p w14:paraId="00B7CEC3" w14:textId="77777777" w:rsidR="003C4B27" w:rsidRPr="005C5EAE" w:rsidRDefault="003C4B27" w:rsidP="003C4B27">
            <w:pPr>
              <w:spacing w:after="0"/>
              <w:rPr>
                <w:rFonts w:eastAsia="Calibri" w:cs="Arial"/>
                <w:szCs w:val="21"/>
              </w:rPr>
            </w:pPr>
            <w:r w:rsidRPr="005C5EAE">
              <w:rPr>
                <w:rFonts w:eastAsia="Calibri" w:cs="Arial"/>
                <w:szCs w:val="21"/>
              </w:rPr>
              <w:t>Number of Service Users</w:t>
            </w:r>
          </w:p>
        </w:tc>
        <w:tc>
          <w:tcPr>
            <w:tcW w:w="725" w:type="pct"/>
            <w:vMerge w:val="restart"/>
            <w:tcBorders>
              <w:left w:val="single" w:sz="18" w:space="0" w:color="auto"/>
            </w:tcBorders>
            <w:shd w:val="clear" w:color="auto" w:fill="auto"/>
          </w:tcPr>
          <w:p w14:paraId="2683C025" w14:textId="77777777" w:rsidR="003C4B27" w:rsidRPr="005C5EAE" w:rsidRDefault="003C4B27" w:rsidP="003C4B27">
            <w:pPr>
              <w:spacing w:before="60" w:after="60"/>
              <w:rPr>
                <w:rFonts w:eastAsia="Calibri" w:cs="Arial"/>
                <w:b/>
                <w:szCs w:val="21"/>
              </w:rPr>
            </w:pPr>
            <w:r w:rsidRPr="005C5EAE">
              <w:rPr>
                <w:rFonts w:eastAsia="Calibri" w:cs="Arial"/>
                <w:b/>
                <w:szCs w:val="21"/>
              </w:rPr>
              <w:t>A01.1.06</w:t>
            </w:r>
          </w:p>
        </w:tc>
        <w:tc>
          <w:tcPr>
            <w:tcW w:w="1514" w:type="pct"/>
            <w:shd w:val="clear" w:color="auto" w:fill="auto"/>
          </w:tcPr>
          <w:p w14:paraId="276F12DA" w14:textId="77777777" w:rsidR="003C4B27" w:rsidRPr="005C5EAE" w:rsidRDefault="003C4B27" w:rsidP="003C4B27">
            <w:pPr>
              <w:spacing w:after="0"/>
              <w:rPr>
                <w:rFonts w:eastAsia="Calibri" w:cs="Arial"/>
                <w:szCs w:val="21"/>
              </w:rPr>
            </w:pPr>
            <w:r w:rsidRPr="005C5EAE">
              <w:rPr>
                <w:rFonts w:eastAsia="Calibri" w:cs="Arial"/>
                <w:szCs w:val="21"/>
              </w:rPr>
              <w:t>Number of hours provided during the reporting period</w:t>
            </w:r>
          </w:p>
        </w:tc>
      </w:tr>
      <w:tr w:rsidR="003C4B27" w:rsidRPr="005C5EAE" w14:paraId="680CC605" w14:textId="77777777" w:rsidTr="001E057D">
        <w:trPr>
          <w:trHeight w:val="443"/>
        </w:trPr>
        <w:tc>
          <w:tcPr>
            <w:tcW w:w="450" w:type="pct"/>
            <w:shd w:val="clear" w:color="auto" w:fill="auto"/>
          </w:tcPr>
          <w:p w14:paraId="1D667574" w14:textId="77777777" w:rsidR="003C4B27" w:rsidRPr="005C5EAE" w:rsidRDefault="003C4B27" w:rsidP="003C4B27">
            <w:pPr>
              <w:spacing w:after="0"/>
              <w:rPr>
                <w:rFonts w:eastAsia="Calibri" w:cs="Arial"/>
                <w:b/>
                <w:szCs w:val="21"/>
              </w:rPr>
            </w:pPr>
            <w:r w:rsidRPr="005C5EAE">
              <w:rPr>
                <w:rFonts w:eastAsia="Calibri" w:cs="Arial"/>
                <w:b/>
                <w:szCs w:val="21"/>
              </w:rPr>
              <w:t>U1110</w:t>
            </w:r>
          </w:p>
        </w:tc>
        <w:tc>
          <w:tcPr>
            <w:tcW w:w="408" w:type="pct"/>
            <w:tcBorders>
              <w:right w:val="single" w:sz="18" w:space="0" w:color="auto"/>
            </w:tcBorders>
            <w:shd w:val="clear" w:color="auto" w:fill="auto"/>
          </w:tcPr>
          <w:p w14:paraId="7EB4A274" w14:textId="77777777" w:rsidR="003C4B27" w:rsidRPr="005C5EAE" w:rsidRDefault="003C4B27" w:rsidP="003C4B27">
            <w:pPr>
              <w:spacing w:after="0"/>
              <w:rPr>
                <w:rFonts w:eastAsia="Calibri" w:cs="Arial"/>
                <w:szCs w:val="21"/>
              </w:rPr>
            </w:pPr>
            <w:r w:rsidRPr="005C5EAE">
              <w:rPr>
                <w:rFonts w:eastAsia="Calibri" w:cs="Arial"/>
                <w:szCs w:val="21"/>
              </w:rPr>
              <w:t>T338</w:t>
            </w:r>
          </w:p>
        </w:tc>
        <w:tc>
          <w:tcPr>
            <w:tcW w:w="664" w:type="pct"/>
            <w:vMerge/>
            <w:tcBorders>
              <w:left w:val="single" w:sz="18" w:space="0" w:color="auto"/>
            </w:tcBorders>
            <w:shd w:val="clear" w:color="auto" w:fill="auto"/>
          </w:tcPr>
          <w:p w14:paraId="72C928A2" w14:textId="77777777" w:rsidR="003C4B27" w:rsidRPr="005C5EAE" w:rsidRDefault="003C4B27" w:rsidP="003C4B27">
            <w:pPr>
              <w:spacing w:after="0"/>
              <w:rPr>
                <w:rFonts w:eastAsia="Calibri" w:cs="Arial"/>
                <w:b/>
                <w:szCs w:val="21"/>
              </w:rPr>
            </w:pPr>
          </w:p>
        </w:tc>
        <w:tc>
          <w:tcPr>
            <w:tcW w:w="604" w:type="pct"/>
            <w:vMerge/>
            <w:shd w:val="clear" w:color="auto" w:fill="auto"/>
          </w:tcPr>
          <w:p w14:paraId="2A28CFA8" w14:textId="77777777" w:rsidR="003C4B27" w:rsidRPr="005C5EAE" w:rsidRDefault="003C4B27" w:rsidP="003C4B27">
            <w:pPr>
              <w:spacing w:after="0"/>
              <w:rPr>
                <w:rFonts w:eastAsia="Calibri" w:cs="Arial"/>
                <w:szCs w:val="21"/>
              </w:rPr>
            </w:pPr>
          </w:p>
        </w:tc>
        <w:tc>
          <w:tcPr>
            <w:tcW w:w="635" w:type="pct"/>
            <w:vMerge/>
            <w:tcBorders>
              <w:right w:val="single" w:sz="18" w:space="0" w:color="auto"/>
            </w:tcBorders>
            <w:shd w:val="clear" w:color="auto" w:fill="auto"/>
          </w:tcPr>
          <w:p w14:paraId="7AB31CCB" w14:textId="77777777" w:rsidR="003C4B27" w:rsidRPr="005C5EAE" w:rsidRDefault="003C4B27" w:rsidP="003C4B27">
            <w:pPr>
              <w:spacing w:before="60" w:after="0"/>
              <w:rPr>
                <w:rFonts w:eastAsia="Calibri" w:cs="Arial"/>
                <w:szCs w:val="21"/>
              </w:rPr>
            </w:pPr>
          </w:p>
        </w:tc>
        <w:tc>
          <w:tcPr>
            <w:tcW w:w="725" w:type="pct"/>
            <w:vMerge/>
            <w:tcBorders>
              <w:left w:val="single" w:sz="18" w:space="0" w:color="auto"/>
            </w:tcBorders>
            <w:shd w:val="clear" w:color="auto" w:fill="auto"/>
          </w:tcPr>
          <w:p w14:paraId="4464A3DD" w14:textId="77777777" w:rsidR="003C4B27" w:rsidRPr="005C5EAE" w:rsidRDefault="003C4B27" w:rsidP="003C4B27">
            <w:pPr>
              <w:spacing w:before="60" w:after="60"/>
              <w:rPr>
                <w:rFonts w:eastAsia="Calibri" w:cs="Arial"/>
                <w:b/>
                <w:szCs w:val="21"/>
              </w:rPr>
            </w:pPr>
          </w:p>
        </w:tc>
        <w:tc>
          <w:tcPr>
            <w:tcW w:w="1514" w:type="pct"/>
            <w:shd w:val="clear" w:color="auto" w:fill="auto"/>
          </w:tcPr>
          <w:p w14:paraId="63EF2289" w14:textId="77777777" w:rsidR="003C4B27" w:rsidRPr="005C5EAE" w:rsidRDefault="003C4B27" w:rsidP="003C4B27">
            <w:pPr>
              <w:spacing w:after="0"/>
              <w:rPr>
                <w:rFonts w:eastAsia="Calibri" w:cs="Arial"/>
                <w:szCs w:val="21"/>
              </w:rPr>
            </w:pPr>
            <w:r w:rsidRPr="005C5EAE">
              <w:rPr>
                <w:rFonts w:eastAsia="Calibri" w:cs="Arial"/>
                <w:szCs w:val="21"/>
              </w:rPr>
              <w:t>Number of Service Users who received a service during the reporting period</w:t>
            </w:r>
          </w:p>
        </w:tc>
      </w:tr>
    </w:tbl>
    <w:p w14:paraId="4D15AF5E" w14:textId="77777777" w:rsidR="003C4B27" w:rsidRPr="005C5EAE" w:rsidRDefault="003C4B27" w:rsidP="003C4B27">
      <w:pPr>
        <w:spacing w:after="0"/>
        <w:rPr>
          <w:rFonts w:eastAsia="Calibri" w:cs="Arial"/>
          <w:szCs w:val="21"/>
        </w:rPr>
      </w:pP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0"/>
        <w:gridCol w:w="1213"/>
        <w:gridCol w:w="2016"/>
        <w:gridCol w:w="10417"/>
      </w:tblGrid>
      <w:tr w:rsidR="003C4B27" w:rsidRPr="005C5EAE" w14:paraId="0D0251D6" w14:textId="77777777" w:rsidTr="001E057D">
        <w:tc>
          <w:tcPr>
            <w:tcW w:w="5000" w:type="pct"/>
            <w:gridSpan w:val="4"/>
            <w:tcBorders>
              <w:right w:val="single" w:sz="2" w:space="0" w:color="auto"/>
            </w:tcBorders>
            <w:shd w:val="clear" w:color="auto" w:fill="FFFFFF"/>
          </w:tcPr>
          <w:p w14:paraId="53F58529" w14:textId="77777777" w:rsidR="003C4B27" w:rsidRPr="005C5EAE" w:rsidRDefault="003C4B27" w:rsidP="003C4B27">
            <w:pPr>
              <w:spacing w:after="0"/>
              <w:rPr>
                <w:rFonts w:eastAsia="Calibri" w:cs="Arial"/>
                <w:b/>
                <w:szCs w:val="21"/>
              </w:rPr>
            </w:pPr>
            <w:r w:rsidRPr="005C5EAE">
              <w:rPr>
                <w:rFonts w:cs="Arial"/>
                <w:szCs w:val="21"/>
              </w:rPr>
              <w:br w:type="page"/>
            </w:r>
            <w:r w:rsidRPr="005C5EAE">
              <w:rPr>
                <w:rFonts w:eastAsia="Calibri" w:cs="Arial"/>
                <w:b/>
                <w:szCs w:val="21"/>
              </w:rPr>
              <w:t>Relates to item 7.1 or 9.1 of the agreement</w:t>
            </w:r>
          </w:p>
        </w:tc>
      </w:tr>
      <w:tr w:rsidR="003C4B27" w:rsidRPr="005C5EAE" w14:paraId="5C639983" w14:textId="77777777" w:rsidTr="001E057D">
        <w:tc>
          <w:tcPr>
            <w:tcW w:w="444" w:type="pct"/>
            <w:shd w:val="clear" w:color="auto" w:fill="262626"/>
          </w:tcPr>
          <w:p w14:paraId="2D0A2D59" w14:textId="77777777" w:rsidR="003C4B27" w:rsidRPr="005C5EAE" w:rsidRDefault="003C4B27" w:rsidP="003C4B27">
            <w:pPr>
              <w:spacing w:after="0"/>
              <w:rPr>
                <w:rFonts w:eastAsia="Calibri" w:cs="Arial"/>
                <w:b/>
                <w:szCs w:val="21"/>
              </w:rPr>
            </w:pPr>
            <w:r w:rsidRPr="005C5EAE">
              <w:rPr>
                <w:rFonts w:eastAsia="Calibri" w:cs="Arial"/>
                <w:b/>
                <w:szCs w:val="21"/>
              </w:rPr>
              <w:t>Service User Code</w:t>
            </w:r>
          </w:p>
        </w:tc>
        <w:tc>
          <w:tcPr>
            <w:tcW w:w="405" w:type="pct"/>
            <w:shd w:val="clear" w:color="auto" w:fill="262626"/>
          </w:tcPr>
          <w:p w14:paraId="7A7A886B" w14:textId="77777777" w:rsidR="003C4B27" w:rsidRPr="005C5EAE" w:rsidRDefault="003C4B27" w:rsidP="003C4B27">
            <w:pPr>
              <w:spacing w:after="0"/>
              <w:rPr>
                <w:rFonts w:eastAsia="Calibri" w:cs="Arial"/>
                <w:b/>
                <w:szCs w:val="21"/>
              </w:rPr>
            </w:pPr>
            <w:r w:rsidRPr="005C5EAE">
              <w:rPr>
                <w:rFonts w:eastAsia="Calibri" w:cs="Arial"/>
                <w:b/>
                <w:szCs w:val="21"/>
              </w:rPr>
              <w:t>Service Type Code</w:t>
            </w:r>
          </w:p>
        </w:tc>
        <w:tc>
          <w:tcPr>
            <w:tcW w:w="4151" w:type="pct"/>
            <w:gridSpan w:val="2"/>
            <w:tcBorders>
              <w:right w:val="single" w:sz="2" w:space="0" w:color="auto"/>
            </w:tcBorders>
            <w:shd w:val="clear" w:color="auto" w:fill="D9D9D9"/>
          </w:tcPr>
          <w:p w14:paraId="49D06FF3" w14:textId="43B7AFB4" w:rsidR="003C4B27" w:rsidRPr="005C5EAE" w:rsidRDefault="003C4B27" w:rsidP="003C4B27">
            <w:pPr>
              <w:spacing w:after="0"/>
              <w:rPr>
                <w:rFonts w:eastAsia="Calibri" w:cs="Arial"/>
                <w:b/>
                <w:szCs w:val="21"/>
              </w:rPr>
            </w:pPr>
            <w:r w:rsidRPr="005C5EAE">
              <w:rPr>
                <w:rFonts w:eastAsia="Calibri" w:cs="Arial"/>
                <w:b/>
                <w:szCs w:val="21"/>
              </w:rPr>
              <w:t xml:space="preserve">Throughput Measure  </w:t>
            </w:r>
          </w:p>
        </w:tc>
      </w:tr>
      <w:tr w:rsidR="003C4B27" w:rsidRPr="005C5EAE" w14:paraId="57FBAAAC" w14:textId="77777777" w:rsidTr="001E057D">
        <w:trPr>
          <w:trHeight w:val="249"/>
        </w:trPr>
        <w:tc>
          <w:tcPr>
            <w:tcW w:w="444" w:type="pct"/>
            <w:shd w:val="clear" w:color="auto" w:fill="auto"/>
          </w:tcPr>
          <w:p w14:paraId="7405276E" w14:textId="77777777" w:rsidR="003C4B27" w:rsidRPr="005C5EAE" w:rsidRDefault="003C4B27" w:rsidP="003C4B27">
            <w:pPr>
              <w:spacing w:after="0"/>
              <w:rPr>
                <w:rFonts w:eastAsia="Calibri" w:cs="Arial"/>
                <w:b/>
                <w:szCs w:val="21"/>
              </w:rPr>
            </w:pPr>
            <w:r w:rsidRPr="005C5EAE">
              <w:rPr>
                <w:rFonts w:eastAsia="Calibri" w:cs="Arial"/>
                <w:b/>
                <w:szCs w:val="21"/>
              </w:rPr>
              <w:t>U1110</w:t>
            </w:r>
          </w:p>
        </w:tc>
        <w:tc>
          <w:tcPr>
            <w:tcW w:w="405" w:type="pct"/>
            <w:shd w:val="clear" w:color="auto" w:fill="auto"/>
          </w:tcPr>
          <w:p w14:paraId="04C695EF" w14:textId="77777777" w:rsidR="003C4B27" w:rsidRPr="005C5EAE" w:rsidRDefault="003C4B27" w:rsidP="003C4B27">
            <w:pPr>
              <w:spacing w:after="0"/>
              <w:rPr>
                <w:rFonts w:eastAsia="Calibri" w:cs="Arial"/>
                <w:szCs w:val="21"/>
              </w:rPr>
            </w:pPr>
            <w:r w:rsidRPr="005C5EAE">
              <w:rPr>
                <w:rFonts w:eastAsia="Calibri" w:cs="Arial"/>
                <w:szCs w:val="21"/>
              </w:rPr>
              <w:t>T321</w:t>
            </w:r>
          </w:p>
        </w:tc>
        <w:tc>
          <w:tcPr>
            <w:tcW w:w="673" w:type="pct"/>
            <w:shd w:val="clear" w:color="auto" w:fill="auto"/>
          </w:tcPr>
          <w:p w14:paraId="5172A5C0" w14:textId="77777777" w:rsidR="003C4B27" w:rsidRPr="005C5EAE" w:rsidRDefault="003C4B27" w:rsidP="003C4B27">
            <w:pPr>
              <w:spacing w:after="0"/>
              <w:rPr>
                <w:rFonts w:eastAsia="Calibri" w:cs="Arial"/>
                <w:szCs w:val="21"/>
              </w:rPr>
            </w:pPr>
            <w:r w:rsidRPr="005C5EAE">
              <w:rPr>
                <w:rFonts w:eastAsia="Calibri" w:cs="Arial"/>
                <w:szCs w:val="21"/>
              </w:rPr>
              <w:t>NA</w:t>
            </w:r>
          </w:p>
        </w:tc>
        <w:tc>
          <w:tcPr>
            <w:tcW w:w="3478" w:type="pct"/>
            <w:tcBorders>
              <w:right w:val="single" w:sz="2" w:space="0" w:color="auto"/>
            </w:tcBorders>
            <w:shd w:val="clear" w:color="auto" w:fill="auto"/>
          </w:tcPr>
          <w:p w14:paraId="364D8BDF" w14:textId="77777777" w:rsidR="003C4B27" w:rsidRPr="005C5EAE" w:rsidRDefault="003C4B27" w:rsidP="003C4B27">
            <w:pPr>
              <w:spacing w:after="60"/>
              <w:rPr>
                <w:rFonts w:eastAsia="Calibri" w:cs="Arial"/>
                <w:szCs w:val="21"/>
              </w:rPr>
            </w:pPr>
            <w:r w:rsidRPr="005C5EAE">
              <w:rPr>
                <w:rFonts w:eastAsia="Calibri" w:cs="Arial"/>
                <w:szCs w:val="21"/>
              </w:rPr>
              <w:t>NA</w:t>
            </w:r>
          </w:p>
        </w:tc>
      </w:tr>
      <w:tr w:rsidR="003C4B27" w:rsidRPr="005C5EAE" w14:paraId="1581D706" w14:textId="77777777" w:rsidTr="001E057D">
        <w:trPr>
          <w:trHeight w:val="249"/>
        </w:trPr>
        <w:tc>
          <w:tcPr>
            <w:tcW w:w="444" w:type="pct"/>
            <w:shd w:val="clear" w:color="auto" w:fill="auto"/>
          </w:tcPr>
          <w:p w14:paraId="6CCF7F51" w14:textId="77777777" w:rsidR="003C4B27" w:rsidRPr="005C5EAE" w:rsidRDefault="003C4B27" w:rsidP="003C4B27">
            <w:pPr>
              <w:spacing w:after="0"/>
              <w:rPr>
                <w:rFonts w:eastAsia="Calibri" w:cs="Arial"/>
                <w:b/>
                <w:szCs w:val="21"/>
              </w:rPr>
            </w:pPr>
            <w:r w:rsidRPr="005C5EAE">
              <w:rPr>
                <w:rFonts w:eastAsia="Calibri" w:cs="Arial"/>
                <w:b/>
                <w:szCs w:val="21"/>
              </w:rPr>
              <w:t>U1110</w:t>
            </w:r>
          </w:p>
        </w:tc>
        <w:tc>
          <w:tcPr>
            <w:tcW w:w="405" w:type="pct"/>
            <w:shd w:val="clear" w:color="auto" w:fill="auto"/>
          </w:tcPr>
          <w:p w14:paraId="6F5449C6" w14:textId="77777777" w:rsidR="003C4B27" w:rsidRPr="005C5EAE" w:rsidRDefault="003C4B27" w:rsidP="003C4B27">
            <w:pPr>
              <w:spacing w:after="0"/>
              <w:rPr>
                <w:rFonts w:eastAsia="Calibri" w:cs="Arial"/>
                <w:szCs w:val="21"/>
              </w:rPr>
            </w:pPr>
            <w:r w:rsidRPr="005C5EAE">
              <w:rPr>
                <w:rFonts w:eastAsia="Calibri" w:cs="Arial"/>
                <w:szCs w:val="21"/>
              </w:rPr>
              <w:t>T338</w:t>
            </w:r>
          </w:p>
        </w:tc>
        <w:tc>
          <w:tcPr>
            <w:tcW w:w="673" w:type="pct"/>
            <w:shd w:val="clear" w:color="auto" w:fill="auto"/>
          </w:tcPr>
          <w:p w14:paraId="0F9F1ACF" w14:textId="77777777" w:rsidR="003C4B27" w:rsidRPr="005C5EAE" w:rsidRDefault="003C4B27" w:rsidP="003C4B27">
            <w:pPr>
              <w:spacing w:after="0"/>
              <w:rPr>
                <w:rFonts w:eastAsia="Calibri" w:cs="Arial"/>
                <w:szCs w:val="21"/>
              </w:rPr>
            </w:pPr>
            <w:r w:rsidRPr="005C5EAE">
              <w:rPr>
                <w:rFonts w:eastAsia="Calibri" w:cs="Arial"/>
                <w:szCs w:val="21"/>
              </w:rPr>
              <w:t>NA</w:t>
            </w:r>
          </w:p>
        </w:tc>
        <w:tc>
          <w:tcPr>
            <w:tcW w:w="3478" w:type="pct"/>
            <w:tcBorders>
              <w:right w:val="single" w:sz="2" w:space="0" w:color="auto"/>
            </w:tcBorders>
            <w:shd w:val="clear" w:color="auto" w:fill="auto"/>
          </w:tcPr>
          <w:p w14:paraId="65D41DA3" w14:textId="77777777" w:rsidR="003C4B27" w:rsidRPr="005C5EAE" w:rsidRDefault="003C4B27" w:rsidP="003C4B27">
            <w:pPr>
              <w:spacing w:after="60"/>
              <w:rPr>
                <w:rFonts w:eastAsia="Calibri" w:cs="Arial"/>
                <w:szCs w:val="21"/>
              </w:rPr>
            </w:pPr>
            <w:r w:rsidRPr="005C5EAE">
              <w:rPr>
                <w:rFonts w:eastAsia="Calibri" w:cs="Arial"/>
                <w:szCs w:val="21"/>
              </w:rPr>
              <w:t>NA</w:t>
            </w:r>
          </w:p>
        </w:tc>
      </w:tr>
      <w:tr w:rsidR="003C4B27" w:rsidRPr="005C5EAE" w14:paraId="2B330972" w14:textId="77777777" w:rsidTr="001E057D">
        <w:tc>
          <w:tcPr>
            <w:tcW w:w="444" w:type="pct"/>
            <w:shd w:val="clear" w:color="auto" w:fill="262626"/>
          </w:tcPr>
          <w:p w14:paraId="3122CEBB" w14:textId="77777777" w:rsidR="003C4B27" w:rsidRPr="005C5EAE" w:rsidRDefault="003C4B27" w:rsidP="003C4B27">
            <w:pPr>
              <w:spacing w:after="0"/>
              <w:rPr>
                <w:rFonts w:eastAsia="Calibri" w:cs="Arial"/>
                <w:b/>
                <w:szCs w:val="21"/>
              </w:rPr>
            </w:pPr>
            <w:r w:rsidRPr="005C5EAE">
              <w:rPr>
                <w:rFonts w:eastAsia="Calibri" w:cs="Arial"/>
                <w:b/>
                <w:szCs w:val="21"/>
              </w:rPr>
              <w:t>Service User Code</w:t>
            </w:r>
          </w:p>
        </w:tc>
        <w:tc>
          <w:tcPr>
            <w:tcW w:w="405" w:type="pct"/>
            <w:shd w:val="clear" w:color="auto" w:fill="262626"/>
          </w:tcPr>
          <w:p w14:paraId="1F61B5B3" w14:textId="77777777" w:rsidR="003C4B27" w:rsidRPr="005C5EAE" w:rsidRDefault="003C4B27" w:rsidP="003C4B27">
            <w:pPr>
              <w:spacing w:after="0"/>
              <w:rPr>
                <w:rFonts w:eastAsia="Calibri" w:cs="Arial"/>
                <w:b/>
                <w:szCs w:val="21"/>
              </w:rPr>
            </w:pPr>
            <w:r w:rsidRPr="005C5EAE">
              <w:rPr>
                <w:rFonts w:eastAsia="Calibri" w:cs="Arial"/>
                <w:b/>
                <w:szCs w:val="21"/>
              </w:rPr>
              <w:t>Service Type Code</w:t>
            </w:r>
          </w:p>
        </w:tc>
        <w:tc>
          <w:tcPr>
            <w:tcW w:w="4151" w:type="pct"/>
            <w:gridSpan w:val="2"/>
            <w:tcBorders>
              <w:right w:val="single" w:sz="2" w:space="0" w:color="auto"/>
            </w:tcBorders>
            <w:shd w:val="clear" w:color="auto" w:fill="D9D9D9"/>
          </w:tcPr>
          <w:p w14:paraId="02845EBC" w14:textId="77777777" w:rsidR="003C4B27" w:rsidRPr="005C5EAE" w:rsidRDefault="003C4B27" w:rsidP="003C4B27">
            <w:pPr>
              <w:spacing w:after="0"/>
              <w:rPr>
                <w:rFonts w:eastAsia="Calibri" w:cs="Arial"/>
                <w:b/>
                <w:szCs w:val="21"/>
              </w:rPr>
            </w:pPr>
            <w:r w:rsidRPr="005C5EAE">
              <w:rPr>
                <w:rFonts w:eastAsia="Calibri" w:cs="Arial"/>
                <w:b/>
                <w:szCs w:val="21"/>
              </w:rPr>
              <w:t>Demographic Measure</w:t>
            </w:r>
          </w:p>
        </w:tc>
      </w:tr>
      <w:tr w:rsidR="003C4B27" w:rsidRPr="005C5EAE" w14:paraId="5680B1F9" w14:textId="77777777" w:rsidTr="001E057D">
        <w:trPr>
          <w:trHeight w:val="249"/>
        </w:trPr>
        <w:tc>
          <w:tcPr>
            <w:tcW w:w="444" w:type="pct"/>
            <w:shd w:val="clear" w:color="auto" w:fill="auto"/>
          </w:tcPr>
          <w:p w14:paraId="5FFE2844" w14:textId="77777777" w:rsidR="003C4B27" w:rsidRPr="005C5EAE" w:rsidRDefault="003C4B27" w:rsidP="003C4B27">
            <w:pPr>
              <w:spacing w:after="0"/>
              <w:rPr>
                <w:rFonts w:eastAsia="Calibri" w:cs="Arial"/>
                <w:b/>
                <w:szCs w:val="21"/>
              </w:rPr>
            </w:pPr>
            <w:r w:rsidRPr="005C5EAE">
              <w:rPr>
                <w:rFonts w:eastAsia="Calibri" w:cs="Arial"/>
                <w:b/>
                <w:szCs w:val="21"/>
              </w:rPr>
              <w:t>U1110</w:t>
            </w:r>
          </w:p>
        </w:tc>
        <w:tc>
          <w:tcPr>
            <w:tcW w:w="405" w:type="pct"/>
            <w:shd w:val="clear" w:color="auto" w:fill="auto"/>
          </w:tcPr>
          <w:p w14:paraId="345B9EFB" w14:textId="77777777" w:rsidR="003C4B27" w:rsidRPr="005C5EAE" w:rsidRDefault="003C4B27" w:rsidP="003C4B27">
            <w:pPr>
              <w:spacing w:after="0"/>
              <w:rPr>
                <w:rFonts w:eastAsia="Calibri" w:cs="Arial"/>
                <w:szCs w:val="21"/>
              </w:rPr>
            </w:pPr>
            <w:r w:rsidRPr="005C5EAE">
              <w:rPr>
                <w:rFonts w:eastAsia="Calibri" w:cs="Arial"/>
                <w:szCs w:val="21"/>
              </w:rPr>
              <w:t>T321</w:t>
            </w:r>
          </w:p>
        </w:tc>
        <w:tc>
          <w:tcPr>
            <w:tcW w:w="673" w:type="pct"/>
            <w:shd w:val="clear" w:color="auto" w:fill="auto"/>
          </w:tcPr>
          <w:p w14:paraId="39EEDAB3" w14:textId="77777777" w:rsidR="003C4B27" w:rsidRPr="005C5EAE" w:rsidRDefault="003C4B27" w:rsidP="003C4B27">
            <w:pPr>
              <w:spacing w:after="0"/>
              <w:rPr>
                <w:rFonts w:eastAsia="Calibri" w:cs="Arial"/>
                <w:szCs w:val="21"/>
              </w:rPr>
            </w:pPr>
            <w:r w:rsidRPr="005C5EAE">
              <w:rPr>
                <w:rFonts w:eastAsia="Calibri" w:cs="Arial"/>
                <w:szCs w:val="21"/>
              </w:rPr>
              <w:t>NA</w:t>
            </w:r>
          </w:p>
        </w:tc>
        <w:tc>
          <w:tcPr>
            <w:tcW w:w="3478" w:type="pct"/>
            <w:tcBorders>
              <w:right w:val="single" w:sz="2" w:space="0" w:color="auto"/>
            </w:tcBorders>
            <w:shd w:val="clear" w:color="auto" w:fill="auto"/>
          </w:tcPr>
          <w:p w14:paraId="1B48E4DD" w14:textId="77777777" w:rsidR="003C4B27" w:rsidRPr="005C5EAE" w:rsidRDefault="003C4B27" w:rsidP="003C4B27">
            <w:pPr>
              <w:spacing w:after="60"/>
              <w:rPr>
                <w:rFonts w:eastAsia="Calibri" w:cs="Arial"/>
                <w:szCs w:val="21"/>
              </w:rPr>
            </w:pPr>
            <w:r w:rsidRPr="005C5EAE">
              <w:rPr>
                <w:rFonts w:eastAsia="Calibri" w:cs="Arial"/>
                <w:szCs w:val="21"/>
              </w:rPr>
              <w:t>NA</w:t>
            </w:r>
          </w:p>
        </w:tc>
      </w:tr>
      <w:tr w:rsidR="003C4B27" w:rsidRPr="005C5EAE" w14:paraId="32DA1827" w14:textId="77777777" w:rsidTr="001E057D">
        <w:trPr>
          <w:trHeight w:val="321"/>
        </w:trPr>
        <w:tc>
          <w:tcPr>
            <w:tcW w:w="444" w:type="pct"/>
            <w:shd w:val="clear" w:color="auto" w:fill="auto"/>
          </w:tcPr>
          <w:p w14:paraId="2238866F" w14:textId="77777777" w:rsidR="003C4B27" w:rsidRPr="005C5EAE" w:rsidRDefault="003C4B27" w:rsidP="003C4B27">
            <w:pPr>
              <w:spacing w:after="0"/>
              <w:rPr>
                <w:rFonts w:eastAsia="Calibri" w:cs="Arial"/>
                <w:b/>
                <w:szCs w:val="21"/>
              </w:rPr>
            </w:pPr>
            <w:r w:rsidRPr="005C5EAE">
              <w:rPr>
                <w:rFonts w:eastAsia="Calibri" w:cs="Arial"/>
                <w:b/>
                <w:szCs w:val="21"/>
              </w:rPr>
              <w:t>U1110</w:t>
            </w:r>
          </w:p>
        </w:tc>
        <w:tc>
          <w:tcPr>
            <w:tcW w:w="405" w:type="pct"/>
            <w:shd w:val="clear" w:color="auto" w:fill="auto"/>
          </w:tcPr>
          <w:p w14:paraId="6D8A1628" w14:textId="77777777" w:rsidR="003C4B27" w:rsidRPr="005C5EAE" w:rsidRDefault="003C4B27" w:rsidP="003C4B27">
            <w:pPr>
              <w:spacing w:after="0"/>
              <w:rPr>
                <w:rFonts w:eastAsia="Calibri" w:cs="Arial"/>
                <w:szCs w:val="21"/>
              </w:rPr>
            </w:pPr>
            <w:r w:rsidRPr="005C5EAE">
              <w:rPr>
                <w:rFonts w:eastAsia="Calibri" w:cs="Arial"/>
                <w:szCs w:val="21"/>
              </w:rPr>
              <w:t>T338</w:t>
            </w:r>
          </w:p>
        </w:tc>
        <w:tc>
          <w:tcPr>
            <w:tcW w:w="673" w:type="pct"/>
            <w:shd w:val="clear" w:color="auto" w:fill="auto"/>
          </w:tcPr>
          <w:p w14:paraId="6580E175" w14:textId="77777777" w:rsidR="003C4B27" w:rsidRPr="005C5EAE" w:rsidRDefault="003C4B27" w:rsidP="003C4B27">
            <w:pPr>
              <w:spacing w:after="0"/>
              <w:rPr>
                <w:rFonts w:eastAsia="Calibri" w:cs="Arial"/>
                <w:szCs w:val="21"/>
              </w:rPr>
            </w:pPr>
            <w:r w:rsidRPr="005C5EAE">
              <w:rPr>
                <w:rFonts w:eastAsia="Calibri" w:cs="Arial"/>
                <w:szCs w:val="21"/>
              </w:rPr>
              <w:t>NA</w:t>
            </w:r>
          </w:p>
        </w:tc>
        <w:tc>
          <w:tcPr>
            <w:tcW w:w="3478" w:type="pct"/>
            <w:tcBorders>
              <w:right w:val="single" w:sz="2" w:space="0" w:color="auto"/>
            </w:tcBorders>
            <w:shd w:val="clear" w:color="auto" w:fill="auto"/>
          </w:tcPr>
          <w:p w14:paraId="1C56391F" w14:textId="77777777" w:rsidR="003C4B27" w:rsidRPr="005C5EAE" w:rsidRDefault="003C4B27" w:rsidP="003C4B27">
            <w:pPr>
              <w:spacing w:after="60"/>
              <w:rPr>
                <w:rFonts w:eastAsia="Calibri" w:cs="Arial"/>
                <w:szCs w:val="21"/>
              </w:rPr>
            </w:pPr>
            <w:r w:rsidRPr="005C5EAE">
              <w:rPr>
                <w:rFonts w:eastAsia="Calibri" w:cs="Arial"/>
                <w:szCs w:val="21"/>
              </w:rPr>
              <w:t>NA</w:t>
            </w:r>
          </w:p>
        </w:tc>
      </w:tr>
      <w:tr w:rsidR="003C4B27" w:rsidRPr="005C5EAE" w14:paraId="4755814A" w14:textId="77777777" w:rsidTr="001E057D">
        <w:tc>
          <w:tcPr>
            <w:tcW w:w="444" w:type="pct"/>
            <w:shd w:val="clear" w:color="auto" w:fill="262626"/>
          </w:tcPr>
          <w:p w14:paraId="73DD6B5A" w14:textId="77777777" w:rsidR="003C4B27" w:rsidRPr="005C5EAE" w:rsidRDefault="003C4B27" w:rsidP="003C4B27">
            <w:pPr>
              <w:spacing w:after="0"/>
              <w:rPr>
                <w:rFonts w:eastAsia="Calibri" w:cs="Arial"/>
                <w:b/>
                <w:szCs w:val="21"/>
              </w:rPr>
            </w:pPr>
            <w:r w:rsidRPr="005C5EAE">
              <w:rPr>
                <w:rFonts w:eastAsia="Calibri" w:cs="Arial"/>
                <w:b/>
                <w:szCs w:val="21"/>
              </w:rPr>
              <w:t>Service User Code</w:t>
            </w:r>
          </w:p>
        </w:tc>
        <w:tc>
          <w:tcPr>
            <w:tcW w:w="405" w:type="pct"/>
            <w:shd w:val="clear" w:color="auto" w:fill="262626"/>
          </w:tcPr>
          <w:p w14:paraId="106C5E13" w14:textId="77777777" w:rsidR="003C4B27" w:rsidRPr="005C5EAE" w:rsidRDefault="003C4B27" w:rsidP="003C4B27">
            <w:pPr>
              <w:spacing w:after="0"/>
              <w:rPr>
                <w:rFonts w:eastAsia="Calibri" w:cs="Arial"/>
                <w:b/>
                <w:szCs w:val="21"/>
              </w:rPr>
            </w:pPr>
            <w:r w:rsidRPr="005C5EAE">
              <w:rPr>
                <w:rFonts w:eastAsia="Calibri" w:cs="Arial"/>
                <w:b/>
                <w:szCs w:val="21"/>
              </w:rPr>
              <w:t>Service Type Code</w:t>
            </w:r>
          </w:p>
        </w:tc>
        <w:tc>
          <w:tcPr>
            <w:tcW w:w="4151" w:type="pct"/>
            <w:gridSpan w:val="2"/>
            <w:tcBorders>
              <w:right w:val="single" w:sz="2" w:space="0" w:color="auto"/>
            </w:tcBorders>
            <w:shd w:val="clear" w:color="auto" w:fill="D9D9D9"/>
          </w:tcPr>
          <w:p w14:paraId="2861B47A" w14:textId="77777777" w:rsidR="003C4B27" w:rsidRPr="005C5EAE" w:rsidRDefault="003C4B27" w:rsidP="003C4B27">
            <w:pPr>
              <w:spacing w:after="0"/>
              <w:rPr>
                <w:rFonts w:eastAsia="Calibri" w:cs="Arial"/>
                <w:b/>
                <w:szCs w:val="21"/>
              </w:rPr>
            </w:pPr>
            <w:r w:rsidRPr="005C5EAE">
              <w:rPr>
                <w:rFonts w:eastAsia="Calibri" w:cs="Arial"/>
                <w:b/>
                <w:szCs w:val="21"/>
              </w:rPr>
              <w:t>Outcome Measure</w:t>
            </w:r>
          </w:p>
        </w:tc>
      </w:tr>
      <w:tr w:rsidR="003C4B27" w:rsidRPr="005C5EAE" w14:paraId="6CF6480A" w14:textId="77777777" w:rsidTr="001E057D">
        <w:trPr>
          <w:trHeight w:val="334"/>
        </w:trPr>
        <w:tc>
          <w:tcPr>
            <w:tcW w:w="444" w:type="pct"/>
            <w:shd w:val="clear" w:color="auto" w:fill="auto"/>
          </w:tcPr>
          <w:p w14:paraId="364DCCF9" w14:textId="77777777" w:rsidR="003C4B27" w:rsidRPr="005C5EAE" w:rsidRDefault="003C4B27" w:rsidP="003C4B27">
            <w:pPr>
              <w:spacing w:after="0"/>
              <w:rPr>
                <w:rFonts w:eastAsia="Calibri" w:cs="Arial"/>
                <w:b/>
                <w:szCs w:val="21"/>
              </w:rPr>
            </w:pPr>
            <w:r w:rsidRPr="005C5EAE">
              <w:rPr>
                <w:rFonts w:eastAsia="Calibri" w:cs="Arial"/>
                <w:b/>
                <w:szCs w:val="21"/>
              </w:rPr>
              <w:t>U1110</w:t>
            </w:r>
          </w:p>
        </w:tc>
        <w:tc>
          <w:tcPr>
            <w:tcW w:w="405" w:type="pct"/>
            <w:shd w:val="clear" w:color="auto" w:fill="auto"/>
          </w:tcPr>
          <w:p w14:paraId="61BD452C" w14:textId="77777777" w:rsidR="003C4B27" w:rsidRPr="005C5EAE" w:rsidRDefault="003C4B27" w:rsidP="003C4B27">
            <w:pPr>
              <w:spacing w:after="0"/>
              <w:rPr>
                <w:rFonts w:eastAsia="Calibri" w:cs="Arial"/>
                <w:szCs w:val="21"/>
              </w:rPr>
            </w:pPr>
            <w:r w:rsidRPr="005C5EAE">
              <w:rPr>
                <w:rFonts w:eastAsia="Calibri" w:cs="Arial"/>
                <w:szCs w:val="21"/>
              </w:rPr>
              <w:t>T338</w:t>
            </w:r>
          </w:p>
        </w:tc>
        <w:tc>
          <w:tcPr>
            <w:tcW w:w="673" w:type="pct"/>
            <w:shd w:val="clear" w:color="auto" w:fill="auto"/>
          </w:tcPr>
          <w:p w14:paraId="35138539" w14:textId="77777777" w:rsidR="003C4B27" w:rsidRPr="005C5EAE" w:rsidRDefault="003C4B27" w:rsidP="003C4B27">
            <w:pPr>
              <w:spacing w:after="0"/>
              <w:rPr>
                <w:rFonts w:eastAsia="Calibri" w:cs="Arial"/>
                <w:szCs w:val="21"/>
              </w:rPr>
            </w:pPr>
            <w:r w:rsidRPr="005C5EAE">
              <w:rPr>
                <w:rFonts w:eastAsia="Calibri" w:cs="Arial"/>
                <w:szCs w:val="21"/>
              </w:rPr>
              <w:t>OM2.1.01</w:t>
            </w:r>
          </w:p>
        </w:tc>
        <w:tc>
          <w:tcPr>
            <w:tcW w:w="3478" w:type="pct"/>
            <w:tcBorders>
              <w:right w:val="single" w:sz="2" w:space="0" w:color="auto"/>
            </w:tcBorders>
            <w:shd w:val="clear" w:color="auto" w:fill="auto"/>
          </w:tcPr>
          <w:p w14:paraId="48EAA62F" w14:textId="77777777" w:rsidR="003C4B27" w:rsidRPr="005C5EAE" w:rsidRDefault="003C4B27" w:rsidP="003C4B27">
            <w:pPr>
              <w:spacing w:after="60"/>
              <w:rPr>
                <w:rFonts w:eastAsia="Calibri" w:cs="Arial"/>
                <w:szCs w:val="21"/>
              </w:rPr>
            </w:pPr>
            <w:r w:rsidRPr="005C5EAE">
              <w:rPr>
                <w:rFonts w:eastAsia="Calibri" w:cs="Arial"/>
                <w:szCs w:val="21"/>
              </w:rPr>
              <w:t>Number of Service Users that have shown improvements in being safe and/or protected from harm</w:t>
            </w:r>
          </w:p>
        </w:tc>
      </w:tr>
      <w:tr w:rsidR="003C4B27" w:rsidRPr="005C5EAE" w14:paraId="333D43CB" w14:textId="77777777" w:rsidTr="001E057D">
        <w:tc>
          <w:tcPr>
            <w:tcW w:w="444" w:type="pct"/>
            <w:shd w:val="clear" w:color="auto" w:fill="262626"/>
          </w:tcPr>
          <w:p w14:paraId="3F36A836" w14:textId="77777777" w:rsidR="003C4B27" w:rsidRPr="005C5EAE" w:rsidRDefault="003C4B27" w:rsidP="003C4B27">
            <w:pPr>
              <w:spacing w:after="0"/>
              <w:rPr>
                <w:rFonts w:eastAsia="Calibri" w:cs="Arial"/>
                <w:b/>
                <w:szCs w:val="21"/>
              </w:rPr>
            </w:pPr>
            <w:r w:rsidRPr="005C5EAE">
              <w:rPr>
                <w:rFonts w:eastAsia="Calibri" w:cs="Arial"/>
                <w:b/>
                <w:szCs w:val="21"/>
              </w:rPr>
              <w:lastRenderedPageBreak/>
              <w:t>Service User Code</w:t>
            </w:r>
          </w:p>
        </w:tc>
        <w:tc>
          <w:tcPr>
            <w:tcW w:w="405" w:type="pct"/>
            <w:shd w:val="clear" w:color="auto" w:fill="262626"/>
          </w:tcPr>
          <w:p w14:paraId="2EDFEDC5" w14:textId="77777777" w:rsidR="003C4B27" w:rsidRPr="005C5EAE" w:rsidRDefault="003C4B27" w:rsidP="003C4B27">
            <w:pPr>
              <w:spacing w:after="0"/>
              <w:rPr>
                <w:rFonts w:eastAsia="Calibri" w:cs="Arial"/>
                <w:b/>
                <w:szCs w:val="21"/>
              </w:rPr>
            </w:pPr>
            <w:r w:rsidRPr="005C5EAE">
              <w:rPr>
                <w:rFonts w:eastAsia="Calibri" w:cs="Arial"/>
                <w:b/>
                <w:szCs w:val="21"/>
              </w:rPr>
              <w:t>Service Type Code</w:t>
            </w:r>
          </w:p>
        </w:tc>
        <w:tc>
          <w:tcPr>
            <w:tcW w:w="4151" w:type="pct"/>
            <w:gridSpan w:val="2"/>
            <w:tcBorders>
              <w:right w:val="single" w:sz="2" w:space="0" w:color="auto"/>
            </w:tcBorders>
            <w:shd w:val="clear" w:color="auto" w:fill="D9D9D9"/>
          </w:tcPr>
          <w:p w14:paraId="5FB16359" w14:textId="77777777" w:rsidR="003C4B27" w:rsidRPr="005C5EAE" w:rsidRDefault="003C4B27" w:rsidP="003C4B27">
            <w:pPr>
              <w:spacing w:after="0"/>
              <w:rPr>
                <w:rFonts w:eastAsia="Calibri" w:cs="Arial"/>
                <w:b/>
                <w:szCs w:val="21"/>
              </w:rPr>
            </w:pPr>
            <w:r w:rsidRPr="005C5EAE">
              <w:rPr>
                <w:rFonts w:eastAsia="Calibri" w:cs="Arial"/>
                <w:b/>
                <w:szCs w:val="21"/>
              </w:rPr>
              <w:t>Other Measure</w:t>
            </w:r>
          </w:p>
        </w:tc>
      </w:tr>
      <w:tr w:rsidR="003C4B27" w:rsidRPr="005C5EAE" w14:paraId="0A3D5F01" w14:textId="77777777" w:rsidTr="001E057D">
        <w:trPr>
          <w:trHeight w:val="203"/>
        </w:trPr>
        <w:tc>
          <w:tcPr>
            <w:tcW w:w="444" w:type="pct"/>
            <w:tcBorders>
              <w:bottom w:val="single" w:sz="12" w:space="0" w:color="auto"/>
            </w:tcBorders>
            <w:shd w:val="clear" w:color="auto" w:fill="auto"/>
          </w:tcPr>
          <w:p w14:paraId="505EA341" w14:textId="77777777" w:rsidR="003C4B27" w:rsidRPr="005C5EAE" w:rsidRDefault="003C4B27" w:rsidP="003C4B27">
            <w:pPr>
              <w:spacing w:after="0"/>
              <w:rPr>
                <w:rFonts w:eastAsia="Calibri" w:cs="Arial"/>
                <w:b/>
                <w:szCs w:val="21"/>
              </w:rPr>
            </w:pPr>
            <w:r w:rsidRPr="005C5EAE">
              <w:rPr>
                <w:rFonts w:eastAsia="Calibri" w:cs="Arial"/>
                <w:b/>
                <w:szCs w:val="21"/>
              </w:rPr>
              <w:t>U1110</w:t>
            </w:r>
          </w:p>
        </w:tc>
        <w:tc>
          <w:tcPr>
            <w:tcW w:w="405" w:type="pct"/>
            <w:tcBorders>
              <w:bottom w:val="single" w:sz="12" w:space="0" w:color="auto"/>
            </w:tcBorders>
            <w:shd w:val="clear" w:color="auto" w:fill="auto"/>
          </w:tcPr>
          <w:p w14:paraId="59A9CCA7" w14:textId="77777777" w:rsidR="003C4B27" w:rsidRPr="005C5EAE" w:rsidRDefault="003C4B27" w:rsidP="003C4B27">
            <w:pPr>
              <w:spacing w:after="0"/>
              <w:rPr>
                <w:rFonts w:eastAsia="Calibri" w:cs="Arial"/>
                <w:szCs w:val="21"/>
              </w:rPr>
            </w:pPr>
            <w:r w:rsidRPr="005C5EAE">
              <w:rPr>
                <w:rFonts w:eastAsia="Calibri" w:cs="Arial"/>
                <w:szCs w:val="21"/>
              </w:rPr>
              <w:t>T338</w:t>
            </w:r>
          </w:p>
        </w:tc>
        <w:tc>
          <w:tcPr>
            <w:tcW w:w="673" w:type="pct"/>
            <w:tcBorders>
              <w:bottom w:val="single" w:sz="12" w:space="0" w:color="auto"/>
            </w:tcBorders>
            <w:shd w:val="clear" w:color="auto" w:fill="auto"/>
          </w:tcPr>
          <w:p w14:paraId="621D0CEA" w14:textId="77777777" w:rsidR="003C4B27" w:rsidRPr="005C5EAE" w:rsidRDefault="003C4B27" w:rsidP="003C4B27">
            <w:pPr>
              <w:spacing w:after="0"/>
              <w:rPr>
                <w:rFonts w:eastAsia="Calibri" w:cs="Arial"/>
                <w:szCs w:val="21"/>
              </w:rPr>
            </w:pPr>
            <w:r w:rsidRPr="005C5EAE">
              <w:rPr>
                <w:rFonts w:eastAsia="Calibri" w:cs="Arial"/>
                <w:szCs w:val="21"/>
              </w:rPr>
              <w:t>IS70</w:t>
            </w:r>
          </w:p>
        </w:tc>
        <w:tc>
          <w:tcPr>
            <w:tcW w:w="3478" w:type="pct"/>
            <w:tcBorders>
              <w:bottom w:val="single" w:sz="12" w:space="0" w:color="auto"/>
              <w:right w:val="single" w:sz="2" w:space="0" w:color="auto"/>
            </w:tcBorders>
            <w:shd w:val="clear" w:color="auto" w:fill="auto"/>
          </w:tcPr>
          <w:p w14:paraId="0F855C94" w14:textId="77777777" w:rsidR="003C4B27" w:rsidRPr="005C5EAE" w:rsidRDefault="003C4B27" w:rsidP="003C4B27">
            <w:pPr>
              <w:spacing w:before="60" w:after="60"/>
              <w:rPr>
                <w:rFonts w:eastAsia="Calibri" w:cs="Arial"/>
                <w:szCs w:val="21"/>
              </w:rPr>
            </w:pPr>
            <w:r w:rsidRPr="005C5EAE">
              <w:rPr>
                <w:rFonts w:eastAsia="Calibri" w:cs="Arial"/>
                <w:szCs w:val="21"/>
              </w:rPr>
              <w:t>Upload Report – Telephone Service (T338)</w:t>
            </w:r>
          </w:p>
        </w:tc>
      </w:tr>
      <w:tr w:rsidR="003C4B27" w:rsidRPr="005C5EAE" w14:paraId="7E32C402" w14:textId="77777777" w:rsidTr="001E057D">
        <w:trPr>
          <w:trHeight w:val="225"/>
        </w:trPr>
        <w:tc>
          <w:tcPr>
            <w:tcW w:w="444" w:type="pct"/>
            <w:tcBorders>
              <w:top w:val="single" w:sz="12" w:space="0" w:color="auto"/>
            </w:tcBorders>
            <w:shd w:val="clear" w:color="auto" w:fill="auto"/>
          </w:tcPr>
          <w:p w14:paraId="6F72568B" w14:textId="77777777" w:rsidR="003C4B27" w:rsidRPr="005C5EAE" w:rsidRDefault="003C4B27" w:rsidP="003C4B27">
            <w:pPr>
              <w:spacing w:after="0"/>
              <w:rPr>
                <w:rFonts w:eastAsia="Calibri" w:cs="Arial"/>
                <w:b/>
                <w:szCs w:val="21"/>
              </w:rPr>
            </w:pPr>
            <w:r w:rsidRPr="005C5EAE">
              <w:rPr>
                <w:rFonts w:eastAsia="Calibri" w:cs="Arial"/>
                <w:b/>
                <w:szCs w:val="21"/>
              </w:rPr>
              <w:t>U1110</w:t>
            </w:r>
          </w:p>
        </w:tc>
        <w:tc>
          <w:tcPr>
            <w:tcW w:w="405" w:type="pct"/>
            <w:tcBorders>
              <w:top w:val="single" w:sz="12" w:space="0" w:color="auto"/>
            </w:tcBorders>
            <w:shd w:val="clear" w:color="auto" w:fill="auto"/>
          </w:tcPr>
          <w:p w14:paraId="106F00A5" w14:textId="77777777" w:rsidR="003C4B27" w:rsidRPr="005C5EAE" w:rsidRDefault="003C4B27" w:rsidP="003C4B27">
            <w:pPr>
              <w:spacing w:after="0"/>
              <w:rPr>
                <w:rFonts w:eastAsia="Calibri" w:cs="Arial"/>
                <w:szCs w:val="21"/>
              </w:rPr>
            </w:pPr>
            <w:r w:rsidRPr="005C5EAE">
              <w:rPr>
                <w:rFonts w:eastAsia="Calibri" w:cs="Arial"/>
                <w:szCs w:val="21"/>
              </w:rPr>
              <w:t>T321</w:t>
            </w:r>
          </w:p>
        </w:tc>
        <w:tc>
          <w:tcPr>
            <w:tcW w:w="673" w:type="pct"/>
            <w:vMerge w:val="restart"/>
            <w:tcBorders>
              <w:top w:val="single" w:sz="12" w:space="0" w:color="auto"/>
            </w:tcBorders>
            <w:shd w:val="clear" w:color="auto" w:fill="auto"/>
          </w:tcPr>
          <w:p w14:paraId="0D786E05" w14:textId="77777777" w:rsidR="003C4B27" w:rsidRPr="005C5EAE" w:rsidRDefault="003C4B27" w:rsidP="003C4B27">
            <w:pPr>
              <w:spacing w:after="0"/>
              <w:rPr>
                <w:rFonts w:eastAsia="Calibri" w:cs="Arial"/>
                <w:szCs w:val="21"/>
              </w:rPr>
            </w:pPr>
            <w:r w:rsidRPr="005C5EAE">
              <w:rPr>
                <w:rFonts w:eastAsia="Calibri" w:cs="Arial"/>
                <w:szCs w:val="21"/>
              </w:rPr>
              <w:t>GM16</w:t>
            </w:r>
          </w:p>
        </w:tc>
        <w:tc>
          <w:tcPr>
            <w:tcW w:w="3478" w:type="pct"/>
            <w:vMerge w:val="restart"/>
            <w:tcBorders>
              <w:top w:val="single" w:sz="12" w:space="0" w:color="auto"/>
              <w:right w:val="single" w:sz="2" w:space="0" w:color="auto"/>
            </w:tcBorders>
            <w:shd w:val="clear" w:color="auto" w:fill="auto"/>
          </w:tcPr>
          <w:p w14:paraId="60217282" w14:textId="77777777" w:rsidR="003C4B27" w:rsidRPr="005C5EAE" w:rsidRDefault="003C4B27" w:rsidP="003C4B27">
            <w:pPr>
              <w:spacing w:after="0"/>
              <w:rPr>
                <w:rFonts w:eastAsia="Calibri" w:cs="Arial"/>
                <w:szCs w:val="21"/>
              </w:rPr>
            </w:pPr>
            <w:r w:rsidRPr="005C5EAE">
              <w:rPr>
                <w:rFonts w:eastAsia="Calibri" w:cs="Arial"/>
                <w:szCs w:val="21"/>
              </w:rPr>
              <w:t>What significant achievements or factors have impacted on the quality of service delivery during the reporting period?</w:t>
            </w:r>
          </w:p>
        </w:tc>
      </w:tr>
      <w:tr w:rsidR="003C4B27" w:rsidRPr="005C5EAE" w14:paraId="3DD8FD76" w14:textId="77777777" w:rsidTr="001E057D">
        <w:trPr>
          <w:trHeight w:val="224"/>
        </w:trPr>
        <w:tc>
          <w:tcPr>
            <w:tcW w:w="444" w:type="pct"/>
            <w:shd w:val="clear" w:color="auto" w:fill="auto"/>
          </w:tcPr>
          <w:p w14:paraId="7C96784F" w14:textId="77777777" w:rsidR="003C4B27" w:rsidRPr="005C5EAE" w:rsidRDefault="003C4B27" w:rsidP="003C4B27">
            <w:pPr>
              <w:spacing w:after="0"/>
              <w:rPr>
                <w:rFonts w:eastAsia="Calibri" w:cs="Arial"/>
                <w:b/>
                <w:szCs w:val="21"/>
              </w:rPr>
            </w:pPr>
            <w:r w:rsidRPr="005C5EAE">
              <w:rPr>
                <w:rFonts w:eastAsia="Calibri" w:cs="Arial"/>
                <w:b/>
                <w:szCs w:val="21"/>
              </w:rPr>
              <w:t>U1110</w:t>
            </w:r>
          </w:p>
        </w:tc>
        <w:tc>
          <w:tcPr>
            <w:tcW w:w="405" w:type="pct"/>
            <w:shd w:val="clear" w:color="auto" w:fill="auto"/>
          </w:tcPr>
          <w:p w14:paraId="33926B02" w14:textId="77777777" w:rsidR="003C4B27" w:rsidRPr="005C5EAE" w:rsidRDefault="003C4B27" w:rsidP="003C4B27">
            <w:pPr>
              <w:spacing w:after="0"/>
              <w:rPr>
                <w:rFonts w:eastAsia="Calibri" w:cs="Arial"/>
                <w:szCs w:val="21"/>
              </w:rPr>
            </w:pPr>
            <w:r w:rsidRPr="005C5EAE">
              <w:rPr>
                <w:rFonts w:eastAsia="Calibri" w:cs="Arial"/>
                <w:szCs w:val="21"/>
              </w:rPr>
              <w:t>T338</w:t>
            </w:r>
          </w:p>
        </w:tc>
        <w:tc>
          <w:tcPr>
            <w:tcW w:w="673" w:type="pct"/>
            <w:vMerge/>
            <w:shd w:val="clear" w:color="auto" w:fill="auto"/>
          </w:tcPr>
          <w:p w14:paraId="131FEC65" w14:textId="77777777" w:rsidR="003C4B27" w:rsidRPr="005C5EAE" w:rsidRDefault="003C4B27" w:rsidP="003C4B27">
            <w:pPr>
              <w:spacing w:after="0"/>
              <w:rPr>
                <w:rFonts w:eastAsia="Calibri" w:cs="Arial"/>
                <w:szCs w:val="21"/>
              </w:rPr>
            </w:pPr>
          </w:p>
        </w:tc>
        <w:tc>
          <w:tcPr>
            <w:tcW w:w="3478" w:type="pct"/>
            <w:vMerge/>
            <w:tcBorders>
              <w:right w:val="single" w:sz="2" w:space="0" w:color="auto"/>
            </w:tcBorders>
            <w:shd w:val="clear" w:color="auto" w:fill="auto"/>
          </w:tcPr>
          <w:p w14:paraId="4ABC88CD" w14:textId="77777777" w:rsidR="003C4B27" w:rsidRPr="005C5EAE" w:rsidRDefault="003C4B27" w:rsidP="003C4B27">
            <w:pPr>
              <w:spacing w:before="60" w:after="60"/>
              <w:rPr>
                <w:rFonts w:eastAsia="Calibri" w:cs="Arial"/>
                <w:szCs w:val="21"/>
              </w:rPr>
            </w:pPr>
          </w:p>
        </w:tc>
      </w:tr>
    </w:tbl>
    <w:p w14:paraId="48805B4D" w14:textId="77777777" w:rsidR="003C4B27" w:rsidRPr="005C5EAE" w:rsidRDefault="003C4B27" w:rsidP="003C4B27">
      <w:pPr>
        <w:shd w:val="clear" w:color="auto" w:fill="000000"/>
        <w:spacing w:after="0"/>
        <w:ind w:left="-142" w:right="-42"/>
        <w:rPr>
          <w:rFonts w:eastAsia="Calibri" w:cs="Arial"/>
          <w:b/>
          <w:szCs w:val="21"/>
        </w:rPr>
      </w:pPr>
      <w:r w:rsidRPr="005C5EAE">
        <w:rPr>
          <w:rFonts w:eastAsia="Calibri" w:cs="Arial"/>
          <w:b/>
          <w:szCs w:val="21"/>
          <w:shd w:val="clear" w:color="auto" w:fill="000000"/>
        </w:rPr>
        <w:t>U1111 - Adults experiencing (or at risk of experiencing) or using domestic and family violence (Adults - Female)</w:t>
      </w:r>
    </w:p>
    <w:p w14:paraId="7F3B8517" w14:textId="77777777" w:rsidR="003C4B27" w:rsidRPr="005C5EAE" w:rsidRDefault="003C4B27" w:rsidP="003C4B27">
      <w:pPr>
        <w:shd w:val="clear" w:color="auto" w:fill="000000"/>
        <w:spacing w:after="0"/>
        <w:ind w:left="-142" w:right="-42" w:firstLine="142"/>
        <w:rPr>
          <w:rFonts w:eastAsia="Calibri" w:cs="Arial"/>
          <w:b/>
          <w:szCs w:val="21"/>
        </w:rPr>
      </w:pPr>
    </w:p>
    <w:p w14:paraId="296DC7AE" w14:textId="77777777" w:rsidR="003C4B27" w:rsidRPr="005C5EAE" w:rsidRDefault="003C4B27" w:rsidP="003C4B27">
      <w:pPr>
        <w:spacing w:after="0"/>
        <w:ind w:right="-42"/>
        <w:rPr>
          <w:rFonts w:eastAsia="Calibri" w:cs="Arial"/>
          <w:b/>
          <w:szCs w:val="21"/>
        </w:rPr>
      </w:pPr>
    </w:p>
    <w:tbl>
      <w:tblPr>
        <w:tblW w:w="5000" w:type="pct"/>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225"/>
        <w:gridCol w:w="1995"/>
        <w:gridCol w:w="1812"/>
        <w:gridCol w:w="1902"/>
        <w:gridCol w:w="2174"/>
        <w:gridCol w:w="4516"/>
      </w:tblGrid>
      <w:tr w:rsidR="003C4B27" w:rsidRPr="005C5EAE" w14:paraId="312C24E3" w14:textId="77777777" w:rsidTr="001E057D">
        <w:tc>
          <w:tcPr>
            <w:tcW w:w="859" w:type="pct"/>
            <w:gridSpan w:val="2"/>
            <w:tcBorders>
              <w:right w:val="single" w:sz="18" w:space="0" w:color="auto"/>
            </w:tcBorders>
            <w:shd w:val="clear" w:color="auto" w:fill="FFFFFF"/>
          </w:tcPr>
          <w:p w14:paraId="73922FA8" w14:textId="77777777" w:rsidR="003C4B27" w:rsidRPr="005C5EAE" w:rsidRDefault="003C4B27" w:rsidP="003C4B27">
            <w:pPr>
              <w:spacing w:after="0"/>
              <w:rPr>
                <w:rFonts w:eastAsia="Calibri" w:cs="Arial"/>
                <w:b/>
                <w:szCs w:val="21"/>
              </w:rPr>
            </w:pPr>
            <w:r w:rsidRPr="005C5EAE">
              <w:rPr>
                <w:rFonts w:eastAsia="Calibri" w:cs="Arial"/>
                <w:b/>
                <w:szCs w:val="21"/>
              </w:rPr>
              <w:t>Relates to item 6.2 &amp; 7.1 or 9.1 of the agreement</w:t>
            </w:r>
          </w:p>
        </w:tc>
        <w:tc>
          <w:tcPr>
            <w:tcW w:w="1906" w:type="pct"/>
            <w:gridSpan w:val="3"/>
            <w:tcBorders>
              <w:left w:val="single" w:sz="18" w:space="0" w:color="auto"/>
              <w:right w:val="single" w:sz="18" w:space="0" w:color="auto"/>
            </w:tcBorders>
            <w:shd w:val="clear" w:color="auto" w:fill="FFFFFF"/>
          </w:tcPr>
          <w:p w14:paraId="4A3B2AE1" w14:textId="77777777" w:rsidR="003C4B27" w:rsidRPr="005C5EAE" w:rsidRDefault="003C4B27" w:rsidP="003C4B27">
            <w:pPr>
              <w:spacing w:after="0"/>
              <w:rPr>
                <w:rFonts w:eastAsia="Calibri" w:cs="Arial"/>
                <w:b/>
                <w:szCs w:val="21"/>
              </w:rPr>
            </w:pPr>
            <w:r w:rsidRPr="005C5EAE">
              <w:rPr>
                <w:rFonts w:eastAsia="Calibri" w:cs="Arial"/>
                <w:b/>
                <w:szCs w:val="21"/>
              </w:rPr>
              <w:t>Relates to item 6.2 of the agreement</w:t>
            </w:r>
          </w:p>
        </w:tc>
        <w:tc>
          <w:tcPr>
            <w:tcW w:w="2235" w:type="pct"/>
            <w:gridSpan w:val="2"/>
            <w:tcBorders>
              <w:left w:val="single" w:sz="18" w:space="0" w:color="auto"/>
            </w:tcBorders>
            <w:shd w:val="clear" w:color="auto" w:fill="FFFFFF"/>
          </w:tcPr>
          <w:p w14:paraId="5AE8D47A" w14:textId="77777777" w:rsidR="003C4B27" w:rsidRPr="005C5EAE" w:rsidRDefault="003C4B27" w:rsidP="003C4B27">
            <w:pPr>
              <w:spacing w:after="0"/>
              <w:rPr>
                <w:rFonts w:eastAsia="Calibri" w:cs="Arial"/>
                <w:b/>
                <w:szCs w:val="21"/>
              </w:rPr>
            </w:pPr>
            <w:r w:rsidRPr="005C5EAE">
              <w:rPr>
                <w:rFonts w:eastAsia="Calibri" w:cs="Arial"/>
                <w:b/>
                <w:szCs w:val="21"/>
              </w:rPr>
              <w:t>Relates to item 7.1 or 9.1 of the agreement</w:t>
            </w:r>
          </w:p>
        </w:tc>
      </w:tr>
      <w:tr w:rsidR="003C4B27" w:rsidRPr="005C5EAE" w14:paraId="1D5E342C" w14:textId="77777777" w:rsidTr="001E057D">
        <w:tc>
          <w:tcPr>
            <w:tcW w:w="451" w:type="pct"/>
            <w:shd w:val="clear" w:color="auto" w:fill="262626"/>
          </w:tcPr>
          <w:p w14:paraId="058FE6C5" w14:textId="77777777" w:rsidR="003C4B27" w:rsidRPr="005C5EAE" w:rsidRDefault="003C4B27" w:rsidP="003C4B27">
            <w:pPr>
              <w:spacing w:after="0"/>
              <w:rPr>
                <w:rFonts w:eastAsia="Calibri" w:cs="Arial"/>
                <w:b/>
                <w:szCs w:val="21"/>
              </w:rPr>
            </w:pPr>
            <w:r w:rsidRPr="005C5EAE">
              <w:rPr>
                <w:rFonts w:eastAsia="Calibri" w:cs="Arial"/>
                <w:b/>
                <w:szCs w:val="21"/>
              </w:rPr>
              <w:t>Service User Code</w:t>
            </w:r>
          </w:p>
        </w:tc>
        <w:tc>
          <w:tcPr>
            <w:tcW w:w="409" w:type="pct"/>
            <w:tcBorders>
              <w:right w:val="single" w:sz="18" w:space="0" w:color="auto"/>
            </w:tcBorders>
            <w:shd w:val="clear" w:color="auto" w:fill="262626"/>
          </w:tcPr>
          <w:p w14:paraId="7C94BFEC" w14:textId="77777777" w:rsidR="003C4B27" w:rsidRPr="005C5EAE" w:rsidRDefault="003C4B27" w:rsidP="003C4B27">
            <w:pPr>
              <w:spacing w:after="0"/>
              <w:rPr>
                <w:rFonts w:eastAsia="Calibri" w:cs="Arial"/>
                <w:b/>
                <w:szCs w:val="21"/>
              </w:rPr>
            </w:pPr>
            <w:r w:rsidRPr="005C5EAE">
              <w:rPr>
                <w:rFonts w:eastAsia="Calibri" w:cs="Arial"/>
                <w:b/>
                <w:szCs w:val="21"/>
              </w:rPr>
              <w:t>Service Type Code</w:t>
            </w:r>
          </w:p>
        </w:tc>
        <w:tc>
          <w:tcPr>
            <w:tcW w:w="666" w:type="pct"/>
            <w:tcBorders>
              <w:left w:val="single" w:sz="18" w:space="0" w:color="auto"/>
            </w:tcBorders>
            <w:shd w:val="clear" w:color="auto" w:fill="D9D9D9"/>
          </w:tcPr>
          <w:p w14:paraId="7193AEF4" w14:textId="77777777" w:rsidR="003C4B27" w:rsidRPr="005C5EAE" w:rsidRDefault="003C4B27" w:rsidP="003C4B27">
            <w:pPr>
              <w:spacing w:after="0"/>
              <w:rPr>
                <w:rFonts w:eastAsia="Calibri" w:cs="Arial"/>
                <w:b/>
                <w:szCs w:val="21"/>
              </w:rPr>
            </w:pPr>
            <w:r w:rsidRPr="005C5EAE">
              <w:rPr>
                <w:rFonts w:eastAsia="Calibri" w:cs="Arial"/>
                <w:b/>
                <w:szCs w:val="21"/>
              </w:rPr>
              <w:t xml:space="preserve">Output        </w:t>
            </w:r>
          </w:p>
        </w:tc>
        <w:tc>
          <w:tcPr>
            <w:tcW w:w="605" w:type="pct"/>
            <w:shd w:val="clear" w:color="auto" w:fill="D9D9D9"/>
          </w:tcPr>
          <w:p w14:paraId="49ABA7F9" w14:textId="2387EF7B" w:rsidR="003C4B27" w:rsidRPr="005C5EAE" w:rsidRDefault="003C4B27" w:rsidP="003C4B27">
            <w:pPr>
              <w:spacing w:after="0"/>
              <w:rPr>
                <w:rFonts w:eastAsia="Calibri" w:cs="Arial"/>
                <w:szCs w:val="21"/>
              </w:rPr>
            </w:pPr>
            <w:r w:rsidRPr="005C5EAE">
              <w:rPr>
                <w:rFonts w:eastAsia="Calibri" w:cs="Arial"/>
                <w:b/>
                <w:szCs w:val="21"/>
              </w:rPr>
              <w:t>Quantity per annum</w:t>
            </w:r>
          </w:p>
        </w:tc>
        <w:tc>
          <w:tcPr>
            <w:tcW w:w="635" w:type="pct"/>
            <w:tcBorders>
              <w:right w:val="single" w:sz="18" w:space="0" w:color="auto"/>
            </w:tcBorders>
            <w:shd w:val="clear" w:color="auto" w:fill="D9D9D9"/>
          </w:tcPr>
          <w:p w14:paraId="5957D37F" w14:textId="77777777" w:rsidR="003C4B27" w:rsidRPr="005C5EAE" w:rsidRDefault="003C4B27" w:rsidP="003C4B27">
            <w:pPr>
              <w:spacing w:after="0"/>
              <w:rPr>
                <w:rFonts w:eastAsia="Calibri" w:cs="Arial"/>
                <w:b/>
                <w:szCs w:val="21"/>
              </w:rPr>
            </w:pPr>
            <w:r w:rsidRPr="005C5EAE">
              <w:rPr>
                <w:rFonts w:eastAsia="Calibri" w:cs="Arial"/>
                <w:b/>
                <w:szCs w:val="21"/>
              </w:rPr>
              <w:t>Number of Service Users</w:t>
            </w:r>
          </w:p>
        </w:tc>
        <w:tc>
          <w:tcPr>
            <w:tcW w:w="2235" w:type="pct"/>
            <w:gridSpan w:val="2"/>
            <w:tcBorders>
              <w:left w:val="single" w:sz="18" w:space="0" w:color="auto"/>
            </w:tcBorders>
            <w:shd w:val="clear" w:color="auto" w:fill="D9D9D9"/>
          </w:tcPr>
          <w:p w14:paraId="19599963" w14:textId="77777777" w:rsidR="003C4B27" w:rsidRPr="005C5EAE" w:rsidRDefault="003C4B27" w:rsidP="003C4B27">
            <w:pPr>
              <w:spacing w:after="0"/>
              <w:rPr>
                <w:rFonts w:eastAsia="Calibri" w:cs="Arial"/>
                <w:b/>
                <w:szCs w:val="21"/>
              </w:rPr>
            </w:pPr>
            <w:r w:rsidRPr="005C5EAE">
              <w:rPr>
                <w:rFonts w:eastAsia="Calibri" w:cs="Arial"/>
                <w:b/>
                <w:szCs w:val="21"/>
              </w:rPr>
              <w:t>Output Measures</w:t>
            </w:r>
          </w:p>
        </w:tc>
      </w:tr>
      <w:tr w:rsidR="003C4B27" w:rsidRPr="005C5EAE" w14:paraId="52BEEBB8" w14:textId="77777777" w:rsidTr="001E057D">
        <w:trPr>
          <w:trHeight w:val="444"/>
        </w:trPr>
        <w:tc>
          <w:tcPr>
            <w:tcW w:w="451" w:type="pct"/>
            <w:vMerge w:val="restart"/>
            <w:shd w:val="clear" w:color="auto" w:fill="auto"/>
          </w:tcPr>
          <w:p w14:paraId="42044138" w14:textId="77777777" w:rsidR="003C4B27" w:rsidRPr="005C5EAE" w:rsidRDefault="003C4B27" w:rsidP="003C4B27">
            <w:pPr>
              <w:spacing w:after="0"/>
              <w:rPr>
                <w:rFonts w:eastAsia="Calibri" w:cs="Arial"/>
                <w:b/>
                <w:szCs w:val="21"/>
              </w:rPr>
            </w:pPr>
            <w:r w:rsidRPr="005C5EAE">
              <w:rPr>
                <w:rFonts w:eastAsia="Calibri" w:cs="Arial"/>
                <w:b/>
                <w:szCs w:val="21"/>
              </w:rPr>
              <w:t>U1111</w:t>
            </w:r>
          </w:p>
        </w:tc>
        <w:tc>
          <w:tcPr>
            <w:tcW w:w="409" w:type="pct"/>
            <w:vMerge w:val="restart"/>
            <w:tcBorders>
              <w:right w:val="single" w:sz="18" w:space="0" w:color="auto"/>
            </w:tcBorders>
            <w:shd w:val="clear" w:color="auto" w:fill="auto"/>
          </w:tcPr>
          <w:p w14:paraId="3846D4E4" w14:textId="77777777" w:rsidR="003C4B27" w:rsidRPr="005C5EAE" w:rsidRDefault="003C4B27" w:rsidP="003C4B27">
            <w:pPr>
              <w:spacing w:after="0"/>
              <w:rPr>
                <w:rFonts w:eastAsia="Calibri" w:cs="Arial"/>
                <w:szCs w:val="21"/>
              </w:rPr>
            </w:pPr>
            <w:r w:rsidRPr="005C5EAE">
              <w:rPr>
                <w:rFonts w:eastAsia="Calibri" w:cs="Arial"/>
                <w:szCs w:val="21"/>
              </w:rPr>
              <w:t>T320</w:t>
            </w:r>
          </w:p>
        </w:tc>
        <w:tc>
          <w:tcPr>
            <w:tcW w:w="666" w:type="pct"/>
            <w:vMerge w:val="restart"/>
            <w:tcBorders>
              <w:left w:val="single" w:sz="18" w:space="0" w:color="auto"/>
            </w:tcBorders>
            <w:shd w:val="clear" w:color="auto" w:fill="auto"/>
          </w:tcPr>
          <w:p w14:paraId="1061F69D" w14:textId="77777777" w:rsidR="003C4B27" w:rsidRPr="005C5EAE" w:rsidRDefault="003C4B27" w:rsidP="003C4B27">
            <w:pPr>
              <w:spacing w:after="0"/>
              <w:rPr>
                <w:rFonts w:eastAsia="Calibri" w:cs="Arial"/>
                <w:b/>
                <w:szCs w:val="21"/>
              </w:rPr>
            </w:pPr>
            <w:r w:rsidRPr="005C5EAE">
              <w:rPr>
                <w:rFonts w:eastAsia="Calibri" w:cs="Arial"/>
                <w:b/>
                <w:szCs w:val="21"/>
              </w:rPr>
              <w:t>A01.2.08</w:t>
            </w:r>
          </w:p>
          <w:p w14:paraId="193E98F7" w14:textId="77777777" w:rsidR="003C4B27" w:rsidRPr="005C5EAE" w:rsidRDefault="003C4B27" w:rsidP="003C4B27">
            <w:pPr>
              <w:spacing w:after="0"/>
              <w:rPr>
                <w:rFonts w:eastAsia="Calibri" w:cs="Arial"/>
                <w:szCs w:val="21"/>
              </w:rPr>
            </w:pPr>
            <w:r w:rsidRPr="005C5EAE">
              <w:rPr>
                <w:rFonts w:eastAsia="Calibri" w:cs="Arial"/>
                <w:szCs w:val="21"/>
              </w:rPr>
              <w:t>Counselling</w:t>
            </w:r>
          </w:p>
        </w:tc>
        <w:tc>
          <w:tcPr>
            <w:tcW w:w="605" w:type="pct"/>
            <w:vMerge w:val="restart"/>
            <w:shd w:val="clear" w:color="auto" w:fill="auto"/>
          </w:tcPr>
          <w:p w14:paraId="117EEA7D" w14:textId="77777777" w:rsidR="003C4B27" w:rsidRPr="005C5EAE" w:rsidRDefault="003C4B27" w:rsidP="003C4B27">
            <w:pPr>
              <w:spacing w:after="0"/>
              <w:rPr>
                <w:rFonts w:eastAsia="Calibri" w:cs="Arial"/>
                <w:szCs w:val="21"/>
              </w:rPr>
            </w:pPr>
            <w:r w:rsidRPr="005C5EAE">
              <w:rPr>
                <w:rFonts w:eastAsia="Calibri" w:cs="Arial"/>
                <w:szCs w:val="21"/>
              </w:rPr>
              <w:t>Number of hours</w:t>
            </w:r>
          </w:p>
        </w:tc>
        <w:tc>
          <w:tcPr>
            <w:tcW w:w="635" w:type="pct"/>
            <w:vMerge w:val="restart"/>
            <w:tcBorders>
              <w:right w:val="single" w:sz="18" w:space="0" w:color="auto"/>
            </w:tcBorders>
            <w:shd w:val="clear" w:color="auto" w:fill="auto"/>
          </w:tcPr>
          <w:p w14:paraId="4CF67E13" w14:textId="77777777" w:rsidR="003C4B27" w:rsidRPr="005C5EAE" w:rsidRDefault="003C4B27" w:rsidP="003C4B27">
            <w:pPr>
              <w:spacing w:before="60" w:after="0"/>
              <w:rPr>
                <w:rFonts w:eastAsia="Calibri" w:cs="Arial"/>
                <w:szCs w:val="21"/>
              </w:rPr>
            </w:pPr>
            <w:r w:rsidRPr="005C5EAE">
              <w:rPr>
                <w:rFonts w:eastAsia="Calibri" w:cs="Arial"/>
                <w:szCs w:val="21"/>
              </w:rPr>
              <w:t>Number of Service Users</w:t>
            </w:r>
          </w:p>
        </w:tc>
        <w:tc>
          <w:tcPr>
            <w:tcW w:w="726" w:type="pct"/>
            <w:vMerge w:val="restart"/>
            <w:tcBorders>
              <w:left w:val="single" w:sz="18" w:space="0" w:color="auto"/>
            </w:tcBorders>
            <w:shd w:val="clear" w:color="auto" w:fill="auto"/>
          </w:tcPr>
          <w:p w14:paraId="274F6F61" w14:textId="77777777" w:rsidR="003C4B27" w:rsidRPr="005C5EAE" w:rsidRDefault="003C4B27" w:rsidP="003C4B27">
            <w:pPr>
              <w:spacing w:before="60" w:after="60"/>
              <w:rPr>
                <w:rFonts w:eastAsia="Calibri" w:cs="Arial"/>
                <w:b/>
                <w:szCs w:val="21"/>
              </w:rPr>
            </w:pPr>
            <w:r w:rsidRPr="005C5EAE">
              <w:rPr>
                <w:rFonts w:eastAsia="Calibri" w:cs="Arial"/>
                <w:b/>
                <w:szCs w:val="21"/>
              </w:rPr>
              <w:t>A01.2.08</w:t>
            </w:r>
          </w:p>
        </w:tc>
        <w:tc>
          <w:tcPr>
            <w:tcW w:w="1509" w:type="pct"/>
            <w:shd w:val="clear" w:color="auto" w:fill="auto"/>
          </w:tcPr>
          <w:p w14:paraId="2D7092DD" w14:textId="77777777" w:rsidR="003C4B27" w:rsidRPr="005C5EAE" w:rsidRDefault="003C4B27" w:rsidP="003C4B27">
            <w:pPr>
              <w:spacing w:after="0"/>
              <w:rPr>
                <w:rFonts w:eastAsia="Calibri" w:cs="Arial"/>
                <w:szCs w:val="21"/>
              </w:rPr>
            </w:pPr>
            <w:r w:rsidRPr="005C5EAE">
              <w:rPr>
                <w:rFonts w:eastAsia="Calibri" w:cs="Arial"/>
                <w:szCs w:val="21"/>
              </w:rPr>
              <w:t>Number of hours provided during the reporting period</w:t>
            </w:r>
          </w:p>
        </w:tc>
      </w:tr>
      <w:tr w:rsidR="003C4B27" w:rsidRPr="005C5EAE" w14:paraId="40B66C75" w14:textId="77777777" w:rsidTr="001E057D">
        <w:trPr>
          <w:trHeight w:val="413"/>
        </w:trPr>
        <w:tc>
          <w:tcPr>
            <w:tcW w:w="451" w:type="pct"/>
            <w:vMerge/>
            <w:shd w:val="clear" w:color="auto" w:fill="auto"/>
          </w:tcPr>
          <w:p w14:paraId="0165DDF8" w14:textId="77777777" w:rsidR="003C4B27" w:rsidRPr="005C5EAE" w:rsidRDefault="003C4B27" w:rsidP="003C4B27">
            <w:pPr>
              <w:spacing w:after="0"/>
              <w:rPr>
                <w:rFonts w:eastAsia="Calibri" w:cs="Arial"/>
                <w:b/>
                <w:szCs w:val="21"/>
              </w:rPr>
            </w:pPr>
          </w:p>
        </w:tc>
        <w:tc>
          <w:tcPr>
            <w:tcW w:w="409" w:type="pct"/>
            <w:vMerge/>
            <w:tcBorders>
              <w:right w:val="single" w:sz="18" w:space="0" w:color="auto"/>
            </w:tcBorders>
            <w:shd w:val="clear" w:color="auto" w:fill="auto"/>
          </w:tcPr>
          <w:p w14:paraId="3C012AB1" w14:textId="77777777" w:rsidR="003C4B27" w:rsidRPr="005C5EAE" w:rsidRDefault="003C4B27" w:rsidP="003C4B27">
            <w:pPr>
              <w:spacing w:after="0"/>
              <w:rPr>
                <w:rFonts w:eastAsia="Calibri" w:cs="Arial"/>
                <w:szCs w:val="21"/>
              </w:rPr>
            </w:pPr>
          </w:p>
        </w:tc>
        <w:tc>
          <w:tcPr>
            <w:tcW w:w="666" w:type="pct"/>
            <w:vMerge/>
            <w:tcBorders>
              <w:left w:val="single" w:sz="18" w:space="0" w:color="auto"/>
            </w:tcBorders>
            <w:shd w:val="clear" w:color="auto" w:fill="auto"/>
          </w:tcPr>
          <w:p w14:paraId="13CF999A" w14:textId="77777777" w:rsidR="003C4B27" w:rsidRPr="005C5EAE" w:rsidRDefault="003C4B27" w:rsidP="003C4B27">
            <w:pPr>
              <w:spacing w:after="0"/>
              <w:rPr>
                <w:rFonts w:eastAsia="Calibri" w:cs="Arial"/>
                <w:b/>
                <w:szCs w:val="21"/>
              </w:rPr>
            </w:pPr>
          </w:p>
        </w:tc>
        <w:tc>
          <w:tcPr>
            <w:tcW w:w="605" w:type="pct"/>
            <w:vMerge/>
            <w:shd w:val="clear" w:color="auto" w:fill="auto"/>
          </w:tcPr>
          <w:p w14:paraId="1E446AF6" w14:textId="77777777" w:rsidR="003C4B27" w:rsidRPr="005C5EAE" w:rsidRDefault="003C4B27" w:rsidP="003C4B27">
            <w:pPr>
              <w:spacing w:after="0"/>
              <w:rPr>
                <w:rFonts w:eastAsia="Calibri" w:cs="Arial"/>
                <w:szCs w:val="21"/>
              </w:rPr>
            </w:pPr>
          </w:p>
        </w:tc>
        <w:tc>
          <w:tcPr>
            <w:tcW w:w="635" w:type="pct"/>
            <w:vMerge/>
            <w:tcBorders>
              <w:right w:val="single" w:sz="18" w:space="0" w:color="auto"/>
            </w:tcBorders>
            <w:shd w:val="clear" w:color="auto" w:fill="auto"/>
          </w:tcPr>
          <w:p w14:paraId="41C813D1" w14:textId="77777777" w:rsidR="003C4B27" w:rsidRPr="005C5EAE" w:rsidRDefault="003C4B27" w:rsidP="003C4B27">
            <w:pPr>
              <w:spacing w:before="60" w:after="0"/>
              <w:rPr>
                <w:rFonts w:eastAsia="Calibri" w:cs="Arial"/>
                <w:szCs w:val="21"/>
              </w:rPr>
            </w:pPr>
          </w:p>
        </w:tc>
        <w:tc>
          <w:tcPr>
            <w:tcW w:w="726" w:type="pct"/>
            <w:vMerge/>
            <w:tcBorders>
              <w:left w:val="single" w:sz="18" w:space="0" w:color="auto"/>
            </w:tcBorders>
            <w:shd w:val="clear" w:color="auto" w:fill="auto"/>
          </w:tcPr>
          <w:p w14:paraId="33AD1876" w14:textId="77777777" w:rsidR="003C4B27" w:rsidRPr="005C5EAE" w:rsidRDefault="003C4B27" w:rsidP="003C4B27">
            <w:pPr>
              <w:spacing w:before="60" w:after="60"/>
              <w:rPr>
                <w:rFonts w:eastAsia="Calibri" w:cs="Arial"/>
                <w:b/>
                <w:szCs w:val="21"/>
              </w:rPr>
            </w:pPr>
          </w:p>
        </w:tc>
        <w:tc>
          <w:tcPr>
            <w:tcW w:w="1509" w:type="pct"/>
            <w:shd w:val="clear" w:color="auto" w:fill="auto"/>
          </w:tcPr>
          <w:p w14:paraId="1290310D" w14:textId="77777777" w:rsidR="003C4B27" w:rsidRPr="005C5EAE" w:rsidRDefault="003C4B27" w:rsidP="003C4B27">
            <w:pPr>
              <w:spacing w:after="0"/>
              <w:rPr>
                <w:rFonts w:eastAsia="Calibri" w:cs="Arial"/>
                <w:szCs w:val="21"/>
              </w:rPr>
            </w:pPr>
            <w:r w:rsidRPr="005C5EAE">
              <w:rPr>
                <w:rFonts w:eastAsia="Calibri" w:cs="Arial"/>
                <w:szCs w:val="21"/>
              </w:rPr>
              <w:t>Number of Service Users who received a service during the reporting period</w:t>
            </w:r>
          </w:p>
        </w:tc>
      </w:tr>
    </w:tbl>
    <w:p w14:paraId="316B88D7" w14:textId="77777777" w:rsidR="003C4B27" w:rsidRPr="005C5EAE" w:rsidRDefault="003C4B27" w:rsidP="003C4B27">
      <w:pPr>
        <w:spacing w:after="0"/>
        <w:rPr>
          <w:rFonts w:eastAsia="Calibri" w:cs="Arial"/>
          <w:szCs w:val="21"/>
        </w:rPr>
      </w:pPr>
    </w:p>
    <w:tbl>
      <w:tblPr>
        <w:tblW w:w="5000" w:type="pct"/>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4"/>
        <w:gridCol w:w="1210"/>
        <w:gridCol w:w="2013"/>
        <w:gridCol w:w="10399"/>
      </w:tblGrid>
      <w:tr w:rsidR="003C4B27" w:rsidRPr="005C5EAE" w14:paraId="51F22159" w14:textId="77777777" w:rsidTr="001E057D">
        <w:tc>
          <w:tcPr>
            <w:tcW w:w="5000" w:type="pct"/>
            <w:gridSpan w:val="4"/>
            <w:tcBorders>
              <w:right w:val="single" w:sz="2" w:space="0" w:color="auto"/>
            </w:tcBorders>
            <w:shd w:val="clear" w:color="auto" w:fill="FFFFFF"/>
          </w:tcPr>
          <w:p w14:paraId="056D6CC3" w14:textId="77777777" w:rsidR="003C4B27" w:rsidRPr="005C5EAE" w:rsidRDefault="003C4B27" w:rsidP="003C4B27">
            <w:pPr>
              <w:spacing w:after="0"/>
              <w:rPr>
                <w:rFonts w:eastAsia="Calibri" w:cs="Arial"/>
                <w:b/>
                <w:szCs w:val="21"/>
              </w:rPr>
            </w:pPr>
            <w:r w:rsidRPr="005C5EAE">
              <w:rPr>
                <w:rFonts w:cs="Arial"/>
                <w:szCs w:val="21"/>
              </w:rPr>
              <w:br w:type="page"/>
            </w:r>
            <w:r w:rsidRPr="005C5EAE">
              <w:rPr>
                <w:rFonts w:eastAsia="Calibri" w:cs="Arial"/>
                <w:b/>
                <w:szCs w:val="21"/>
              </w:rPr>
              <w:t>Relates to item 7.1 or 9.1 of the agreement</w:t>
            </w:r>
          </w:p>
        </w:tc>
      </w:tr>
      <w:tr w:rsidR="003C4B27" w:rsidRPr="005C5EAE" w14:paraId="57719282" w14:textId="77777777" w:rsidTr="001E057D">
        <w:tc>
          <w:tcPr>
            <w:tcW w:w="452" w:type="pct"/>
            <w:shd w:val="clear" w:color="auto" w:fill="262626"/>
          </w:tcPr>
          <w:p w14:paraId="50F62920" w14:textId="77777777" w:rsidR="003C4B27" w:rsidRPr="005C5EAE" w:rsidRDefault="003C4B27" w:rsidP="003C4B27">
            <w:pPr>
              <w:spacing w:after="0"/>
              <w:rPr>
                <w:rFonts w:eastAsia="Calibri" w:cs="Arial"/>
                <w:b/>
                <w:szCs w:val="21"/>
              </w:rPr>
            </w:pPr>
            <w:r w:rsidRPr="005C5EAE">
              <w:rPr>
                <w:rFonts w:eastAsia="Calibri" w:cs="Arial"/>
                <w:b/>
                <w:szCs w:val="21"/>
              </w:rPr>
              <w:t>Service User Code</w:t>
            </w:r>
          </w:p>
        </w:tc>
        <w:tc>
          <w:tcPr>
            <w:tcW w:w="404" w:type="pct"/>
            <w:shd w:val="clear" w:color="auto" w:fill="262626"/>
          </w:tcPr>
          <w:p w14:paraId="0E9489A5" w14:textId="77777777" w:rsidR="003C4B27" w:rsidRPr="005C5EAE" w:rsidRDefault="003C4B27" w:rsidP="003C4B27">
            <w:pPr>
              <w:spacing w:after="0"/>
              <w:rPr>
                <w:rFonts w:eastAsia="Calibri" w:cs="Arial"/>
                <w:b/>
                <w:szCs w:val="21"/>
              </w:rPr>
            </w:pPr>
            <w:r w:rsidRPr="005C5EAE">
              <w:rPr>
                <w:rFonts w:eastAsia="Calibri" w:cs="Arial"/>
                <w:b/>
                <w:szCs w:val="21"/>
              </w:rPr>
              <w:t>Service Type Code</w:t>
            </w:r>
          </w:p>
        </w:tc>
        <w:tc>
          <w:tcPr>
            <w:tcW w:w="4144" w:type="pct"/>
            <w:gridSpan w:val="2"/>
            <w:tcBorders>
              <w:right w:val="single" w:sz="2" w:space="0" w:color="auto"/>
            </w:tcBorders>
            <w:shd w:val="clear" w:color="auto" w:fill="D9D9D9"/>
          </w:tcPr>
          <w:p w14:paraId="73712A52" w14:textId="30FB13F5" w:rsidR="003C4B27" w:rsidRPr="005C5EAE" w:rsidRDefault="003C4B27" w:rsidP="003C4B27">
            <w:pPr>
              <w:spacing w:after="0"/>
              <w:rPr>
                <w:rFonts w:eastAsia="Calibri" w:cs="Arial"/>
                <w:b/>
                <w:szCs w:val="21"/>
              </w:rPr>
            </w:pPr>
            <w:r w:rsidRPr="005C5EAE">
              <w:rPr>
                <w:rFonts w:eastAsia="Calibri" w:cs="Arial"/>
                <w:b/>
                <w:szCs w:val="21"/>
              </w:rPr>
              <w:t xml:space="preserve">Throughput Measure  </w:t>
            </w:r>
          </w:p>
        </w:tc>
      </w:tr>
      <w:tr w:rsidR="003C4B27" w:rsidRPr="005C5EAE" w14:paraId="00EF82C1" w14:textId="77777777" w:rsidTr="001E057D">
        <w:trPr>
          <w:trHeight w:val="419"/>
        </w:trPr>
        <w:tc>
          <w:tcPr>
            <w:tcW w:w="452" w:type="pct"/>
            <w:shd w:val="clear" w:color="auto" w:fill="auto"/>
          </w:tcPr>
          <w:p w14:paraId="3B0E75D8" w14:textId="77777777" w:rsidR="003C4B27" w:rsidRPr="005C5EAE" w:rsidRDefault="003C4B27" w:rsidP="003C4B27">
            <w:pPr>
              <w:spacing w:after="0"/>
              <w:rPr>
                <w:rFonts w:eastAsia="Calibri" w:cs="Arial"/>
                <w:b/>
                <w:szCs w:val="21"/>
              </w:rPr>
            </w:pPr>
            <w:r w:rsidRPr="005C5EAE">
              <w:rPr>
                <w:rFonts w:eastAsia="Calibri" w:cs="Arial"/>
                <w:b/>
                <w:szCs w:val="21"/>
              </w:rPr>
              <w:t>U1111</w:t>
            </w:r>
          </w:p>
        </w:tc>
        <w:tc>
          <w:tcPr>
            <w:tcW w:w="404" w:type="pct"/>
            <w:shd w:val="clear" w:color="auto" w:fill="auto"/>
          </w:tcPr>
          <w:p w14:paraId="34CBB989" w14:textId="77777777" w:rsidR="003C4B27" w:rsidRPr="005C5EAE" w:rsidRDefault="003C4B27" w:rsidP="003C4B27">
            <w:pPr>
              <w:spacing w:after="0"/>
              <w:rPr>
                <w:rFonts w:eastAsia="Calibri" w:cs="Arial"/>
                <w:szCs w:val="21"/>
              </w:rPr>
            </w:pPr>
            <w:r w:rsidRPr="005C5EAE">
              <w:rPr>
                <w:rFonts w:eastAsia="Calibri" w:cs="Arial"/>
                <w:szCs w:val="21"/>
              </w:rPr>
              <w:t>T320</w:t>
            </w:r>
          </w:p>
        </w:tc>
        <w:tc>
          <w:tcPr>
            <w:tcW w:w="672" w:type="pct"/>
            <w:shd w:val="clear" w:color="auto" w:fill="auto"/>
          </w:tcPr>
          <w:p w14:paraId="06997CFD" w14:textId="77777777" w:rsidR="003C4B27" w:rsidRPr="005C5EAE" w:rsidRDefault="003C4B27" w:rsidP="003C4B27">
            <w:pPr>
              <w:spacing w:after="0"/>
              <w:rPr>
                <w:rFonts w:eastAsia="Calibri" w:cs="Arial"/>
                <w:szCs w:val="21"/>
              </w:rPr>
            </w:pPr>
            <w:r w:rsidRPr="005C5EAE">
              <w:rPr>
                <w:rFonts w:eastAsia="Calibri" w:cs="Arial"/>
                <w:szCs w:val="21"/>
              </w:rPr>
              <w:t>IS133</w:t>
            </w:r>
          </w:p>
        </w:tc>
        <w:tc>
          <w:tcPr>
            <w:tcW w:w="3472" w:type="pct"/>
            <w:tcBorders>
              <w:right w:val="single" w:sz="2" w:space="0" w:color="auto"/>
            </w:tcBorders>
            <w:shd w:val="clear" w:color="auto" w:fill="auto"/>
          </w:tcPr>
          <w:p w14:paraId="495C9C93" w14:textId="77777777" w:rsidR="003C4B27" w:rsidRPr="005C5EAE" w:rsidRDefault="003C4B27" w:rsidP="003C4B27">
            <w:pPr>
              <w:spacing w:before="60" w:after="60"/>
              <w:rPr>
                <w:rFonts w:eastAsia="Calibri" w:cs="Arial"/>
                <w:szCs w:val="21"/>
              </w:rPr>
            </w:pPr>
            <w:r w:rsidRPr="005C5EAE">
              <w:rPr>
                <w:rFonts w:eastAsia="Calibri" w:cs="Arial"/>
                <w:szCs w:val="21"/>
              </w:rPr>
              <w:t>Number of existing Service Users</w:t>
            </w:r>
          </w:p>
        </w:tc>
      </w:tr>
      <w:tr w:rsidR="003C4B27" w:rsidRPr="005C5EAE" w14:paraId="11B4C58F" w14:textId="77777777" w:rsidTr="001E057D">
        <w:trPr>
          <w:trHeight w:val="419"/>
        </w:trPr>
        <w:tc>
          <w:tcPr>
            <w:tcW w:w="452" w:type="pct"/>
            <w:shd w:val="clear" w:color="auto" w:fill="auto"/>
          </w:tcPr>
          <w:p w14:paraId="7F77E74C" w14:textId="77777777" w:rsidR="003C4B27" w:rsidRPr="005C5EAE" w:rsidRDefault="003C4B27" w:rsidP="003C4B27">
            <w:pPr>
              <w:spacing w:after="0"/>
              <w:rPr>
                <w:rFonts w:eastAsia="Calibri" w:cs="Arial"/>
                <w:b/>
                <w:szCs w:val="21"/>
              </w:rPr>
            </w:pPr>
            <w:r w:rsidRPr="005C5EAE">
              <w:rPr>
                <w:rFonts w:eastAsia="Calibri" w:cs="Arial"/>
                <w:b/>
                <w:szCs w:val="21"/>
              </w:rPr>
              <w:t>U1111</w:t>
            </w:r>
          </w:p>
        </w:tc>
        <w:tc>
          <w:tcPr>
            <w:tcW w:w="404" w:type="pct"/>
            <w:shd w:val="clear" w:color="auto" w:fill="auto"/>
          </w:tcPr>
          <w:p w14:paraId="35F14FDD" w14:textId="77777777" w:rsidR="003C4B27" w:rsidRPr="005C5EAE" w:rsidRDefault="003C4B27" w:rsidP="003C4B27">
            <w:pPr>
              <w:spacing w:after="0"/>
              <w:rPr>
                <w:rFonts w:eastAsia="Calibri" w:cs="Arial"/>
                <w:szCs w:val="21"/>
              </w:rPr>
            </w:pPr>
            <w:r w:rsidRPr="005C5EAE">
              <w:rPr>
                <w:rFonts w:eastAsia="Calibri" w:cs="Arial"/>
                <w:szCs w:val="21"/>
              </w:rPr>
              <w:t>T320</w:t>
            </w:r>
          </w:p>
        </w:tc>
        <w:tc>
          <w:tcPr>
            <w:tcW w:w="672" w:type="pct"/>
            <w:shd w:val="clear" w:color="auto" w:fill="auto"/>
          </w:tcPr>
          <w:p w14:paraId="05919D0B" w14:textId="77777777" w:rsidR="003C4B27" w:rsidRPr="005C5EAE" w:rsidRDefault="003C4B27" w:rsidP="003C4B27">
            <w:pPr>
              <w:spacing w:after="0"/>
              <w:rPr>
                <w:rFonts w:eastAsia="Calibri" w:cs="Arial"/>
                <w:szCs w:val="21"/>
              </w:rPr>
            </w:pPr>
            <w:r w:rsidRPr="005C5EAE">
              <w:rPr>
                <w:rFonts w:eastAsia="Calibri" w:cs="Arial"/>
                <w:szCs w:val="21"/>
              </w:rPr>
              <w:t>IS255</w:t>
            </w:r>
          </w:p>
        </w:tc>
        <w:tc>
          <w:tcPr>
            <w:tcW w:w="3472" w:type="pct"/>
            <w:tcBorders>
              <w:right w:val="single" w:sz="2" w:space="0" w:color="auto"/>
            </w:tcBorders>
            <w:shd w:val="clear" w:color="auto" w:fill="auto"/>
          </w:tcPr>
          <w:p w14:paraId="3E42549C" w14:textId="77777777" w:rsidR="003C4B27" w:rsidRPr="005C5EAE" w:rsidRDefault="003C4B27" w:rsidP="003C4B27">
            <w:pPr>
              <w:spacing w:before="60" w:after="60"/>
              <w:rPr>
                <w:rFonts w:eastAsia="Calibri" w:cs="Arial"/>
                <w:szCs w:val="21"/>
              </w:rPr>
            </w:pPr>
            <w:r w:rsidRPr="005C5EAE">
              <w:rPr>
                <w:rFonts w:eastAsia="Calibri" w:cs="Arial"/>
                <w:szCs w:val="21"/>
              </w:rPr>
              <w:t>Number of new Service Users</w:t>
            </w:r>
          </w:p>
        </w:tc>
      </w:tr>
      <w:tr w:rsidR="003C4B27" w:rsidRPr="005C5EAE" w14:paraId="532F197D" w14:textId="77777777" w:rsidTr="001E057D">
        <w:trPr>
          <w:trHeight w:val="419"/>
        </w:trPr>
        <w:tc>
          <w:tcPr>
            <w:tcW w:w="452" w:type="pct"/>
            <w:shd w:val="clear" w:color="auto" w:fill="auto"/>
          </w:tcPr>
          <w:p w14:paraId="5F0BAD1A" w14:textId="77777777" w:rsidR="003C4B27" w:rsidRPr="005C5EAE" w:rsidRDefault="003C4B27" w:rsidP="003C4B27">
            <w:pPr>
              <w:spacing w:after="0"/>
              <w:rPr>
                <w:rFonts w:eastAsia="Calibri" w:cs="Arial"/>
                <w:b/>
                <w:szCs w:val="21"/>
              </w:rPr>
            </w:pPr>
            <w:r w:rsidRPr="005C5EAE">
              <w:rPr>
                <w:rFonts w:eastAsia="Calibri" w:cs="Arial"/>
                <w:b/>
                <w:szCs w:val="21"/>
              </w:rPr>
              <w:t>U1111</w:t>
            </w:r>
          </w:p>
        </w:tc>
        <w:tc>
          <w:tcPr>
            <w:tcW w:w="404" w:type="pct"/>
            <w:shd w:val="clear" w:color="auto" w:fill="auto"/>
          </w:tcPr>
          <w:p w14:paraId="5DFCBA73" w14:textId="77777777" w:rsidR="003C4B27" w:rsidRPr="005C5EAE" w:rsidRDefault="003C4B27" w:rsidP="003C4B27">
            <w:pPr>
              <w:spacing w:after="0"/>
              <w:rPr>
                <w:rFonts w:eastAsia="Calibri" w:cs="Arial"/>
                <w:szCs w:val="21"/>
              </w:rPr>
            </w:pPr>
            <w:r w:rsidRPr="005C5EAE">
              <w:rPr>
                <w:rFonts w:eastAsia="Calibri" w:cs="Arial"/>
                <w:szCs w:val="21"/>
              </w:rPr>
              <w:t>T320</w:t>
            </w:r>
          </w:p>
        </w:tc>
        <w:tc>
          <w:tcPr>
            <w:tcW w:w="672" w:type="pct"/>
            <w:shd w:val="clear" w:color="auto" w:fill="auto"/>
          </w:tcPr>
          <w:p w14:paraId="4389BF38" w14:textId="77777777" w:rsidR="003C4B27" w:rsidRPr="005C5EAE" w:rsidRDefault="003C4B27" w:rsidP="003C4B27">
            <w:pPr>
              <w:spacing w:after="0"/>
              <w:rPr>
                <w:rFonts w:eastAsia="Calibri" w:cs="Arial"/>
                <w:szCs w:val="21"/>
              </w:rPr>
            </w:pPr>
            <w:r w:rsidRPr="005C5EAE">
              <w:rPr>
                <w:rFonts w:eastAsia="Calibri" w:cs="Arial"/>
                <w:szCs w:val="21"/>
              </w:rPr>
              <w:t>GM07</w:t>
            </w:r>
          </w:p>
        </w:tc>
        <w:tc>
          <w:tcPr>
            <w:tcW w:w="3472" w:type="pct"/>
            <w:tcBorders>
              <w:right w:val="single" w:sz="2" w:space="0" w:color="auto"/>
            </w:tcBorders>
            <w:shd w:val="clear" w:color="auto" w:fill="auto"/>
          </w:tcPr>
          <w:p w14:paraId="1679A156" w14:textId="77777777" w:rsidR="003C4B27" w:rsidRPr="005C5EAE" w:rsidRDefault="003C4B27" w:rsidP="003C4B27">
            <w:pPr>
              <w:spacing w:before="60" w:after="60"/>
              <w:rPr>
                <w:rFonts w:eastAsia="Calibri" w:cs="Arial"/>
                <w:szCs w:val="21"/>
              </w:rPr>
            </w:pPr>
            <w:r w:rsidRPr="005C5EAE">
              <w:rPr>
                <w:rFonts w:eastAsia="Calibri" w:cs="Arial"/>
                <w:szCs w:val="21"/>
              </w:rPr>
              <w:t>Number of Service Users that had their case plans closed/finalised as a result of the majority of identified needs being met</w:t>
            </w:r>
          </w:p>
        </w:tc>
      </w:tr>
      <w:tr w:rsidR="003C4B27" w:rsidRPr="005C5EAE" w14:paraId="0C133755" w14:textId="77777777" w:rsidTr="001E057D">
        <w:tc>
          <w:tcPr>
            <w:tcW w:w="452" w:type="pct"/>
            <w:shd w:val="clear" w:color="auto" w:fill="262626"/>
          </w:tcPr>
          <w:p w14:paraId="50F1A18F" w14:textId="77777777" w:rsidR="003C4B27" w:rsidRPr="005C5EAE" w:rsidRDefault="003C4B27" w:rsidP="003C4B27">
            <w:pPr>
              <w:spacing w:after="0"/>
              <w:rPr>
                <w:rFonts w:eastAsia="Calibri" w:cs="Arial"/>
                <w:b/>
                <w:szCs w:val="21"/>
              </w:rPr>
            </w:pPr>
            <w:r w:rsidRPr="005C5EAE">
              <w:rPr>
                <w:rFonts w:eastAsia="Calibri" w:cs="Arial"/>
                <w:b/>
                <w:szCs w:val="21"/>
              </w:rPr>
              <w:t>Service User Code</w:t>
            </w:r>
          </w:p>
        </w:tc>
        <w:tc>
          <w:tcPr>
            <w:tcW w:w="404" w:type="pct"/>
            <w:shd w:val="clear" w:color="auto" w:fill="262626"/>
          </w:tcPr>
          <w:p w14:paraId="60CFB9EC" w14:textId="77777777" w:rsidR="003C4B27" w:rsidRPr="005C5EAE" w:rsidRDefault="003C4B27" w:rsidP="003C4B27">
            <w:pPr>
              <w:spacing w:after="0"/>
              <w:rPr>
                <w:rFonts w:eastAsia="Calibri" w:cs="Arial"/>
                <w:b/>
                <w:szCs w:val="21"/>
              </w:rPr>
            </w:pPr>
            <w:r w:rsidRPr="005C5EAE">
              <w:rPr>
                <w:rFonts w:eastAsia="Calibri" w:cs="Arial"/>
                <w:b/>
                <w:szCs w:val="21"/>
              </w:rPr>
              <w:t>Service Type Code</w:t>
            </w:r>
          </w:p>
        </w:tc>
        <w:tc>
          <w:tcPr>
            <w:tcW w:w="4144" w:type="pct"/>
            <w:gridSpan w:val="2"/>
            <w:tcBorders>
              <w:right w:val="single" w:sz="2" w:space="0" w:color="auto"/>
            </w:tcBorders>
            <w:shd w:val="clear" w:color="auto" w:fill="D9D9D9"/>
          </w:tcPr>
          <w:p w14:paraId="1C1C7DCF" w14:textId="77777777" w:rsidR="003C4B27" w:rsidRPr="005C5EAE" w:rsidRDefault="003C4B27" w:rsidP="003C4B27">
            <w:pPr>
              <w:spacing w:after="0"/>
              <w:rPr>
                <w:rFonts w:eastAsia="Calibri" w:cs="Arial"/>
                <w:b/>
                <w:szCs w:val="21"/>
              </w:rPr>
            </w:pPr>
            <w:r w:rsidRPr="005C5EAE">
              <w:rPr>
                <w:rFonts w:eastAsia="Calibri" w:cs="Arial"/>
                <w:b/>
                <w:szCs w:val="21"/>
              </w:rPr>
              <w:t>Demographic Measure</w:t>
            </w:r>
          </w:p>
        </w:tc>
      </w:tr>
      <w:tr w:rsidR="003C4B27" w:rsidRPr="005C5EAE" w14:paraId="23D79600" w14:textId="77777777" w:rsidTr="001E057D">
        <w:trPr>
          <w:trHeight w:val="421"/>
        </w:trPr>
        <w:tc>
          <w:tcPr>
            <w:tcW w:w="452" w:type="pct"/>
            <w:shd w:val="clear" w:color="auto" w:fill="auto"/>
          </w:tcPr>
          <w:p w14:paraId="583E7625" w14:textId="77777777" w:rsidR="003C4B27" w:rsidRPr="005C5EAE" w:rsidRDefault="003C4B27" w:rsidP="003C4B27">
            <w:pPr>
              <w:spacing w:after="0"/>
              <w:rPr>
                <w:rFonts w:eastAsia="Calibri" w:cs="Arial"/>
                <w:b/>
                <w:szCs w:val="21"/>
              </w:rPr>
            </w:pPr>
            <w:r w:rsidRPr="005C5EAE">
              <w:rPr>
                <w:rFonts w:eastAsia="Calibri" w:cs="Arial"/>
                <w:b/>
                <w:szCs w:val="21"/>
              </w:rPr>
              <w:t>U1111</w:t>
            </w:r>
          </w:p>
        </w:tc>
        <w:tc>
          <w:tcPr>
            <w:tcW w:w="404" w:type="pct"/>
            <w:shd w:val="clear" w:color="auto" w:fill="auto"/>
          </w:tcPr>
          <w:p w14:paraId="6F47411B" w14:textId="77777777" w:rsidR="003C4B27" w:rsidRPr="005C5EAE" w:rsidRDefault="003C4B27" w:rsidP="003C4B27">
            <w:pPr>
              <w:spacing w:after="0"/>
              <w:rPr>
                <w:rFonts w:eastAsia="Calibri" w:cs="Arial"/>
                <w:szCs w:val="21"/>
              </w:rPr>
            </w:pPr>
            <w:r w:rsidRPr="005C5EAE">
              <w:rPr>
                <w:rFonts w:eastAsia="Calibri" w:cs="Arial"/>
                <w:szCs w:val="21"/>
              </w:rPr>
              <w:t>T320</w:t>
            </w:r>
          </w:p>
        </w:tc>
        <w:tc>
          <w:tcPr>
            <w:tcW w:w="672" w:type="pct"/>
            <w:shd w:val="clear" w:color="auto" w:fill="auto"/>
          </w:tcPr>
          <w:p w14:paraId="1B999695" w14:textId="77777777" w:rsidR="003C4B27" w:rsidRPr="005C5EAE" w:rsidRDefault="003C4B27" w:rsidP="003C4B27">
            <w:pPr>
              <w:spacing w:after="0"/>
              <w:rPr>
                <w:rFonts w:eastAsia="Calibri" w:cs="Arial"/>
                <w:szCs w:val="21"/>
              </w:rPr>
            </w:pPr>
            <w:r w:rsidRPr="005C5EAE">
              <w:rPr>
                <w:rFonts w:eastAsia="Calibri" w:cs="Arial"/>
                <w:szCs w:val="21"/>
              </w:rPr>
              <w:t>NA</w:t>
            </w:r>
          </w:p>
        </w:tc>
        <w:tc>
          <w:tcPr>
            <w:tcW w:w="3472" w:type="pct"/>
            <w:tcBorders>
              <w:right w:val="single" w:sz="2" w:space="0" w:color="auto"/>
            </w:tcBorders>
            <w:shd w:val="clear" w:color="auto" w:fill="auto"/>
          </w:tcPr>
          <w:p w14:paraId="6E3289A6" w14:textId="77777777" w:rsidR="003C4B27" w:rsidRPr="005C5EAE" w:rsidRDefault="003C4B27" w:rsidP="003C4B27">
            <w:pPr>
              <w:spacing w:before="60" w:after="60"/>
              <w:rPr>
                <w:rFonts w:eastAsia="Calibri" w:cs="Arial"/>
                <w:szCs w:val="21"/>
              </w:rPr>
            </w:pPr>
            <w:r w:rsidRPr="005C5EAE">
              <w:rPr>
                <w:rFonts w:eastAsia="Calibri" w:cs="Arial"/>
                <w:szCs w:val="21"/>
              </w:rPr>
              <w:t>NA</w:t>
            </w:r>
          </w:p>
        </w:tc>
      </w:tr>
      <w:tr w:rsidR="003C4B27" w:rsidRPr="005C5EAE" w14:paraId="6C2B9672" w14:textId="77777777" w:rsidTr="001E057D">
        <w:tc>
          <w:tcPr>
            <w:tcW w:w="452" w:type="pct"/>
            <w:shd w:val="clear" w:color="auto" w:fill="262626"/>
          </w:tcPr>
          <w:p w14:paraId="20A238AC" w14:textId="77777777" w:rsidR="003C4B27" w:rsidRPr="005C5EAE" w:rsidRDefault="003C4B27" w:rsidP="003C4B27">
            <w:pPr>
              <w:spacing w:after="0"/>
              <w:rPr>
                <w:rFonts w:eastAsia="Calibri" w:cs="Arial"/>
                <w:b/>
                <w:szCs w:val="21"/>
              </w:rPr>
            </w:pPr>
            <w:r w:rsidRPr="005C5EAE">
              <w:rPr>
                <w:rFonts w:eastAsia="Calibri" w:cs="Arial"/>
                <w:b/>
                <w:szCs w:val="21"/>
              </w:rPr>
              <w:lastRenderedPageBreak/>
              <w:t>Service User Code</w:t>
            </w:r>
          </w:p>
        </w:tc>
        <w:tc>
          <w:tcPr>
            <w:tcW w:w="404" w:type="pct"/>
            <w:shd w:val="clear" w:color="auto" w:fill="262626"/>
          </w:tcPr>
          <w:p w14:paraId="0A64DA95" w14:textId="77777777" w:rsidR="003C4B27" w:rsidRPr="005C5EAE" w:rsidRDefault="003C4B27" w:rsidP="003C4B27">
            <w:pPr>
              <w:spacing w:after="0"/>
              <w:rPr>
                <w:rFonts w:eastAsia="Calibri" w:cs="Arial"/>
                <w:b/>
                <w:szCs w:val="21"/>
              </w:rPr>
            </w:pPr>
            <w:r w:rsidRPr="005C5EAE">
              <w:rPr>
                <w:rFonts w:eastAsia="Calibri" w:cs="Arial"/>
                <w:b/>
                <w:szCs w:val="21"/>
              </w:rPr>
              <w:t>Service Type Code</w:t>
            </w:r>
          </w:p>
        </w:tc>
        <w:tc>
          <w:tcPr>
            <w:tcW w:w="4144" w:type="pct"/>
            <w:gridSpan w:val="2"/>
            <w:tcBorders>
              <w:right w:val="single" w:sz="2" w:space="0" w:color="auto"/>
            </w:tcBorders>
            <w:shd w:val="clear" w:color="auto" w:fill="D9D9D9"/>
          </w:tcPr>
          <w:p w14:paraId="5A222D2A" w14:textId="77777777" w:rsidR="003C4B27" w:rsidRPr="005C5EAE" w:rsidRDefault="003C4B27" w:rsidP="003C4B27">
            <w:pPr>
              <w:spacing w:after="0"/>
              <w:rPr>
                <w:rFonts w:eastAsia="Calibri" w:cs="Arial"/>
                <w:b/>
                <w:szCs w:val="21"/>
              </w:rPr>
            </w:pPr>
            <w:r w:rsidRPr="005C5EAE">
              <w:rPr>
                <w:rFonts w:eastAsia="Calibri" w:cs="Arial"/>
                <w:b/>
                <w:szCs w:val="21"/>
              </w:rPr>
              <w:t>Outcome Measure</w:t>
            </w:r>
          </w:p>
        </w:tc>
      </w:tr>
      <w:tr w:rsidR="003C4B27" w:rsidRPr="005C5EAE" w14:paraId="6D5D0EAF" w14:textId="77777777" w:rsidTr="001E057D">
        <w:trPr>
          <w:trHeight w:val="437"/>
        </w:trPr>
        <w:tc>
          <w:tcPr>
            <w:tcW w:w="452" w:type="pct"/>
            <w:shd w:val="clear" w:color="auto" w:fill="auto"/>
          </w:tcPr>
          <w:p w14:paraId="5F378CB9" w14:textId="77777777" w:rsidR="003C4B27" w:rsidRPr="005C5EAE" w:rsidRDefault="003C4B27" w:rsidP="003C4B27">
            <w:pPr>
              <w:spacing w:after="0"/>
              <w:rPr>
                <w:rFonts w:eastAsia="Calibri" w:cs="Arial"/>
                <w:b/>
                <w:szCs w:val="21"/>
              </w:rPr>
            </w:pPr>
            <w:r w:rsidRPr="005C5EAE">
              <w:rPr>
                <w:rFonts w:eastAsia="Calibri" w:cs="Arial"/>
                <w:b/>
                <w:szCs w:val="21"/>
              </w:rPr>
              <w:t>U1111</w:t>
            </w:r>
          </w:p>
        </w:tc>
        <w:tc>
          <w:tcPr>
            <w:tcW w:w="404" w:type="pct"/>
            <w:shd w:val="clear" w:color="auto" w:fill="auto"/>
          </w:tcPr>
          <w:p w14:paraId="711E720A" w14:textId="77777777" w:rsidR="003C4B27" w:rsidRPr="005C5EAE" w:rsidRDefault="003C4B27" w:rsidP="003C4B27">
            <w:pPr>
              <w:spacing w:after="0"/>
              <w:rPr>
                <w:rFonts w:eastAsia="Calibri" w:cs="Arial"/>
                <w:szCs w:val="21"/>
              </w:rPr>
            </w:pPr>
            <w:r w:rsidRPr="005C5EAE">
              <w:rPr>
                <w:rFonts w:eastAsia="Calibri" w:cs="Arial"/>
                <w:szCs w:val="21"/>
              </w:rPr>
              <w:t>T320</w:t>
            </w:r>
          </w:p>
        </w:tc>
        <w:tc>
          <w:tcPr>
            <w:tcW w:w="672" w:type="pct"/>
            <w:shd w:val="clear" w:color="auto" w:fill="auto"/>
          </w:tcPr>
          <w:p w14:paraId="3809EBDC" w14:textId="77777777" w:rsidR="003C4B27" w:rsidRPr="005C5EAE" w:rsidRDefault="003C4B27" w:rsidP="003C4B27">
            <w:pPr>
              <w:spacing w:after="0"/>
              <w:rPr>
                <w:rFonts w:eastAsia="Calibri" w:cs="Arial"/>
                <w:szCs w:val="21"/>
              </w:rPr>
            </w:pPr>
            <w:r w:rsidRPr="005C5EAE">
              <w:rPr>
                <w:rFonts w:eastAsia="Calibri" w:cs="Arial"/>
                <w:szCs w:val="21"/>
              </w:rPr>
              <w:t>OM2.1.01</w:t>
            </w:r>
          </w:p>
        </w:tc>
        <w:tc>
          <w:tcPr>
            <w:tcW w:w="3472" w:type="pct"/>
            <w:tcBorders>
              <w:right w:val="single" w:sz="2" w:space="0" w:color="auto"/>
            </w:tcBorders>
            <w:shd w:val="clear" w:color="auto" w:fill="auto"/>
          </w:tcPr>
          <w:p w14:paraId="6FAA2512" w14:textId="77777777" w:rsidR="003C4B27" w:rsidRPr="005C5EAE" w:rsidRDefault="003C4B27" w:rsidP="003C4B27">
            <w:pPr>
              <w:spacing w:before="60" w:after="60"/>
              <w:rPr>
                <w:rFonts w:eastAsia="Calibri" w:cs="Arial"/>
                <w:szCs w:val="21"/>
              </w:rPr>
            </w:pPr>
            <w:r w:rsidRPr="005C5EAE">
              <w:rPr>
                <w:rFonts w:eastAsia="Calibri" w:cs="Arial"/>
                <w:szCs w:val="21"/>
              </w:rPr>
              <w:t>Number of Service Users that have shown improvements in being safe and/or protected from harm</w:t>
            </w:r>
          </w:p>
        </w:tc>
      </w:tr>
      <w:tr w:rsidR="003C4B27" w:rsidRPr="005C5EAE" w14:paraId="37D2926D" w14:textId="77777777" w:rsidTr="001E057D">
        <w:tc>
          <w:tcPr>
            <w:tcW w:w="452" w:type="pct"/>
            <w:shd w:val="clear" w:color="auto" w:fill="262626"/>
          </w:tcPr>
          <w:p w14:paraId="26094630" w14:textId="77777777" w:rsidR="003C4B27" w:rsidRPr="005C5EAE" w:rsidRDefault="003C4B27" w:rsidP="003C4B27">
            <w:pPr>
              <w:spacing w:after="0"/>
              <w:rPr>
                <w:rFonts w:eastAsia="Calibri" w:cs="Arial"/>
                <w:b/>
                <w:szCs w:val="21"/>
              </w:rPr>
            </w:pPr>
            <w:r w:rsidRPr="005C5EAE">
              <w:rPr>
                <w:rFonts w:eastAsia="Calibri" w:cs="Arial"/>
                <w:b/>
                <w:szCs w:val="21"/>
              </w:rPr>
              <w:t>Service User Code</w:t>
            </w:r>
          </w:p>
        </w:tc>
        <w:tc>
          <w:tcPr>
            <w:tcW w:w="404" w:type="pct"/>
            <w:shd w:val="clear" w:color="auto" w:fill="262626"/>
          </w:tcPr>
          <w:p w14:paraId="4CD66798" w14:textId="77777777" w:rsidR="003C4B27" w:rsidRPr="005C5EAE" w:rsidRDefault="003C4B27" w:rsidP="003C4B27">
            <w:pPr>
              <w:spacing w:after="0"/>
              <w:rPr>
                <w:rFonts w:eastAsia="Calibri" w:cs="Arial"/>
                <w:b/>
                <w:szCs w:val="21"/>
              </w:rPr>
            </w:pPr>
            <w:r w:rsidRPr="005C5EAE">
              <w:rPr>
                <w:rFonts w:eastAsia="Calibri" w:cs="Arial"/>
                <w:b/>
                <w:szCs w:val="21"/>
              </w:rPr>
              <w:t>Service Type Code</w:t>
            </w:r>
          </w:p>
        </w:tc>
        <w:tc>
          <w:tcPr>
            <w:tcW w:w="4144" w:type="pct"/>
            <w:gridSpan w:val="2"/>
            <w:tcBorders>
              <w:right w:val="single" w:sz="2" w:space="0" w:color="auto"/>
            </w:tcBorders>
            <w:shd w:val="clear" w:color="auto" w:fill="D9D9D9"/>
          </w:tcPr>
          <w:p w14:paraId="585108FC" w14:textId="77777777" w:rsidR="003C4B27" w:rsidRPr="005C5EAE" w:rsidRDefault="003C4B27" w:rsidP="003C4B27">
            <w:pPr>
              <w:spacing w:after="0"/>
              <w:rPr>
                <w:rFonts w:eastAsia="Calibri" w:cs="Arial"/>
                <w:b/>
                <w:szCs w:val="21"/>
              </w:rPr>
            </w:pPr>
            <w:r w:rsidRPr="005C5EAE">
              <w:rPr>
                <w:rFonts w:eastAsia="Calibri" w:cs="Arial"/>
                <w:b/>
                <w:szCs w:val="21"/>
              </w:rPr>
              <w:t>Other Measure</w:t>
            </w:r>
          </w:p>
        </w:tc>
      </w:tr>
      <w:tr w:rsidR="003C4B27" w:rsidRPr="005C5EAE" w14:paraId="27075F1F" w14:textId="77777777" w:rsidTr="001E057D">
        <w:trPr>
          <w:trHeight w:val="203"/>
        </w:trPr>
        <w:tc>
          <w:tcPr>
            <w:tcW w:w="452" w:type="pct"/>
            <w:shd w:val="clear" w:color="auto" w:fill="auto"/>
          </w:tcPr>
          <w:p w14:paraId="24482223" w14:textId="77777777" w:rsidR="003C4B27" w:rsidRPr="005C5EAE" w:rsidRDefault="003C4B27" w:rsidP="003C4B27">
            <w:pPr>
              <w:spacing w:after="0"/>
              <w:rPr>
                <w:rFonts w:eastAsia="Calibri" w:cs="Arial"/>
                <w:b/>
                <w:szCs w:val="21"/>
              </w:rPr>
            </w:pPr>
            <w:r w:rsidRPr="005C5EAE">
              <w:rPr>
                <w:rFonts w:eastAsia="Calibri" w:cs="Arial"/>
                <w:b/>
                <w:szCs w:val="21"/>
              </w:rPr>
              <w:t>U1111</w:t>
            </w:r>
          </w:p>
        </w:tc>
        <w:tc>
          <w:tcPr>
            <w:tcW w:w="404" w:type="pct"/>
            <w:shd w:val="clear" w:color="auto" w:fill="auto"/>
          </w:tcPr>
          <w:p w14:paraId="7E525794" w14:textId="77777777" w:rsidR="003C4B27" w:rsidRPr="005C5EAE" w:rsidRDefault="003C4B27" w:rsidP="003C4B27">
            <w:pPr>
              <w:spacing w:after="0"/>
              <w:rPr>
                <w:rFonts w:eastAsia="Calibri" w:cs="Arial"/>
                <w:szCs w:val="21"/>
              </w:rPr>
            </w:pPr>
            <w:r w:rsidRPr="005C5EAE">
              <w:rPr>
                <w:rFonts w:eastAsia="Calibri" w:cs="Arial"/>
                <w:szCs w:val="21"/>
              </w:rPr>
              <w:t>T320</w:t>
            </w:r>
          </w:p>
        </w:tc>
        <w:tc>
          <w:tcPr>
            <w:tcW w:w="672" w:type="pct"/>
            <w:shd w:val="clear" w:color="auto" w:fill="auto"/>
          </w:tcPr>
          <w:p w14:paraId="37F6B1D1" w14:textId="77777777" w:rsidR="003C4B27" w:rsidRPr="005C5EAE" w:rsidRDefault="003C4B27" w:rsidP="003C4B27">
            <w:pPr>
              <w:spacing w:after="0"/>
              <w:rPr>
                <w:rFonts w:eastAsia="Calibri" w:cs="Arial"/>
                <w:szCs w:val="21"/>
              </w:rPr>
            </w:pPr>
            <w:r w:rsidRPr="005C5EAE">
              <w:rPr>
                <w:rFonts w:eastAsia="Calibri" w:cs="Arial"/>
                <w:szCs w:val="21"/>
              </w:rPr>
              <w:t>IS70</w:t>
            </w:r>
          </w:p>
        </w:tc>
        <w:tc>
          <w:tcPr>
            <w:tcW w:w="3472" w:type="pct"/>
            <w:tcBorders>
              <w:right w:val="single" w:sz="2" w:space="0" w:color="auto"/>
            </w:tcBorders>
            <w:shd w:val="clear" w:color="auto" w:fill="auto"/>
          </w:tcPr>
          <w:p w14:paraId="0E106BE1" w14:textId="77777777" w:rsidR="003C4B27" w:rsidRPr="005C5EAE" w:rsidRDefault="003C4B27" w:rsidP="003C4B27">
            <w:pPr>
              <w:spacing w:before="60" w:after="60"/>
              <w:rPr>
                <w:rFonts w:eastAsia="Calibri" w:cs="Arial"/>
                <w:szCs w:val="21"/>
              </w:rPr>
            </w:pPr>
            <w:r w:rsidRPr="005C5EAE">
              <w:rPr>
                <w:rFonts w:eastAsia="Calibri" w:cs="Arial"/>
                <w:szCs w:val="21"/>
              </w:rPr>
              <w:t xml:space="preserve">Upload Report – Domestic Violence Counselling (Home Security Safety Upgrades) (T320) (where </w:t>
            </w:r>
            <w:proofErr w:type="spellStart"/>
            <w:r w:rsidRPr="005C5EAE">
              <w:rPr>
                <w:rFonts w:eastAsia="Calibri" w:cs="Arial"/>
                <w:szCs w:val="21"/>
              </w:rPr>
              <w:t>HSSU</w:t>
            </w:r>
            <w:proofErr w:type="spellEnd"/>
            <w:r w:rsidRPr="005C5EAE">
              <w:rPr>
                <w:rFonts w:eastAsia="Calibri" w:cs="Arial"/>
                <w:szCs w:val="21"/>
              </w:rPr>
              <w:t xml:space="preserve"> is provided)</w:t>
            </w:r>
          </w:p>
        </w:tc>
      </w:tr>
      <w:tr w:rsidR="003C4B27" w:rsidRPr="005C5EAE" w14:paraId="2973D8B1" w14:textId="77777777" w:rsidTr="001E057D">
        <w:trPr>
          <w:trHeight w:val="203"/>
        </w:trPr>
        <w:tc>
          <w:tcPr>
            <w:tcW w:w="452" w:type="pct"/>
            <w:shd w:val="clear" w:color="auto" w:fill="auto"/>
          </w:tcPr>
          <w:p w14:paraId="60D8ED92" w14:textId="77777777" w:rsidR="003C4B27" w:rsidRPr="005C5EAE" w:rsidRDefault="003C4B27" w:rsidP="003C4B27">
            <w:pPr>
              <w:spacing w:after="0"/>
              <w:rPr>
                <w:rFonts w:eastAsia="Calibri" w:cs="Arial"/>
                <w:b/>
                <w:szCs w:val="21"/>
              </w:rPr>
            </w:pPr>
            <w:r w:rsidRPr="005C5EAE">
              <w:rPr>
                <w:rFonts w:eastAsia="Calibri" w:cs="Arial"/>
                <w:b/>
                <w:szCs w:val="21"/>
              </w:rPr>
              <w:t>U1111</w:t>
            </w:r>
          </w:p>
        </w:tc>
        <w:tc>
          <w:tcPr>
            <w:tcW w:w="404" w:type="pct"/>
            <w:shd w:val="clear" w:color="auto" w:fill="auto"/>
          </w:tcPr>
          <w:p w14:paraId="7D1ED48D" w14:textId="77777777" w:rsidR="003C4B27" w:rsidRPr="005C5EAE" w:rsidRDefault="003C4B27" w:rsidP="003C4B27">
            <w:pPr>
              <w:spacing w:after="0"/>
              <w:rPr>
                <w:rFonts w:eastAsia="Calibri" w:cs="Arial"/>
                <w:szCs w:val="21"/>
              </w:rPr>
            </w:pPr>
            <w:r w:rsidRPr="005C5EAE">
              <w:rPr>
                <w:rFonts w:eastAsia="Calibri" w:cs="Arial"/>
                <w:szCs w:val="21"/>
              </w:rPr>
              <w:t>T320</w:t>
            </w:r>
          </w:p>
        </w:tc>
        <w:tc>
          <w:tcPr>
            <w:tcW w:w="672" w:type="pct"/>
            <w:shd w:val="clear" w:color="auto" w:fill="auto"/>
          </w:tcPr>
          <w:p w14:paraId="22CD0F40" w14:textId="77777777" w:rsidR="003C4B27" w:rsidRPr="005C5EAE" w:rsidRDefault="003C4B27" w:rsidP="003C4B27">
            <w:pPr>
              <w:spacing w:after="0"/>
              <w:rPr>
                <w:rFonts w:eastAsia="Calibri" w:cs="Arial"/>
                <w:szCs w:val="21"/>
              </w:rPr>
            </w:pPr>
            <w:r w:rsidRPr="005C5EAE">
              <w:rPr>
                <w:rFonts w:eastAsia="Calibri" w:cs="Arial"/>
                <w:szCs w:val="21"/>
              </w:rPr>
              <w:t>GM16</w:t>
            </w:r>
          </w:p>
        </w:tc>
        <w:tc>
          <w:tcPr>
            <w:tcW w:w="3472" w:type="pct"/>
            <w:tcBorders>
              <w:right w:val="single" w:sz="2" w:space="0" w:color="auto"/>
            </w:tcBorders>
            <w:shd w:val="clear" w:color="auto" w:fill="auto"/>
          </w:tcPr>
          <w:p w14:paraId="2FCEBEA0" w14:textId="77777777" w:rsidR="003C4B27" w:rsidRPr="005C5EAE" w:rsidRDefault="003C4B27" w:rsidP="003C4B27">
            <w:pPr>
              <w:spacing w:before="60" w:after="60"/>
              <w:rPr>
                <w:rFonts w:eastAsia="Calibri" w:cs="Arial"/>
                <w:szCs w:val="21"/>
              </w:rPr>
            </w:pPr>
            <w:r w:rsidRPr="005C5EAE">
              <w:rPr>
                <w:rFonts w:eastAsia="Calibri" w:cs="Arial"/>
                <w:szCs w:val="21"/>
              </w:rPr>
              <w:t>What significant achievements or factors have impacted on the quality of service delivery during the reporting period?</w:t>
            </w:r>
          </w:p>
        </w:tc>
      </w:tr>
    </w:tbl>
    <w:p w14:paraId="5C4CCC99" w14:textId="77777777" w:rsidR="003C4B27" w:rsidRPr="005C5EAE" w:rsidRDefault="003C4B27" w:rsidP="003C4B27">
      <w:pPr>
        <w:spacing w:after="0"/>
        <w:rPr>
          <w:rFonts w:eastAsia="Calibri" w:cs="Arial"/>
          <w:szCs w:val="21"/>
        </w:rPr>
      </w:pPr>
      <w:r w:rsidRPr="005C5EAE">
        <w:rPr>
          <w:rFonts w:eastAsia="Calibri" w:cs="Arial"/>
          <w:szCs w:val="21"/>
        </w:rPr>
        <w:br w:type="page"/>
      </w:r>
    </w:p>
    <w:p w14:paraId="095202AB" w14:textId="77777777" w:rsidR="003C4B27" w:rsidRPr="005C5EAE" w:rsidRDefault="003C4B27" w:rsidP="003C4B27">
      <w:pPr>
        <w:shd w:val="clear" w:color="auto" w:fill="000000"/>
        <w:spacing w:after="0"/>
        <w:ind w:left="-142" w:right="100"/>
        <w:rPr>
          <w:rFonts w:eastAsia="Calibri" w:cs="Arial"/>
          <w:b/>
          <w:szCs w:val="21"/>
        </w:rPr>
      </w:pPr>
      <w:r w:rsidRPr="005C5EAE">
        <w:rPr>
          <w:rFonts w:eastAsia="Calibri" w:cs="Arial"/>
          <w:b/>
          <w:szCs w:val="21"/>
          <w:shd w:val="clear" w:color="auto" w:fill="000000"/>
        </w:rPr>
        <w:lastRenderedPageBreak/>
        <w:t xml:space="preserve">U1113 - Aboriginal and Torres Strait Islander people experiencing (or at risk of experiencing) or using domestic and family violence </w:t>
      </w:r>
    </w:p>
    <w:p w14:paraId="2A3D21FB" w14:textId="77777777" w:rsidR="003C4B27" w:rsidRPr="005C5EAE" w:rsidRDefault="003C4B27" w:rsidP="003C4B27">
      <w:pPr>
        <w:spacing w:after="0"/>
        <w:rPr>
          <w:rFonts w:eastAsia="Calibri" w:cs="Arial"/>
          <w:b/>
          <w:szCs w:val="21"/>
        </w:rPr>
      </w:pPr>
    </w:p>
    <w:tbl>
      <w:tblPr>
        <w:tblW w:w="4985" w:type="pct"/>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233"/>
        <w:gridCol w:w="2144"/>
        <w:gridCol w:w="1684"/>
        <w:gridCol w:w="1914"/>
        <w:gridCol w:w="2189"/>
        <w:gridCol w:w="4407"/>
      </w:tblGrid>
      <w:tr w:rsidR="003C4B27" w:rsidRPr="005C5EAE" w14:paraId="0F29CBFA" w14:textId="77777777" w:rsidTr="001E057D">
        <w:tc>
          <w:tcPr>
            <w:tcW w:w="867" w:type="pct"/>
            <w:gridSpan w:val="2"/>
            <w:tcBorders>
              <w:right w:val="single" w:sz="18" w:space="0" w:color="auto"/>
            </w:tcBorders>
            <w:shd w:val="clear" w:color="auto" w:fill="FFFFFF"/>
          </w:tcPr>
          <w:p w14:paraId="064D5515" w14:textId="77777777" w:rsidR="003C4B27" w:rsidRPr="005C5EAE" w:rsidRDefault="003C4B27" w:rsidP="003C4B27">
            <w:pPr>
              <w:spacing w:after="0"/>
              <w:rPr>
                <w:rFonts w:eastAsia="Calibri" w:cs="Arial"/>
                <w:b/>
                <w:szCs w:val="21"/>
              </w:rPr>
            </w:pPr>
            <w:r w:rsidRPr="005C5EAE">
              <w:rPr>
                <w:rFonts w:eastAsia="Calibri" w:cs="Arial"/>
                <w:b/>
                <w:szCs w:val="21"/>
              </w:rPr>
              <w:t>Relates to item 6.2 &amp; 7.1 or 9.1 of the agreement</w:t>
            </w:r>
          </w:p>
        </w:tc>
        <w:tc>
          <w:tcPr>
            <w:tcW w:w="1923" w:type="pct"/>
            <w:gridSpan w:val="3"/>
            <w:tcBorders>
              <w:left w:val="single" w:sz="18" w:space="0" w:color="auto"/>
              <w:right w:val="single" w:sz="18" w:space="0" w:color="auto"/>
            </w:tcBorders>
            <w:shd w:val="clear" w:color="auto" w:fill="FFFFFF"/>
          </w:tcPr>
          <w:p w14:paraId="5FC5B143" w14:textId="77777777" w:rsidR="003C4B27" w:rsidRPr="005C5EAE" w:rsidRDefault="003C4B27" w:rsidP="003C4B27">
            <w:pPr>
              <w:spacing w:after="0"/>
              <w:rPr>
                <w:rFonts w:eastAsia="Calibri" w:cs="Arial"/>
                <w:b/>
                <w:szCs w:val="21"/>
              </w:rPr>
            </w:pPr>
            <w:r w:rsidRPr="005C5EAE">
              <w:rPr>
                <w:rFonts w:eastAsia="Calibri" w:cs="Arial"/>
                <w:b/>
                <w:szCs w:val="21"/>
              </w:rPr>
              <w:t>Relates to item 6.2 of the agreement</w:t>
            </w:r>
          </w:p>
        </w:tc>
        <w:tc>
          <w:tcPr>
            <w:tcW w:w="2209" w:type="pct"/>
            <w:gridSpan w:val="2"/>
            <w:tcBorders>
              <w:left w:val="single" w:sz="18" w:space="0" w:color="auto"/>
            </w:tcBorders>
            <w:shd w:val="clear" w:color="auto" w:fill="FFFFFF"/>
          </w:tcPr>
          <w:p w14:paraId="3E2E3EBE" w14:textId="77777777" w:rsidR="003C4B27" w:rsidRPr="005C5EAE" w:rsidRDefault="003C4B27" w:rsidP="003C4B27">
            <w:pPr>
              <w:spacing w:after="0"/>
              <w:rPr>
                <w:rFonts w:eastAsia="Calibri" w:cs="Arial"/>
                <w:b/>
                <w:szCs w:val="21"/>
              </w:rPr>
            </w:pPr>
            <w:r w:rsidRPr="005C5EAE">
              <w:rPr>
                <w:rFonts w:eastAsia="Calibri" w:cs="Arial"/>
                <w:b/>
                <w:szCs w:val="21"/>
              </w:rPr>
              <w:t>Relates to item 7.1 or 9.1 of the agreement</w:t>
            </w:r>
          </w:p>
        </w:tc>
      </w:tr>
      <w:tr w:rsidR="003C4B27" w:rsidRPr="005C5EAE" w14:paraId="6742FBC3" w14:textId="77777777" w:rsidTr="001E057D">
        <w:tc>
          <w:tcPr>
            <w:tcW w:w="455" w:type="pct"/>
            <w:shd w:val="clear" w:color="auto" w:fill="262626"/>
          </w:tcPr>
          <w:p w14:paraId="5182FE33" w14:textId="77777777" w:rsidR="003C4B27" w:rsidRPr="005C5EAE" w:rsidRDefault="003C4B27" w:rsidP="003C4B27">
            <w:pPr>
              <w:spacing w:after="0"/>
              <w:rPr>
                <w:rFonts w:eastAsia="Calibri" w:cs="Arial"/>
                <w:b/>
                <w:szCs w:val="21"/>
              </w:rPr>
            </w:pPr>
            <w:r w:rsidRPr="005C5EAE">
              <w:rPr>
                <w:rFonts w:eastAsia="Calibri" w:cs="Arial"/>
                <w:b/>
                <w:szCs w:val="21"/>
              </w:rPr>
              <w:t>Service User Code</w:t>
            </w:r>
          </w:p>
        </w:tc>
        <w:tc>
          <w:tcPr>
            <w:tcW w:w="413" w:type="pct"/>
            <w:tcBorders>
              <w:right w:val="single" w:sz="18" w:space="0" w:color="auto"/>
            </w:tcBorders>
            <w:shd w:val="clear" w:color="auto" w:fill="262626"/>
          </w:tcPr>
          <w:p w14:paraId="295ED633" w14:textId="77777777" w:rsidR="003C4B27" w:rsidRPr="005C5EAE" w:rsidRDefault="003C4B27" w:rsidP="003C4B27">
            <w:pPr>
              <w:spacing w:after="0"/>
              <w:rPr>
                <w:rFonts w:eastAsia="Calibri" w:cs="Arial"/>
                <w:b/>
                <w:szCs w:val="21"/>
              </w:rPr>
            </w:pPr>
            <w:r w:rsidRPr="005C5EAE">
              <w:rPr>
                <w:rFonts w:eastAsia="Calibri" w:cs="Arial"/>
                <w:b/>
                <w:szCs w:val="21"/>
              </w:rPr>
              <w:t>Service Type Code</w:t>
            </w:r>
          </w:p>
        </w:tc>
        <w:tc>
          <w:tcPr>
            <w:tcW w:w="718" w:type="pct"/>
            <w:tcBorders>
              <w:left w:val="single" w:sz="18" w:space="0" w:color="auto"/>
            </w:tcBorders>
            <w:shd w:val="clear" w:color="auto" w:fill="D9D9D9"/>
          </w:tcPr>
          <w:p w14:paraId="364C3D0B" w14:textId="77777777" w:rsidR="003C4B27" w:rsidRPr="005C5EAE" w:rsidRDefault="003C4B27" w:rsidP="003C4B27">
            <w:pPr>
              <w:spacing w:after="0"/>
              <w:rPr>
                <w:rFonts w:eastAsia="Calibri" w:cs="Arial"/>
                <w:b/>
                <w:szCs w:val="21"/>
              </w:rPr>
            </w:pPr>
            <w:r w:rsidRPr="005C5EAE">
              <w:rPr>
                <w:rFonts w:eastAsia="Calibri" w:cs="Arial"/>
                <w:b/>
                <w:szCs w:val="21"/>
              </w:rPr>
              <w:t xml:space="preserve">Output        </w:t>
            </w:r>
          </w:p>
        </w:tc>
        <w:tc>
          <w:tcPr>
            <w:tcW w:w="564" w:type="pct"/>
            <w:shd w:val="clear" w:color="auto" w:fill="D9D9D9"/>
          </w:tcPr>
          <w:p w14:paraId="25CE92A9" w14:textId="2B39626A" w:rsidR="003C4B27" w:rsidRPr="005C5EAE" w:rsidRDefault="003C4B27" w:rsidP="003C4B27">
            <w:pPr>
              <w:spacing w:after="0"/>
              <w:rPr>
                <w:rFonts w:eastAsia="Calibri" w:cs="Arial"/>
                <w:szCs w:val="21"/>
              </w:rPr>
            </w:pPr>
            <w:r w:rsidRPr="005C5EAE">
              <w:rPr>
                <w:rFonts w:eastAsia="Calibri" w:cs="Arial"/>
                <w:b/>
                <w:szCs w:val="21"/>
              </w:rPr>
              <w:t>Quantity per annum</w:t>
            </w:r>
          </w:p>
        </w:tc>
        <w:tc>
          <w:tcPr>
            <w:tcW w:w="641" w:type="pct"/>
            <w:tcBorders>
              <w:right w:val="single" w:sz="18" w:space="0" w:color="auto"/>
            </w:tcBorders>
            <w:shd w:val="clear" w:color="auto" w:fill="D9D9D9"/>
          </w:tcPr>
          <w:p w14:paraId="00DD11B3" w14:textId="77777777" w:rsidR="003C4B27" w:rsidRPr="005C5EAE" w:rsidRDefault="003C4B27" w:rsidP="003C4B27">
            <w:pPr>
              <w:spacing w:after="0"/>
              <w:rPr>
                <w:rFonts w:eastAsia="Calibri" w:cs="Arial"/>
                <w:b/>
                <w:szCs w:val="21"/>
              </w:rPr>
            </w:pPr>
            <w:r w:rsidRPr="005C5EAE">
              <w:rPr>
                <w:rFonts w:eastAsia="Calibri" w:cs="Arial"/>
                <w:b/>
                <w:szCs w:val="21"/>
              </w:rPr>
              <w:t>Number of Service Users</w:t>
            </w:r>
          </w:p>
        </w:tc>
        <w:tc>
          <w:tcPr>
            <w:tcW w:w="2209" w:type="pct"/>
            <w:gridSpan w:val="2"/>
            <w:tcBorders>
              <w:left w:val="single" w:sz="18" w:space="0" w:color="auto"/>
            </w:tcBorders>
            <w:shd w:val="clear" w:color="auto" w:fill="D9D9D9"/>
          </w:tcPr>
          <w:p w14:paraId="3BFCAB43" w14:textId="77777777" w:rsidR="003C4B27" w:rsidRPr="005C5EAE" w:rsidRDefault="003C4B27" w:rsidP="003C4B27">
            <w:pPr>
              <w:spacing w:after="0"/>
              <w:rPr>
                <w:rFonts w:eastAsia="Calibri" w:cs="Arial"/>
                <w:b/>
                <w:szCs w:val="21"/>
              </w:rPr>
            </w:pPr>
            <w:r w:rsidRPr="005C5EAE">
              <w:rPr>
                <w:rFonts w:eastAsia="Calibri" w:cs="Arial"/>
                <w:b/>
                <w:szCs w:val="21"/>
              </w:rPr>
              <w:t>Output Measures</w:t>
            </w:r>
          </w:p>
        </w:tc>
      </w:tr>
      <w:tr w:rsidR="003C4B27" w:rsidRPr="005C5EAE" w14:paraId="46FFE02E" w14:textId="77777777" w:rsidTr="001E057D">
        <w:trPr>
          <w:trHeight w:val="444"/>
        </w:trPr>
        <w:tc>
          <w:tcPr>
            <w:tcW w:w="455" w:type="pct"/>
            <w:vMerge w:val="restart"/>
            <w:shd w:val="clear" w:color="auto" w:fill="auto"/>
          </w:tcPr>
          <w:p w14:paraId="0FC145A7" w14:textId="77777777" w:rsidR="003C4B27" w:rsidRPr="005C5EAE" w:rsidRDefault="003C4B27" w:rsidP="003C4B27">
            <w:pPr>
              <w:spacing w:after="0"/>
              <w:rPr>
                <w:rFonts w:eastAsia="Calibri" w:cs="Arial"/>
                <w:b/>
                <w:szCs w:val="21"/>
              </w:rPr>
            </w:pPr>
            <w:r w:rsidRPr="005C5EAE">
              <w:rPr>
                <w:rFonts w:eastAsia="Calibri" w:cs="Arial"/>
                <w:b/>
                <w:szCs w:val="21"/>
              </w:rPr>
              <w:t>U1113</w:t>
            </w:r>
          </w:p>
        </w:tc>
        <w:tc>
          <w:tcPr>
            <w:tcW w:w="413" w:type="pct"/>
            <w:vMerge w:val="restart"/>
            <w:tcBorders>
              <w:right w:val="single" w:sz="18" w:space="0" w:color="auto"/>
            </w:tcBorders>
            <w:shd w:val="clear" w:color="auto" w:fill="auto"/>
          </w:tcPr>
          <w:p w14:paraId="0499DB08" w14:textId="77777777" w:rsidR="003C4B27" w:rsidRPr="005C5EAE" w:rsidRDefault="003C4B27" w:rsidP="003C4B27">
            <w:pPr>
              <w:spacing w:after="0"/>
              <w:rPr>
                <w:rFonts w:eastAsia="Calibri" w:cs="Arial"/>
                <w:szCs w:val="21"/>
              </w:rPr>
            </w:pPr>
            <w:r w:rsidRPr="005C5EAE">
              <w:rPr>
                <w:rFonts w:eastAsia="Calibri" w:cs="Arial"/>
                <w:szCs w:val="21"/>
              </w:rPr>
              <w:t>T310</w:t>
            </w:r>
          </w:p>
        </w:tc>
        <w:tc>
          <w:tcPr>
            <w:tcW w:w="718" w:type="pct"/>
            <w:vMerge w:val="restart"/>
            <w:tcBorders>
              <w:left w:val="single" w:sz="18" w:space="0" w:color="auto"/>
            </w:tcBorders>
            <w:shd w:val="clear" w:color="auto" w:fill="auto"/>
          </w:tcPr>
          <w:p w14:paraId="1D7480B3" w14:textId="77777777" w:rsidR="003C4B27" w:rsidRPr="005C5EAE" w:rsidRDefault="003C4B27" w:rsidP="003C4B27">
            <w:pPr>
              <w:spacing w:after="0"/>
              <w:rPr>
                <w:rFonts w:eastAsia="Calibri" w:cs="Arial"/>
                <w:b/>
                <w:szCs w:val="21"/>
              </w:rPr>
            </w:pPr>
            <w:r w:rsidRPr="005C5EAE">
              <w:rPr>
                <w:rFonts w:eastAsia="Calibri" w:cs="Arial"/>
                <w:b/>
                <w:szCs w:val="21"/>
              </w:rPr>
              <w:t>A01.2.08</w:t>
            </w:r>
          </w:p>
          <w:p w14:paraId="197A0EBF" w14:textId="77777777" w:rsidR="003C4B27" w:rsidRPr="005C5EAE" w:rsidRDefault="003C4B27" w:rsidP="003C4B27">
            <w:pPr>
              <w:spacing w:after="0"/>
              <w:rPr>
                <w:rFonts w:eastAsia="Calibri" w:cs="Arial"/>
                <w:szCs w:val="21"/>
              </w:rPr>
            </w:pPr>
            <w:r w:rsidRPr="005C5EAE">
              <w:rPr>
                <w:rFonts w:eastAsia="Calibri" w:cs="Arial"/>
                <w:szCs w:val="21"/>
              </w:rPr>
              <w:t>Counselling</w:t>
            </w:r>
          </w:p>
        </w:tc>
        <w:tc>
          <w:tcPr>
            <w:tcW w:w="564" w:type="pct"/>
            <w:vMerge w:val="restart"/>
            <w:shd w:val="clear" w:color="auto" w:fill="auto"/>
          </w:tcPr>
          <w:p w14:paraId="7A94864E" w14:textId="77777777" w:rsidR="003C4B27" w:rsidRPr="005C5EAE" w:rsidRDefault="003C4B27" w:rsidP="003C4B27">
            <w:pPr>
              <w:spacing w:after="0"/>
              <w:rPr>
                <w:rFonts w:eastAsia="Calibri" w:cs="Arial"/>
                <w:szCs w:val="21"/>
              </w:rPr>
            </w:pPr>
            <w:r w:rsidRPr="005C5EAE">
              <w:rPr>
                <w:rFonts w:eastAsia="Calibri" w:cs="Arial"/>
                <w:szCs w:val="21"/>
              </w:rPr>
              <w:t>Number of hours</w:t>
            </w:r>
          </w:p>
        </w:tc>
        <w:tc>
          <w:tcPr>
            <w:tcW w:w="641" w:type="pct"/>
            <w:vMerge w:val="restart"/>
            <w:tcBorders>
              <w:right w:val="single" w:sz="18" w:space="0" w:color="auto"/>
            </w:tcBorders>
            <w:shd w:val="clear" w:color="auto" w:fill="auto"/>
          </w:tcPr>
          <w:p w14:paraId="2EF16522" w14:textId="77777777" w:rsidR="003C4B27" w:rsidRPr="005C5EAE" w:rsidRDefault="003C4B27" w:rsidP="003C4B27">
            <w:pPr>
              <w:spacing w:before="60" w:after="0"/>
              <w:rPr>
                <w:rFonts w:eastAsia="Calibri" w:cs="Arial"/>
                <w:szCs w:val="21"/>
              </w:rPr>
            </w:pPr>
            <w:r w:rsidRPr="005C5EAE">
              <w:rPr>
                <w:rFonts w:eastAsia="Calibri" w:cs="Arial"/>
                <w:szCs w:val="21"/>
              </w:rPr>
              <w:t>Number of Service Users</w:t>
            </w:r>
          </w:p>
        </w:tc>
        <w:tc>
          <w:tcPr>
            <w:tcW w:w="733" w:type="pct"/>
            <w:vMerge w:val="restart"/>
            <w:tcBorders>
              <w:left w:val="single" w:sz="18" w:space="0" w:color="auto"/>
            </w:tcBorders>
            <w:shd w:val="clear" w:color="auto" w:fill="auto"/>
          </w:tcPr>
          <w:p w14:paraId="7DC19A7F" w14:textId="77777777" w:rsidR="003C4B27" w:rsidRPr="005C5EAE" w:rsidRDefault="003C4B27" w:rsidP="003C4B27">
            <w:pPr>
              <w:spacing w:before="60" w:after="60"/>
              <w:rPr>
                <w:rFonts w:eastAsia="Calibri" w:cs="Arial"/>
                <w:b/>
                <w:szCs w:val="21"/>
              </w:rPr>
            </w:pPr>
            <w:r w:rsidRPr="005C5EAE">
              <w:rPr>
                <w:rFonts w:eastAsia="Calibri" w:cs="Arial"/>
                <w:b/>
                <w:szCs w:val="21"/>
              </w:rPr>
              <w:t>A01.2.08</w:t>
            </w:r>
          </w:p>
        </w:tc>
        <w:tc>
          <w:tcPr>
            <w:tcW w:w="1476" w:type="pct"/>
            <w:shd w:val="clear" w:color="auto" w:fill="auto"/>
          </w:tcPr>
          <w:p w14:paraId="0750EF7A" w14:textId="77777777" w:rsidR="003C4B27" w:rsidRPr="005C5EAE" w:rsidRDefault="003C4B27" w:rsidP="003C4B27">
            <w:pPr>
              <w:spacing w:after="0"/>
              <w:rPr>
                <w:rFonts w:eastAsia="Calibri" w:cs="Arial"/>
                <w:szCs w:val="21"/>
              </w:rPr>
            </w:pPr>
            <w:r w:rsidRPr="005C5EAE">
              <w:rPr>
                <w:rFonts w:eastAsia="Calibri" w:cs="Arial"/>
                <w:szCs w:val="21"/>
              </w:rPr>
              <w:t>Number of hours provided during the reporting period</w:t>
            </w:r>
          </w:p>
        </w:tc>
      </w:tr>
      <w:tr w:rsidR="003C4B27" w:rsidRPr="005C5EAE" w14:paraId="188713C4" w14:textId="77777777" w:rsidTr="001E057D">
        <w:trPr>
          <w:trHeight w:val="484"/>
        </w:trPr>
        <w:tc>
          <w:tcPr>
            <w:tcW w:w="455" w:type="pct"/>
            <w:vMerge/>
            <w:shd w:val="clear" w:color="auto" w:fill="auto"/>
          </w:tcPr>
          <w:p w14:paraId="61481BC7" w14:textId="77777777" w:rsidR="003C4B27" w:rsidRPr="005C5EAE" w:rsidRDefault="003C4B27" w:rsidP="003C4B27">
            <w:pPr>
              <w:spacing w:after="0"/>
              <w:rPr>
                <w:rFonts w:eastAsia="Calibri" w:cs="Arial"/>
                <w:b/>
                <w:szCs w:val="21"/>
              </w:rPr>
            </w:pPr>
          </w:p>
        </w:tc>
        <w:tc>
          <w:tcPr>
            <w:tcW w:w="413" w:type="pct"/>
            <w:vMerge/>
            <w:tcBorders>
              <w:right w:val="single" w:sz="18" w:space="0" w:color="auto"/>
            </w:tcBorders>
            <w:shd w:val="clear" w:color="auto" w:fill="auto"/>
          </w:tcPr>
          <w:p w14:paraId="265E7DAE" w14:textId="77777777" w:rsidR="003C4B27" w:rsidRPr="005C5EAE" w:rsidRDefault="003C4B27" w:rsidP="003C4B27">
            <w:pPr>
              <w:spacing w:after="0"/>
              <w:rPr>
                <w:rFonts w:eastAsia="Calibri" w:cs="Arial"/>
                <w:szCs w:val="21"/>
              </w:rPr>
            </w:pPr>
          </w:p>
        </w:tc>
        <w:tc>
          <w:tcPr>
            <w:tcW w:w="718" w:type="pct"/>
            <w:vMerge/>
            <w:tcBorders>
              <w:left w:val="single" w:sz="18" w:space="0" w:color="auto"/>
            </w:tcBorders>
            <w:shd w:val="clear" w:color="auto" w:fill="auto"/>
          </w:tcPr>
          <w:p w14:paraId="120854A1" w14:textId="77777777" w:rsidR="003C4B27" w:rsidRPr="005C5EAE" w:rsidRDefault="003C4B27" w:rsidP="003C4B27">
            <w:pPr>
              <w:spacing w:after="0"/>
              <w:rPr>
                <w:rFonts w:eastAsia="Calibri" w:cs="Arial"/>
                <w:b/>
                <w:szCs w:val="21"/>
              </w:rPr>
            </w:pPr>
          </w:p>
        </w:tc>
        <w:tc>
          <w:tcPr>
            <w:tcW w:w="564" w:type="pct"/>
            <w:vMerge/>
            <w:shd w:val="clear" w:color="auto" w:fill="auto"/>
          </w:tcPr>
          <w:p w14:paraId="64A364DA" w14:textId="77777777" w:rsidR="003C4B27" w:rsidRPr="005C5EAE" w:rsidRDefault="003C4B27" w:rsidP="003C4B27">
            <w:pPr>
              <w:spacing w:after="0"/>
              <w:rPr>
                <w:rFonts w:eastAsia="Calibri" w:cs="Arial"/>
                <w:szCs w:val="21"/>
              </w:rPr>
            </w:pPr>
          </w:p>
        </w:tc>
        <w:tc>
          <w:tcPr>
            <w:tcW w:w="641" w:type="pct"/>
            <w:vMerge/>
            <w:tcBorders>
              <w:right w:val="single" w:sz="18" w:space="0" w:color="auto"/>
            </w:tcBorders>
            <w:shd w:val="clear" w:color="auto" w:fill="auto"/>
          </w:tcPr>
          <w:p w14:paraId="6B60DA28" w14:textId="77777777" w:rsidR="003C4B27" w:rsidRPr="005C5EAE" w:rsidRDefault="003C4B27" w:rsidP="003C4B27">
            <w:pPr>
              <w:spacing w:before="60" w:after="0"/>
              <w:rPr>
                <w:rFonts w:eastAsia="Calibri" w:cs="Arial"/>
                <w:szCs w:val="21"/>
              </w:rPr>
            </w:pPr>
          </w:p>
        </w:tc>
        <w:tc>
          <w:tcPr>
            <w:tcW w:w="733" w:type="pct"/>
            <w:vMerge/>
            <w:tcBorders>
              <w:left w:val="single" w:sz="18" w:space="0" w:color="auto"/>
            </w:tcBorders>
            <w:shd w:val="clear" w:color="auto" w:fill="auto"/>
          </w:tcPr>
          <w:p w14:paraId="7D9E1E00" w14:textId="77777777" w:rsidR="003C4B27" w:rsidRPr="005C5EAE" w:rsidRDefault="003C4B27" w:rsidP="003C4B27">
            <w:pPr>
              <w:spacing w:before="60" w:after="60"/>
              <w:rPr>
                <w:rFonts w:eastAsia="Calibri" w:cs="Arial"/>
                <w:b/>
                <w:szCs w:val="21"/>
              </w:rPr>
            </w:pPr>
          </w:p>
        </w:tc>
        <w:tc>
          <w:tcPr>
            <w:tcW w:w="1476" w:type="pct"/>
            <w:shd w:val="clear" w:color="auto" w:fill="auto"/>
          </w:tcPr>
          <w:p w14:paraId="35F1CE60" w14:textId="77777777" w:rsidR="003C4B27" w:rsidRPr="005C5EAE" w:rsidRDefault="003C4B27" w:rsidP="003C4B27">
            <w:pPr>
              <w:spacing w:after="0"/>
              <w:rPr>
                <w:rFonts w:eastAsia="Calibri" w:cs="Arial"/>
                <w:szCs w:val="21"/>
              </w:rPr>
            </w:pPr>
            <w:r w:rsidRPr="005C5EAE">
              <w:rPr>
                <w:rFonts w:eastAsia="Calibri" w:cs="Arial"/>
                <w:szCs w:val="21"/>
              </w:rPr>
              <w:t>Number of Service Users who received a service during the reporting period</w:t>
            </w:r>
          </w:p>
        </w:tc>
      </w:tr>
    </w:tbl>
    <w:p w14:paraId="110E0658" w14:textId="77777777" w:rsidR="003C4B27" w:rsidRPr="005C5EAE" w:rsidRDefault="003C4B27" w:rsidP="003C4B27">
      <w:pPr>
        <w:spacing w:after="0"/>
        <w:rPr>
          <w:rFonts w:eastAsia="Calibri" w:cs="Arial"/>
          <w:szCs w:val="21"/>
        </w:rPr>
      </w:pPr>
    </w:p>
    <w:tbl>
      <w:tblPr>
        <w:tblW w:w="4977" w:type="pct"/>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8"/>
        <w:gridCol w:w="1222"/>
        <w:gridCol w:w="2170"/>
        <w:gridCol w:w="10167"/>
      </w:tblGrid>
      <w:tr w:rsidR="003C4B27" w:rsidRPr="005C5EAE" w14:paraId="0670F404" w14:textId="77777777" w:rsidTr="001E057D">
        <w:tc>
          <w:tcPr>
            <w:tcW w:w="5000" w:type="pct"/>
            <w:gridSpan w:val="4"/>
            <w:tcBorders>
              <w:right w:val="single" w:sz="2" w:space="0" w:color="auto"/>
            </w:tcBorders>
            <w:shd w:val="clear" w:color="auto" w:fill="FFFFFF"/>
          </w:tcPr>
          <w:p w14:paraId="62162406" w14:textId="77777777" w:rsidR="003C4B27" w:rsidRPr="005C5EAE" w:rsidRDefault="003C4B27" w:rsidP="003C4B27">
            <w:pPr>
              <w:spacing w:after="0"/>
              <w:rPr>
                <w:rFonts w:eastAsia="Calibri" w:cs="Arial"/>
                <w:b/>
                <w:szCs w:val="21"/>
              </w:rPr>
            </w:pPr>
            <w:r w:rsidRPr="005C5EAE">
              <w:rPr>
                <w:rFonts w:cs="Arial"/>
                <w:szCs w:val="21"/>
              </w:rPr>
              <w:br w:type="page"/>
            </w:r>
            <w:r w:rsidRPr="005C5EAE">
              <w:rPr>
                <w:rFonts w:eastAsia="Calibri" w:cs="Arial"/>
                <w:b/>
                <w:szCs w:val="21"/>
              </w:rPr>
              <w:t>Relates to item 7.1 or 9.1 of the agreement</w:t>
            </w:r>
          </w:p>
        </w:tc>
      </w:tr>
      <w:tr w:rsidR="003C4B27" w:rsidRPr="005C5EAE" w14:paraId="5126A457" w14:textId="77777777" w:rsidTr="001E057D">
        <w:tc>
          <w:tcPr>
            <w:tcW w:w="452" w:type="pct"/>
            <w:shd w:val="clear" w:color="auto" w:fill="262626"/>
          </w:tcPr>
          <w:p w14:paraId="364DFE44" w14:textId="77777777" w:rsidR="003C4B27" w:rsidRPr="005C5EAE" w:rsidRDefault="003C4B27" w:rsidP="003C4B27">
            <w:pPr>
              <w:spacing w:after="0"/>
              <w:rPr>
                <w:rFonts w:eastAsia="Calibri" w:cs="Arial"/>
                <w:b/>
                <w:szCs w:val="21"/>
              </w:rPr>
            </w:pPr>
            <w:r w:rsidRPr="005C5EAE">
              <w:rPr>
                <w:rFonts w:eastAsia="Calibri" w:cs="Arial"/>
                <w:b/>
                <w:szCs w:val="21"/>
              </w:rPr>
              <w:t>Service User Code</w:t>
            </w:r>
          </w:p>
        </w:tc>
        <w:tc>
          <w:tcPr>
            <w:tcW w:w="410" w:type="pct"/>
            <w:shd w:val="clear" w:color="auto" w:fill="262626"/>
          </w:tcPr>
          <w:p w14:paraId="6920551C" w14:textId="77777777" w:rsidR="003C4B27" w:rsidRPr="005C5EAE" w:rsidRDefault="003C4B27" w:rsidP="003C4B27">
            <w:pPr>
              <w:spacing w:after="0"/>
              <w:rPr>
                <w:rFonts w:eastAsia="Calibri" w:cs="Arial"/>
                <w:b/>
                <w:szCs w:val="21"/>
              </w:rPr>
            </w:pPr>
            <w:r w:rsidRPr="005C5EAE">
              <w:rPr>
                <w:rFonts w:eastAsia="Calibri" w:cs="Arial"/>
                <w:b/>
                <w:szCs w:val="21"/>
              </w:rPr>
              <w:t>Service Type Code</w:t>
            </w:r>
          </w:p>
        </w:tc>
        <w:tc>
          <w:tcPr>
            <w:tcW w:w="4138" w:type="pct"/>
            <w:gridSpan w:val="2"/>
            <w:tcBorders>
              <w:right w:val="single" w:sz="2" w:space="0" w:color="auto"/>
            </w:tcBorders>
            <w:shd w:val="clear" w:color="auto" w:fill="D9D9D9"/>
          </w:tcPr>
          <w:p w14:paraId="186E0E48" w14:textId="53815020" w:rsidR="003C4B27" w:rsidRPr="005C5EAE" w:rsidRDefault="003C4B27" w:rsidP="003C4B27">
            <w:pPr>
              <w:spacing w:after="0"/>
              <w:rPr>
                <w:rFonts w:eastAsia="Calibri" w:cs="Arial"/>
                <w:b/>
                <w:szCs w:val="21"/>
              </w:rPr>
            </w:pPr>
            <w:r w:rsidRPr="005C5EAE">
              <w:rPr>
                <w:rFonts w:eastAsia="Calibri" w:cs="Arial"/>
                <w:b/>
                <w:szCs w:val="21"/>
              </w:rPr>
              <w:t xml:space="preserve">Throughput Measure  </w:t>
            </w:r>
          </w:p>
        </w:tc>
      </w:tr>
      <w:tr w:rsidR="003C4B27" w:rsidRPr="005C5EAE" w14:paraId="5DADE21E" w14:textId="77777777" w:rsidTr="001E057D">
        <w:trPr>
          <w:trHeight w:val="225"/>
        </w:trPr>
        <w:tc>
          <w:tcPr>
            <w:tcW w:w="452" w:type="pct"/>
            <w:shd w:val="clear" w:color="auto" w:fill="auto"/>
          </w:tcPr>
          <w:p w14:paraId="527B82AF" w14:textId="77777777" w:rsidR="003C4B27" w:rsidRPr="005C5EAE" w:rsidRDefault="003C4B27" w:rsidP="003C4B27">
            <w:pPr>
              <w:spacing w:after="0"/>
              <w:rPr>
                <w:rFonts w:eastAsia="Calibri" w:cs="Arial"/>
                <w:b/>
                <w:szCs w:val="21"/>
              </w:rPr>
            </w:pPr>
            <w:r w:rsidRPr="005C5EAE">
              <w:rPr>
                <w:rFonts w:eastAsia="Calibri" w:cs="Arial"/>
                <w:b/>
                <w:szCs w:val="21"/>
              </w:rPr>
              <w:t>U1113</w:t>
            </w:r>
          </w:p>
        </w:tc>
        <w:tc>
          <w:tcPr>
            <w:tcW w:w="410" w:type="pct"/>
            <w:shd w:val="clear" w:color="auto" w:fill="auto"/>
          </w:tcPr>
          <w:p w14:paraId="67514EAF" w14:textId="77777777" w:rsidR="003C4B27" w:rsidRPr="005C5EAE" w:rsidRDefault="003C4B27" w:rsidP="003C4B27">
            <w:pPr>
              <w:spacing w:after="0"/>
              <w:rPr>
                <w:rFonts w:eastAsia="Calibri" w:cs="Arial"/>
                <w:szCs w:val="21"/>
              </w:rPr>
            </w:pPr>
            <w:r w:rsidRPr="005C5EAE">
              <w:rPr>
                <w:rFonts w:eastAsia="Calibri" w:cs="Arial"/>
                <w:szCs w:val="21"/>
              </w:rPr>
              <w:t>T310</w:t>
            </w:r>
          </w:p>
        </w:tc>
        <w:tc>
          <w:tcPr>
            <w:tcW w:w="728" w:type="pct"/>
            <w:shd w:val="clear" w:color="auto" w:fill="auto"/>
          </w:tcPr>
          <w:p w14:paraId="35448AFB" w14:textId="77777777" w:rsidR="003C4B27" w:rsidRPr="005C5EAE" w:rsidRDefault="003C4B27" w:rsidP="003C4B27">
            <w:pPr>
              <w:spacing w:after="0"/>
              <w:rPr>
                <w:rFonts w:eastAsia="Calibri" w:cs="Arial"/>
                <w:szCs w:val="21"/>
              </w:rPr>
            </w:pPr>
            <w:r w:rsidRPr="005C5EAE">
              <w:rPr>
                <w:rFonts w:eastAsia="Calibri" w:cs="Arial"/>
                <w:szCs w:val="21"/>
              </w:rPr>
              <w:t>IS133</w:t>
            </w:r>
          </w:p>
        </w:tc>
        <w:tc>
          <w:tcPr>
            <w:tcW w:w="3410" w:type="pct"/>
            <w:tcBorders>
              <w:right w:val="single" w:sz="2" w:space="0" w:color="auto"/>
            </w:tcBorders>
            <w:shd w:val="clear" w:color="auto" w:fill="auto"/>
          </w:tcPr>
          <w:p w14:paraId="21949F3E" w14:textId="77777777" w:rsidR="003C4B27" w:rsidRPr="005C5EAE" w:rsidRDefault="003C4B27" w:rsidP="003C4B27">
            <w:pPr>
              <w:spacing w:after="0"/>
              <w:rPr>
                <w:rFonts w:eastAsia="Calibri" w:cs="Arial"/>
                <w:szCs w:val="21"/>
              </w:rPr>
            </w:pPr>
            <w:r w:rsidRPr="005C5EAE">
              <w:rPr>
                <w:rFonts w:eastAsia="Calibri" w:cs="Arial"/>
                <w:szCs w:val="21"/>
              </w:rPr>
              <w:t>Number of existing Service Users</w:t>
            </w:r>
          </w:p>
        </w:tc>
      </w:tr>
      <w:tr w:rsidR="003C4B27" w:rsidRPr="005C5EAE" w14:paraId="4DC9908B" w14:textId="77777777" w:rsidTr="001E057D">
        <w:trPr>
          <w:trHeight w:val="271"/>
        </w:trPr>
        <w:tc>
          <w:tcPr>
            <w:tcW w:w="452" w:type="pct"/>
            <w:shd w:val="clear" w:color="auto" w:fill="auto"/>
          </w:tcPr>
          <w:p w14:paraId="72C87582" w14:textId="77777777" w:rsidR="003C4B27" w:rsidRPr="005C5EAE" w:rsidRDefault="003C4B27" w:rsidP="003C4B27">
            <w:pPr>
              <w:spacing w:after="0"/>
              <w:rPr>
                <w:rFonts w:eastAsia="Calibri" w:cs="Arial"/>
                <w:b/>
                <w:szCs w:val="21"/>
              </w:rPr>
            </w:pPr>
            <w:r w:rsidRPr="005C5EAE">
              <w:rPr>
                <w:rFonts w:eastAsia="Calibri" w:cs="Arial"/>
                <w:b/>
                <w:szCs w:val="21"/>
              </w:rPr>
              <w:t>U1113</w:t>
            </w:r>
          </w:p>
        </w:tc>
        <w:tc>
          <w:tcPr>
            <w:tcW w:w="410" w:type="pct"/>
            <w:shd w:val="clear" w:color="auto" w:fill="auto"/>
          </w:tcPr>
          <w:p w14:paraId="0F50E98D" w14:textId="77777777" w:rsidR="003C4B27" w:rsidRPr="005C5EAE" w:rsidRDefault="003C4B27" w:rsidP="003C4B27">
            <w:pPr>
              <w:spacing w:after="0"/>
              <w:rPr>
                <w:rFonts w:eastAsia="Calibri" w:cs="Arial"/>
                <w:szCs w:val="21"/>
              </w:rPr>
            </w:pPr>
            <w:r w:rsidRPr="005C5EAE">
              <w:rPr>
                <w:rFonts w:eastAsia="Calibri" w:cs="Arial"/>
                <w:szCs w:val="21"/>
              </w:rPr>
              <w:t>T310</w:t>
            </w:r>
          </w:p>
        </w:tc>
        <w:tc>
          <w:tcPr>
            <w:tcW w:w="728" w:type="pct"/>
            <w:shd w:val="clear" w:color="auto" w:fill="auto"/>
          </w:tcPr>
          <w:p w14:paraId="2E1C7A4D" w14:textId="77777777" w:rsidR="003C4B27" w:rsidRPr="005C5EAE" w:rsidRDefault="003C4B27" w:rsidP="003C4B27">
            <w:pPr>
              <w:spacing w:after="0"/>
              <w:rPr>
                <w:rFonts w:eastAsia="Calibri" w:cs="Arial"/>
                <w:szCs w:val="21"/>
              </w:rPr>
            </w:pPr>
            <w:r w:rsidRPr="005C5EAE">
              <w:rPr>
                <w:rFonts w:eastAsia="Calibri" w:cs="Arial"/>
                <w:szCs w:val="21"/>
              </w:rPr>
              <w:t>IS255</w:t>
            </w:r>
          </w:p>
        </w:tc>
        <w:tc>
          <w:tcPr>
            <w:tcW w:w="3410" w:type="pct"/>
            <w:tcBorders>
              <w:right w:val="single" w:sz="2" w:space="0" w:color="auto"/>
            </w:tcBorders>
            <w:shd w:val="clear" w:color="auto" w:fill="auto"/>
          </w:tcPr>
          <w:p w14:paraId="158C98AB" w14:textId="77777777" w:rsidR="003C4B27" w:rsidRPr="005C5EAE" w:rsidRDefault="003C4B27" w:rsidP="003C4B27">
            <w:pPr>
              <w:spacing w:after="0"/>
              <w:rPr>
                <w:rFonts w:eastAsia="Calibri" w:cs="Arial"/>
                <w:szCs w:val="21"/>
              </w:rPr>
            </w:pPr>
            <w:r w:rsidRPr="005C5EAE">
              <w:rPr>
                <w:rFonts w:eastAsia="Calibri" w:cs="Arial"/>
                <w:szCs w:val="21"/>
              </w:rPr>
              <w:t>Number of new Service Users</w:t>
            </w:r>
          </w:p>
        </w:tc>
      </w:tr>
      <w:tr w:rsidR="003C4B27" w:rsidRPr="005C5EAE" w14:paraId="48D1CD79" w14:textId="77777777" w:rsidTr="001E057D">
        <w:trPr>
          <w:trHeight w:val="419"/>
        </w:trPr>
        <w:tc>
          <w:tcPr>
            <w:tcW w:w="452" w:type="pct"/>
            <w:shd w:val="clear" w:color="auto" w:fill="auto"/>
          </w:tcPr>
          <w:p w14:paraId="48BAF5B8" w14:textId="77777777" w:rsidR="003C4B27" w:rsidRPr="005C5EAE" w:rsidRDefault="003C4B27" w:rsidP="003C4B27">
            <w:pPr>
              <w:spacing w:after="0"/>
              <w:rPr>
                <w:rFonts w:eastAsia="Calibri" w:cs="Arial"/>
                <w:b/>
                <w:szCs w:val="21"/>
              </w:rPr>
            </w:pPr>
            <w:r w:rsidRPr="005C5EAE">
              <w:rPr>
                <w:rFonts w:eastAsia="Calibri" w:cs="Arial"/>
                <w:b/>
                <w:szCs w:val="21"/>
              </w:rPr>
              <w:t>U1113</w:t>
            </w:r>
          </w:p>
        </w:tc>
        <w:tc>
          <w:tcPr>
            <w:tcW w:w="410" w:type="pct"/>
            <w:shd w:val="clear" w:color="auto" w:fill="auto"/>
          </w:tcPr>
          <w:p w14:paraId="477169C9" w14:textId="77777777" w:rsidR="003C4B27" w:rsidRPr="005C5EAE" w:rsidRDefault="003C4B27" w:rsidP="003C4B27">
            <w:pPr>
              <w:spacing w:after="0"/>
              <w:rPr>
                <w:rFonts w:eastAsia="Calibri" w:cs="Arial"/>
                <w:szCs w:val="21"/>
              </w:rPr>
            </w:pPr>
            <w:r w:rsidRPr="005C5EAE">
              <w:rPr>
                <w:rFonts w:eastAsia="Calibri" w:cs="Arial"/>
                <w:szCs w:val="21"/>
              </w:rPr>
              <w:t>T310</w:t>
            </w:r>
          </w:p>
        </w:tc>
        <w:tc>
          <w:tcPr>
            <w:tcW w:w="728" w:type="pct"/>
            <w:shd w:val="clear" w:color="auto" w:fill="auto"/>
          </w:tcPr>
          <w:p w14:paraId="64F42AF8" w14:textId="77777777" w:rsidR="003C4B27" w:rsidRPr="005C5EAE" w:rsidRDefault="003C4B27" w:rsidP="003C4B27">
            <w:pPr>
              <w:spacing w:after="0"/>
              <w:rPr>
                <w:rFonts w:eastAsia="Calibri" w:cs="Arial"/>
                <w:szCs w:val="21"/>
              </w:rPr>
            </w:pPr>
            <w:r w:rsidRPr="005C5EAE">
              <w:rPr>
                <w:rFonts w:eastAsia="Calibri" w:cs="Arial"/>
                <w:szCs w:val="21"/>
              </w:rPr>
              <w:t>GM07</w:t>
            </w:r>
          </w:p>
        </w:tc>
        <w:tc>
          <w:tcPr>
            <w:tcW w:w="3410" w:type="pct"/>
            <w:tcBorders>
              <w:right w:val="single" w:sz="2" w:space="0" w:color="auto"/>
            </w:tcBorders>
            <w:shd w:val="clear" w:color="auto" w:fill="auto"/>
          </w:tcPr>
          <w:p w14:paraId="06215BF7" w14:textId="77777777" w:rsidR="003C4B27" w:rsidRPr="005C5EAE" w:rsidRDefault="003C4B27" w:rsidP="003C4B27">
            <w:pPr>
              <w:spacing w:after="0"/>
              <w:rPr>
                <w:rFonts w:eastAsia="Calibri" w:cs="Arial"/>
                <w:szCs w:val="21"/>
              </w:rPr>
            </w:pPr>
            <w:r w:rsidRPr="005C5EAE">
              <w:rPr>
                <w:rFonts w:eastAsia="Calibri" w:cs="Arial"/>
                <w:szCs w:val="21"/>
              </w:rPr>
              <w:t>Number of Service Users that had their case plans closed/finalised as a result of the majority of identified needs being met</w:t>
            </w:r>
          </w:p>
        </w:tc>
      </w:tr>
      <w:tr w:rsidR="003C4B27" w:rsidRPr="005C5EAE" w14:paraId="56680DC2" w14:textId="77777777" w:rsidTr="001E057D">
        <w:tc>
          <w:tcPr>
            <w:tcW w:w="452" w:type="pct"/>
            <w:shd w:val="clear" w:color="auto" w:fill="262626"/>
          </w:tcPr>
          <w:p w14:paraId="33C48462" w14:textId="77777777" w:rsidR="003C4B27" w:rsidRPr="005C5EAE" w:rsidRDefault="003C4B27" w:rsidP="003C4B27">
            <w:pPr>
              <w:spacing w:after="0"/>
              <w:rPr>
                <w:rFonts w:eastAsia="Calibri" w:cs="Arial"/>
                <w:b/>
                <w:szCs w:val="21"/>
              </w:rPr>
            </w:pPr>
            <w:r w:rsidRPr="005C5EAE">
              <w:rPr>
                <w:rFonts w:eastAsia="Calibri" w:cs="Arial"/>
                <w:b/>
                <w:szCs w:val="21"/>
              </w:rPr>
              <w:t>Service User Code</w:t>
            </w:r>
          </w:p>
        </w:tc>
        <w:tc>
          <w:tcPr>
            <w:tcW w:w="410" w:type="pct"/>
            <w:shd w:val="clear" w:color="auto" w:fill="262626"/>
          </w:tcPr>
          <w:p w14:paraId="15176CE2" w14:textId="77777777" w:rsidR="003C4B27" w:rsidRPr="005C5EAE" w:rsidRDefault="003C4B27" w:rsidP="003C4B27">
            <w:pPr>
              <w:spacing w:after="0"/>
              <w:rPr>
                <w:rFonts w:eastAsia="Calibri" w:cs="Arial"/>
                <w:b/>
                <w:szCs w:val="21"/>
              </w:rPr>
            </w:pPr>
            <w:r w:rsidRPr="005C5EAE">
              <w:rPr>
                <w:rFonts w:eastAsia="Calibri" w:cs="Arial"/>
                <w:b/>
                <w:szCs w:val="21"/>
              </w:rPr>
              <w:t>Service Type Code</w:t>
            </w:r>
          </w:p>
        </w:tc>
        <w:tc>
          <w:tcPr>
            <w:tcW w:w="4138" w:type="pct"/>
            <w:gridSpan w:val="2"/>
            <w:tcBorders>
              <w:right w:val="single" w:sz="2" w:space="0" w:color="auto"/>
            </w:tcBorders>
            <w:shd w:val="clear" w:color="auto" w:fill="D9D9D9"/>
          </w:tcPr>
          <w:p w14:paraId="3EB8E64E" w14:textId="77777777" w:rsidR="003C4B27" w:rsidRPr="005C5EAE" w:rsidRDefault="003C4B27" w:rsidP="003C4B27">
            <w:pPr>
              <w:spacing w:after="0"/>
              <w:rPr>
                <w:rFonts w:eastAsia="Calibri" w:cs="Arial"/>
                <w:b/>
                <w:szCs w:val="21"/>
              </w:rPr>
            </w:pPr>
            <w:r w:rsidRPr="005C5EAE">
              <w:rPr>
                <w:rFonts w:eastAsia="Calibri" w:cs="Arial"/>
                <w:b/>
                <w:szCs w:val="21"/>
              </w:rPr>
              <w:t>Demographic Measure</w:t>
            </w:r>
          </w:p>
        </w:tc>
      </w:tr>
      <w:tr w:rsidR="003C4B27" w:rsidRPr="005C5EAE" w14:paraId="3617E274" w14:textId="77777777" w:rsidTr="001E057D">
        <w:trPr>
          <w:trHeight w:val="162"/>
        </w:trPr>
        <w:tc>
          <w:tcPr>
            <w:tcW w:w="452" w:type="pct"/>
            <w:vMerge w:val="restart"/>
            <w:shd w:val="clear" w:color="auto" w:fill="auto"/>
          </w:tcPr>
          <w:p w14:paraId="70E4B9FE" w14:textId="77777777" w:rsidR="003C4B27" w:rsidRPr="005C5EAE" w:rsidRDefault="003C4B27" w:rsidP="003C4B27">
            <w:pPr>
              <w:spacing w:after="0"/>
              <w:rPr>
                <w:rFonts w:eastAsia="Calibri" w:cs="Arial"/>
                <w:b/>
                <w:szCs w:val="21"/>
              </w:rPr>
            </w:pPr>
            <w:r w:rsidRPr="005C5EAE">
              <w:rPr>
                <w:rFonts w:eastAsia="Calibri" w:cs="Arial"/>
                <w:b/>
                <w:szCs w:val="21"/>
              </w:rPr>
              <w:t>U1113</w:t>
            </w:r>
          </w:p>
        </w:tc>
        <w:tc>
          <w:tcPr>
            <w:tcW w:w="410" w:type="pct"/>
            <w:vMerge w:val="restart"/>
            <w:shd w:val="clear" w:color="auto" w:fill="auto"/>
          </w:tcPr>
          <w:p w14:paraId="11C04268" w14:textId="77777777" w:rsidR="003C4B27" w:rsidRPr="005C5EAE" w:rsidRDefault="003C4B27" w:rsidP="003C4B27">
            <w:pPr>
              <w:spacing w:after="0"/>
              <w:rPr>
                <w:rFonts w:eastAsia="Calibri" w:cs="Arial"/>
                <w:szCs w:val="21"/>
              </w:rPr>
            </w:pPr>
            <w:r w:rsidRPr="005C5EAE">
              <w:rPr>
                <w:rFonts w:eastAsia="Calibri" w:cs="Arial"/>
                <w:szCs w:val="21"/>
              </w:rPr>
              <w:t>T310</w:t>
            </w:r>
          </w:p>
        </w:tc>
        <w:tc>
          <w:tcPr>
            <w:tcW w:w="728" w:type="pct"/>
            <w:vMerge w:val="restart"/>
            <w:shd w:val="clear" w:color="auto" w:fill="auto"/>
          </w:tcPr>
          <w:p w14:paraId="17C05072" w14:textId="77777777" w:rsidR="003C4B27" w:rsidRPr="005C5EAE" w:rsidRDefault="003C4B27" w:rsidP="003C4B27">
            <w:pPr>
              <w:spacing w:after="0"/>
              <w:rPr>
                <w:rFonts w:eastAsia="Calibri" w:cs="Arial"/>
                <w:szCs w:val="21"/>
              </w:rPr>
            </w:pPr>
            <w:r w:rsidRPr="005C5EAE">
              <w:rPr>
                <w:rFonts w:eastAsia="Calibri" w:cs="Arial"/>
                <w:szCs w:val="21"/>
              </w:rPr>
              <w:t>IS205</w:t>
            </w:r>
          </w:p>
        </w:tc>
        <w:tc>
          <w:tcPr>
            <w:tcW w:w="3410" w:type="pct"/>
            <w:tcBorders>
              <w:right w:val="single" w:sz="2" w:space="0" w:color="auto"/>
            </w:tcBorders>
            <w:shd w:val="clear" w:color="auto" w:fill="auto"/>
          </w:tcPr>
          <w:p w14:paraId="47DAF5E3" w14:textId="77777777" w:rsidR="003C4B27" w:rsidRPr="005C5EAE" w:rsidRDefault="003C4B27" w:rsidP="003C4B27">
            <w:pPr>
              <w:spacing w:after="0"/>
              <w:rPr>
                <w:rFonts w:eastAsia="Calibri" w:cs="Arial"/>
                <w:szCs w:val="21"/>
              </w:rPr>
            </w:pPr>
            <w:r w:rsidRPr="005C5EAE">
              <w:rPr>
                <w:rFonts w:eastAsia="Calibri" w:cs="Arial"/>
                <w:szCs w:val="21"/>
              </w:rPr>
              <w:t xml:space="preserve">Number of female Service Users </w:t>
            </w:r>
          </w:p>
        </w:tc>
      </w:tr>
      <w:tr w:rsidR="003C4B27" w:rsidRPr="005C5EAE" w14:paraId="6F3DF249" w14:textId="77777777" w:rsidTr="001E057D">
        <w:trPr>
          <w:trHeight w:val="161"/>
        </w:trPr>
        <w:tc>
          <w:tcPr>
            <w:tcW w:w="452" w:type="pct"/>
            <w:vMerge/>
            <w:shd w:val="clear" w:color="auto" w:fill="auto"/>
          </w:tcPr>
          <w:p w14:paraId="4D573F93" w14:textId="77777777" w:rsidR="003C4B27" w:rsidRPr="005C5EAE" w:rsidRDefault="003C4B27" w:rsidP="003C4B27">
            <w:pPr>
              <w:spacing w:after="0"/>
              <w:rPr>
                <w:rFonts w:eastAsia="Calibri" w:cs="Arial"/>
                <w:b/>
                <w:szCs w:val="21"/>
              </w:rPr>
            </w:pPr>
          </w:p>
        </w:tc>
        <w:tc>
          <w:tcPr>
            <w:tcW w:w="410" w:type="pct"/>
            <w:vMerge/>
            <w:shd w:val="clear" w:color="auto" w:fill="auto"/>
          </w:tcPr>
          <w:p w14:paraId="272ED687" w14:textId="77777777" w:rsidR="003C4B27" w:rsidRPr="005C5EAE" w:rsidRDefault="003C4B27" w:rsidP="003C4B27">
            <w:pPr>
              <w:spacing w:after="0"/>
              <w:rPr>
                <w:rFonts w:eastAsia="Calibri" w:cs="Arial"/>
                <w:szCs w:val="21"/>
              </w:rPr>
            </w:pPr>
          </w:p>
        </w:tc>
        <w:tc>
          <w:tcPr>
            <w:tcW w:w="728" w:type="pct"/>
            <w:vMerge/>
            <w:shd w:val="clear" w:color="auto" w:fill="auto"/>
          </w:tcPr>
          <w:p w14:paraId="4AE8B0A4" w14:textId="77777777" w:rsidR="003C4B27" w:rsidRPr="005C5EAE" w:rsidRDefault="003C4B27" w:rsidP="003C4B27">
            <w:pPr>
              <w:spacing w:after="0"/>
              <w:rPr>
                <w:rFonts w:eastAsia="Calibri" w:cs="Arial"/>
                <w:szCs w:val="21"/>
              </w:rPr>
            </w:pPr>
          </w:p>
        </w:tc>
        <w:tc>
          <w:tcPr>
            <w:tcW w:w="3410" w:type="pct"/>
            <w:tcBorders>
              <w:right w:val="single" w:sz="2" w:space="0" w:color="auto"/>
            </w:tcBorders>
            <w:shd w:val="clear" w:color="auto" w:fill="auto"/>
          </w:tcPr>
          <w:p w14:paraId="5BCD54E0" w14:textId="77777777" w:rsidR="003C4B27" w:rsidRPr="005C5EAE" w:rsidRDefault="003C4B27" w:rsidP="003C4B27">
            <w:pPr>
              <w:spacing w:after="0"/>
              <w:rPr>
                <w:rFonts w:eastAsia="Calibri" w:cs="Arial"/>
                <w:szCs w:val="21"/>
              </w:rPr>
            </w:pPr>
            <w:r w:rsidRPr="005C5EAE">
              <w:rPr>
                <w:rFonts w:eastAsia="Calibri" w:cs="Arial"/>
                <w:szCs w:val="21"/>
              </w:rPr>
              <w:t>Number of male Service Users</w:t>
            </w:r>
          </w:p>
        </w:tc>
      </w:tr>
      <w:tr w:rsidR="003C4B27" w:rsidRPr="005C5EAE" w14:paraId="058CA3A0" w14:textId="77777777" w:rsidTr="001E057D">
        <w:tc>
          <w:tcPr>
            <w:tcW w:w="452" w:type="pct"/>
            <w:shd w:val="clear" w:color="auto" w:fill="262626"/>
          </w:tcPr>
          <w:p w14:paraId="3684BD5A" w14:textId="77777777" w:rsidR="003C4B27" w:rsidRPr="005C5EAE" w:rsidRDefault="003C4B27" w:rsidP="003C4B27">
            <w:pPr>
              <w:spacing w:after="0"/>
              <w:rPr>
                <w:rFonts w:eastAsia="Calibri" w:cs="Arial"/>
                <w:b/>
                <w:szCs w:val="21"/>
              </w:rPr>
            </w:pPr>
            <w:r w:rsidRPr="005C5EAE">
              <w:rPr>
                <w:rFonts w:eastAsia="Calibri" w:cs="Arial"/>
                <w:b/>
                <w:szCs w:val="21"/>
              </w:rPr>
              <w:t>Service User Code</w:t>
            </w:r>
          </w:p>
        </w:tc>
        <w:tc>
          <w:tcPr>
            <w:tcW w:w="410" w:type="pct"/>
            <w:shd w:val="clear" w:color="auto" w:fill="262626"/>
          </w:tcPr>
          <w:p w14:paraId="1D60EFA7" w14:textId="77777777" w:rsidR="003C4B27" w:rsidRPr="005C5EAE" w:rsidRDefault="003C4B27" w:rsidP="003C4B27">
            <w:pPr>
              <w:spacing w:after="0"/>
              <w:rPr>
                <w:rFonts w:eastAsia="Calibri" w:cs="Arial"/>
                <w:b/>
                <w:szCs w:val="21"/>
              </w:rPr>
            </w:pPr>
            <w:r w:rsidRPr="005C5EAE">
              <w:rPr>
                <w:rFonts w:eastAsia="Calibri" w:cs="Arial"/>
                <w:b/>
                <w:szCs w:val="21"/>
              </w:rPr>
              <w:t>Service Type Code</w:t>
            </w:r>
          </w:p>
        </w:tc>
        <w:tc>
          <w:tcPr>
            <w:tcW w:w="4138" w:type="pct"/>
            <w:gridSpan w:val="2"/>
            <w:tcBorders>
              <w:right w:val="single" w:sz="2" w:space="0" w:color="auto"/>
            </w:tcBorders>
            <w:shd w:val="clear" w:color="auto" w:fill="D9D9D9"/>
          </w:tcPr>
          <w:p w14:paraId="2AD697DC" w14:textId="77777777" w:rsidR="003C4B27" w:rsidRPr="005C5EAE" w:rsidRDefault="003C4B27" w:rsidP="003C4B27">
            <w:pPr>
              <w:spacing w:after="0"/>
              <w:rPr>
                <w:rFonts w:eastAsia="Calibri" w:cs="Arial"/>
                <w:b/>
                <w:szCs w:val="21"/>
              </w:rPr>
            </w:pPr>
            <w:r w:rsidRPr="005C5EAE">
              <w:rPr>
                <w:rFonts w:eastAsia="Calibri" w:cs="Arial"/>
                <w:b/>
                <w:szCs w:val="21"/>
              </w:rPr>
              <w:t>Outcome Measure</w:t>
            </w:r>
          </w:p>
        </w:tc>
      </w:tr>
      <w:tr w:rsidR="003C4B27" w:rsidRPr="005C5EAE" w14:paraId="2C8BA0D7" w14:textId="77777777" w:rsidTr="001E057D">
        <w:trPr>
          <w:trHeight w:val="271"/>
        </w:trPr>
        <w:tc>
          <w:tcPr>
            <w:tcW w:w="452" w:type="pct"/>
            <w:shd w:val="clear" w:color="auto" w:fill="auto"/>
          </w:tcPr>
          <w:p w14:paraId="7F6DD649" w14:textId="77777777" w:rsidR="003C4B27" w:rsidRPr="005C5EAE" w:rsidRDefault="003C4B27" w:rsidP="003C4B27">
            <w:pPr>
              <w:spacing w:after="0"/>
              <w:rPr>
                <w:rFonts w:eastAsia="Calibri" w:cs="Arial"/>
                <w:b/>
                <w:szCs w:val="21"/>
              </w:rPr>
            </w:pPr>
            <w:r w:rsidRPr="005C5EAE">
              <w:rPr>
                <w:rFonts w:eastAsia="Calibri" w:cs="Arial"/>
                <w:b/>
                <w:szCs w:val="21"/>
              </w:rPr>
              <w:t>U1113</w:t>
            </w:r>
          </w:p>
        </w:tc>
        <w:tc>
          <w:tcPr>
            <w:tcW w:w="410" w:type="pct"/>
            <w:shd w:val="clear" w:color="auto" w:fill="auto"/>
          </w:tcPr>
          <w:p w14:paraId="33C2B252" w14:textId="77777777" w:rsidR="003C4B27" w:rsidRPr="005C5EAE" w:rsidRDefault="003C4B27" w:rsidP="003C4B27">
            <w:pPr>
              <w:spacing w:after="0"/>
              <w:rPr>
                <w:rFonts w:eastAsia="Calibri" w:cs="Arial"/>
                <w:szCs w:val="21"/>
              </w:rPr>
            </w:pPr>
            <w:r w:rsidRPr="005C5EAE">
              <w:rPr>
                <w:rFonts w:eastAsia="Calibri" w:cs="Arial"/>
                <w:szCs w:val="21"/>
              </w:rPr>
              <w:t>T310</w:t>
            </w:r>
          </w:p>
        </w:tc>
        <w:tc>
          <w:tcPr>
            <w:tcW w:w="728" w:type="pct"/>
            <w:shd w:val="clear" w:color="auto" w:fill="auto"/>
          </w:tcPr>
          <w:p w14:paraId="4F3FBABF" w14:textId="77777777" w:rsidR="003C4B27" w:rsidRPr="005C5EAE" w:rsidRDefault="003C4B27" w:rsidP="003C4B27">
            <w:pPr>
              <w:spacing w:after="0"/>
              <w:rPr>
                <w:rFonts w:eastAsia="Calibri" w:cs="Arial"/>
                <w:szCs w:val="21"/>
              </w:rPr>
            </w:pPr>
            <w:r w:rsidRPr="005C5EAE">
              <w:rPr>
                <w:rFonts w:eastAsia="Calibri" w:cs="Arial"/>
                <w:szCs w:val="21"/>
              </w:rPr>
              <w:t>OM2.1.02</w:t>
            </w:r>
          </w:p>
        </w:tc>
        <w:tc>
          <w:tcPr>
            <w:tcW w:w="3410" w:type="pct"/>
            <w:tcBorders>
              <w:right w:val="single" w:sz="2" w:space="0" w:color="auto"/>
            </w:tcBorders>
            <w:shd w:val="clear" w:color="auto" w:fill="auto"/>
          </w:tcPr>
          <w:p w14:paraId="5AEC0BC0" w14:textId="77777777" w:rsidR="003C4B27" w:rsidRPr="005C5EAE" w:rsidRDefault="003C4B27" w:rsidP="003C4B27">
            <w:pPr>
              <w:spacing w:after="0"/>
              <w:rPr>
                <w:rFonts w:eastAsia="Calibri" w:cs="Arial"/>
                <w:szCs w:val="21"/>
              </w:rPr>
            </w:pPr>
            <w:r w:rsidRPr="005C5EAE">
              <w:rPr>
                <w:rFonts w:eastAsia="Calibri" w:cs="Arial"/>
                <w:szCs w:val="21"/>
              </w:rPr>
              <w:t>Number of Service Users with improved cultural identity/connectedness</w:t>
            </w:r>
          </w:p>
        </w:tc>
      </w:tr>
      <w:tr w:rsidR="003C4B27" w:rsidRPr="005C5EAE" w14:paraId="3858C60C" w14:textId="77777777" w:rsidTr="001E057D">
        <w:tc>
          <w:tcPr>
            <w:tcW w:w="452" w:type="pct"/>
            <w:shd w:val="clear" w:color="auto" w:fill="262626"/>
          </w:tcPr>
          <w:p w14:paraId="03A614A7" w14:textId="77777777" w:rsidR="003C4B27" w:rsidRPr="005C5EAE" w:rsidRDefault="003C4B27" w:rsidP="003C4B27">
            <w:pPr>
              <w:spacing w:after="0"/>
              <w:rPr>
                <w:rFonts w:eastAsia="Calibri" w:cs="Arial"/>
                <w:b/>
                <w:szCs w:val="21"/>
              </w:rPr>
            </w:pPr>
            <w:r w:rsidRPr="005C5EAE">
              <w:rPr>
                <w:rFonts w:eastAsia="Calibri" w:cs="Arial"/>
                <w:b/>
                <w:szCs w:val="21"/>
              </w:rPr>
              <w:t>Service User Code</w:t>
            </w:r>
          </w:p>
        </w:tc>
        <w:tc>
          <w:tcPr>
            <w:tcW w:w="410" w:type="pct"/>
            <w:shd w:val="clear" w:color="auto" w:fill="262626"/>
          </w:tcPr>
          <w:p w14:paraId="1572F528" w14:textId="77777777" w:rsidR="003C4B27" w:rsidRPr="005C5EAE" w:rsidRDefault="003C4B27" w:rsidP="003C4B27">
            <w:pPr>
              <w:spacing w:after="0"/>
              <w:rPr>
                <w:rFonts w:eastAsia="Calibri" w:cs="Arial"/>
                <w:b/>
                <w:szCs w:val="21"/>
              </w:rPr>
            </w:pPr>
            <w:r w:rsidRPr="005C5EAE">
              <w:rPr>
                <w:rFonts w:eastAsia="Calibri" w:cs="Arial"/>
                <w:b/>
                <w:szCs w:val="21"/>
              </w:rPr>
              <w:t>Service Type Code</w:t>
            </w:r>
          </w:p>
        </w:tc>
        <w:tc>
          <w:tcPr>
            <w:tcW w:w="4138" w:type="pct"/>
            <w:gridSpan w:val="2"/>
            <w:tcBorders>
              <w:right w:val="single" w:sz="2" w:space="0" w:color="auto"/>
            </w:tcBorders>
            <w:shd w:val="clear" w:color="auto" w:fill="D9D9D9"/>
          </w:tcPr>
          <w:p w14:paraId="7633B2A1" w14:textId="77777777" w:rsidR="003C4B27" w:rsidRPr="005C5EAE" w:rsidRDefault="003C4B27" w:rsidP="003C4B27">
            <w:pPr>
              <w:spacing w:after="0"/>
              <w:rPr>
                <w:rFonts w:eastAsia="Calibri" w:cs="Arial"/>
                <w:b/>
                <w:szCs w:val="21"/>
              </w:rPr>
            </w:pPr>
            <w:r w:rsidRPr="005C5EAE">
              <w:rPr>
                <w:rFonts w:eastAsia="Calibri" w:cs="Arial"/>
                <w:b/>
                <w:szCs w:val="21"/>
              </w:rPr>
              <w:t>Other Measure</w:t>
            </w:r>
          </w:p>
        </w:tc>
      </w:tr>
      <w:tr w:rsidR="003C4B27" w:rsidRPr="005C5EAE" w14:paraId="6F943A09" w14:textId="77777777" w:rsidTr="001E057D">
        <w:trPr>
          <w:trHeight w:val="203"/>
        </w:trPr>
        <w:tc>
          <w:tcPr>
            <w:tcW w:w="452" w:type="pct"/>
            <w:shd w:val="clear" w:color="auto" w:fill="auto"/>
          </w:tcPr>
          <w:p w14:paraId="40B28211" w14:textId="77777777" w:rsidR="003C4B27" w:rsidRPr="005C5EAE" w:rsidRDefault="003C4B27" w:rsidP="003C4B27">
            <w:pPr>
              <w:spacing w:after="0"/>
              <w:rPr>
                <w:rFonts w:eastAsia="Calibri" w:cs="Arial"/>
                <w:b/>
                <w:szCs w:val="21"/>
              </w:rPr>
            </w:pPr>
            <w:r w:rsidRPr="005C5EAE">
              <w:rPr>
                <w:rFonts w:eastAsia="Calibri" w:cs="Arial"/>
                <w:b/>
                <w:szCs w:val="21"/>
              </w:rPr>
              <w:t>U1113</w:t>
            </w:r>
          </w:p>
        </w:tc>
        <w:tc>
          <w:tcPr>
            <w:tcW w:w="410" w:type="pct"/>
            <w:shd w:val="clear" w:color="auto" w:fill="auto"/>
          </w:tcPr>
          <w:p w14:paraId="1B349980" w14:textId="77777777" w:rsidR="003C4B27" w:rsidRPr="005C5EAE" w:rsidRDefault="003C4B27" w:rsidP="003C4B27">
            <w:pPr>
              <w:spacing w:after="0"/>
              <w:rPr>
                <w:rFonts w:eastAsia="Calibri" w:cs="Arial"/>
                <w:szCs w:val="21"/>
              </w:rPr>
            </w:pPr>
            <w:r w:rsidRPr="005C5EAE">
              <w:rPr>
                <w:rFonts w:eastAsia="Calibri" w:cs="Arial"/>
                <w:szCs w:val="21"/>
              </w:rPr>
              <w:t>T310</w:t>
            </w:r>
          </w:p>
        </w:tc>
        <w:tc>
          <w:tcPr>
            <w:tcW w:w="728" w:type="pct"/>
            <w:shd w:val="clear" w:color="auto" w:fill="auto"/>
          </w:tcPr>
          <w:p w14:paraId="4BF17660" w14:textId="77777777" w:rsidR="003C4B27" w:rsidRPr="005C5EAE" w:rsidRDefault="003C4B27" w:rsidP="003C4B27">
            <w:pPr>
              <w:spacing w:after="0"/>
              <w:rPr>
                <w:rFonts w:eastAsia="Calibri" w:cs="Arial"/>
                <w:szCs w:val="21"/>
              </w:rPr>
            </w:pPr>
            <w:r w:rsidRPr="005C5EAE">
              <w:rPr>
                <w:rFonts w:eastAsia="Calibri" w:cs="Arial"/>
                <w:szCs w:val="21"/>
              </w:rPr>
              <w:t>GM16</w:t>
            </w:r>
          </w:p>
        </w:tc>
        <w:tc>
          <w:tcPr>
            <w:tcW w:w="3410" w:type="pct"/>
            <w:tcBorders>
              <w:right w:val="single" w:sz="2" w:space="0" w:color="auto"/>
            </w:tcBorders>
            <w:shd w:val="clear" w:color="auto" w:fill="auto"/>
          </w:tcPr>
          <w:p w14:paraId="09572788" w14:textId="77777777" w:rsidR="003C4B27" w:rsidRPr="005C5EAE" w:rsidRDefault="003C4B27" w:rsidP="003C4B27">
            <w:pPr>
              <w:spacing w:before="60" w:after="60"/>
              <w:rPr>
                <w:rFonts w:eastAsia="Calibri" w:cs="Arial"/>
                <w:szCs w:val="21"/>
              </w:rPr>
            </w:pPr>
            <w:r w:rsidRPr="005C5EAE">
              <w:rPr>
                <w:rFonts w:eastAsia="Calibri" w:cs="Arial"/>
                <w:szCs w:val="21"/>
              </w:rPr>
              <w:t>What significant achievements or factors have impacted on the quality of service delivery during the reporting period?</w:t>
            </w:r>
          </w:p>
        </w:tc>
      </w:tr>
    </w:tbl>
    <w:p w14:paraId="24835CDD" w14:textId="77777777" w:rsidR="003C4B27" w:rsidRPr="005C5EAE" w:rsidRDefault="003C4B27" w:rsidP="003C4B27">
      <w:pPr>
        <w:spacing w:after="0"/>
        <w:rPr>
          <w:rFonts w:eastAsia="Calibri" w:cs="Arial"/>
          <w:szCs w:val="21"/>
        </w:rPr>
      </w:pPr>
    </w:p>
    <w:p w14:paraId="14009B34" w14:textId="7FA7C9CF" w:rsidR="003C4B27" w:rsidRPr="005C5EAE" w:rsidRDefault="003C4B27" w:rsidP="00427D62">
      <w:pPr>
        <w:spacing w:after="0"/>
        <w:rPr>
          <w:rFonts w:eastAsia="Calibri" w:cs="Arial"/>
          <w:b/>
          <w:szCs w:val="21"/>
          <w:shd w:val="clear" w:color="auto" w:fill="000000"/>
        </w:rPr>
      </w:pPr>
      <w:r w:rsidRPr="005C5EAE">
        <w:rPr>
          <w:rFonts w:eastAsia="Calibri" w:cs="Arial"/>
          <w:b/>
          <w:szCs w:val="21"/>
          <w:shd w:val="clear" w:color="auto" w:fill="000000"/>
        </w:rPr>
        <w:t>U1190 - Adults experiencing (or at risk of experiencing) or using domestic and family violence (Adults - Male)</w:t>
      </w:r>
    </w:p>
    <w:p w14:paraId="764EC56C" w14:textId="77777777" w:rsidR="003C4B27" w:rsidRPr="005C5EAE" w:rsidRDefault="003C4B27" w:rsidP="003C4B27">
      <w:pPr>
        <w:shd w:val="clear" w:color="auto" w:fill="000000"/>
        <w:spacing w:after="0"/>
        <w:ind w:left="-142" w:right="100"/>
        <w:rPr>
          <w:rFonts w:eastAsia="Calibri" w:cs="Arial"/>
          <w:b/>
          <w:szCs w:val="21"/>
        </w:rPr>
      </w:pPr>
    </w:p>
    <w:p w14:paraId="46F8AE87" w14:textId="77777777" w:rsidR="003C4B27" w:rsidRPr="005C5EAE" w:rsidRDefault="003C4B27" w:rsidP="003C4B27">
      <w:pPr>
        <w:spacing w:after="0"/>
        <w:rPr>
          <w:rFonts w:eastAsia="Calibri" w:cs="Arial"/>
          <w:b/>
          <w:szCs w:val="21"/>
        </w:rPr>
      </w:pPr>
    </w:p>
    <w:tbl>
      <w:tblPr>
        <w:tblW w:w="4981" w:type="pct"/>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3"/>
        <w:gridCol w:w="1235"/>
        <w:gridCol w:w="2145"/>
        <w:gridCol w:w="1683"/>
        <w:gridCol w:w="1915"/>
        <w:gridCol w:w="2190"/>
        <w:gridCol w:w="4406"/>
      </w:tblGrid>
      <w:tr w:rsidR="003C4B27" w:rsidRPr="005C5EAE" w14:paraId="3CAD68F2" w14:textId="77777777" w:rsidTr="001E057D">
        <w:tc>
          <w:tcPr>
            <w:tcW w:w="864" w:type="pct"/>
            <w:gridSpan w:val="2"/>
            <w:tcBorders>
              <w:right w:val="single" w:sz="18" w:space="0" w:color="auto"/>
            </w:tcBorders>
            <w:shd w:val="clear" w:color="auto" w:fill="FFFFFF"/>
          </w:tcPr>
          <w:p w14:paraId="4D4C5945" w14:textId="77777777" w:rsidR="003C4B27" w:rsidRPr="005C5EAE" w:rsidRDefault="003C4B27" w:rsidP="003C4B27">
            <w:pPr>
              <w:spacing w:after="0"/>
              <w:rPr>
                <w:rFonts w:eastAsia="Calibri" w:cs="Arial"/>
                <w:b/>
                <w:szCs w:val="21"/>
              </w:rPr>
            </w:pPr>
            <w:r w:rsidRPr="005C5EAE">
              <w:rPr>
                <w:rFonts w:eastAsia="Calibri" w:cs="Arial"/>
                <w:b/>
                <w:szCs w:val="21"/>
              </w:rPr>
              <w:t>Relates to item 6.2 &amp; 7.1 or 9.1 of the agreement</w:t>
            </w:r>
          </w:p>
        </w:tc>
        <w:tc>
          <w:tcPr>
            <w:tcW w:w="1925" w:type="pct"/>
            <w:gridSpan w:val="3"/>
            <w:tcBorders>
              <w:left w:val="single" w:sz="18" w:space="0" w:color="auto"/>
              <w:right w:val="single" w:sz="18" w:space="0" w:color="auto"/>
            </w:tcBorders>
            <w:shd w:val="clear" w:color="auto" w:fill="FFFFFF"/>
          </w:tcPr>
          <w:p w14:paraId="050978F2" w14:textId="77777777" w:rsidR="003C4B27" w:rsidRPr="005C5EAE" w:rsidRDefault="003C4B27" w:rsidP="003C4B27">
            <w:pPr>
              <w:spacing w:after="0"/>
              <w:rPr>
                <w:rFonts w:eastAsia="Calibri" w:cs="Arial"/>
                <w:b/>
                <w:szCs w:val="21"/>
              </w:rPr>
            </w:pPr>
            <w:r w:rsidRPr="005C5EAE">
              <w:rPr>
                <w:rFonts w:eastAsia="Calibri" w:cs="Arial"/>
                <w:b/>
                <w:szCs w:val="21"/>
              </w:rPr>
              <w:t>Relates to item 6.2 of the agreement</w:t>
            </w:r>
          </w:p>
        </w:tc>
        <w:tc>
          <w:tcPr>
            <w:tcW w:w="2211" w:type="pct"/>
            <w:gridSpan w:val="2"/>
            <w:tcBorders>
              <w:left w:val="single" w:sz="18" w:space="0" w:color="auto"/>
            </w:tcBorders>
            <w:shd w:val="clear" w:color="auto" w:fill="FFFFFF"/>
          </w:tcPr>
          <w:p w14:paraId="57719D53" w14:textId="77777777" w:rsidR="003C4B27" w:rsidRPr="005C5EAE" w:rsidRDefault="003C4B27" w:rsidP="003C4B27">
            <w:pPr>
              <w:spacing w:after="0"/>
              <w:rPr>
                <w:rFonts w:eastAsia="Calibri" w:cs="Arial"/>
                <w:b/>
                <w:szCs w:val="21"/>
              </w:rPr>
            </w:pPr>
            <w:r w:rsidRPr="005C5EAE">
              <w:rPr>
                <w:rFonts w:eastAsia="Calibri" w:cs="Arial"/>
                <w:b/>
                <w:szCs w:val="21"/>
              </w:rPr>
              <w:t>Relates to item 7.1 or 9.1 of the agreement</w:t>
            </w:r>
          </w:p>
        </w:tc>
      </w:tr>
      <w:tr w:rsidR="003C4B27" w:rsidRPr="005C5EAE" w14:paraId="66B548B6" w14:textId="77777777" w:rsidTr="001E057D">
        <w:tc>
          <w:tcPr>
            <w:tcW w:w="450" w:type="pct"/>
            <w:shd w:val="clear" w:color="auto" w:fill="262626"/>
          </w:tcPr>
          <w:p w14:paraId="639FE60D" w14:textId="77777777" w:rsidR="003C4B27" w:rsidRPr="005C5EAE" w:rsidRDefault="003C4B27" w:rsidP="003C4B27">
            <w:pPr>
              <w:spacing w:after="0"/>
              <w:rPr>
                <w:rFonts w:eastAsia="Calibri" w:cs="Arial"/>
                <w:b/>
                <w:szCs w:val="21"/>
              </w:rPr>
            </w:pPr>
            <w:r w:rsidRPr="005C5EAE">
              <w:rPr>
                <w:rFonts w:eastAsia="Calibri" w:cs="Arial"/>
                <w:b/>
                <w:szCs w:val="21"/>
              </w:rPr>
              <w:t>Service User Code</w:t>
            </w:r>
          </w:p>
        </w:tc>
        <w:tc>
          <w:tcPr>
            <w:tcW w:w="414" w:type="pct"/>
            <w:tcBorders>
              <w:right w:val="single" w:sz="18" w:space="0" w:color="auto"/>
            </w:tcBorders>
            <w:shd w:val="clear" w:color="auto" w:fill="262626"/>
          </w:tcPr>
          <w:p w14:paraId="08496E46" w14:textId="77777777" w:rsidR="003C4B27" w:rsidRPr="005C5EAE" w:rsidRDefault="003C4B27" w:rsidP="003C4B27">
            <w:pPr>
              <w:spacing w:after="0"/>
              <w:rPr>
                <w:rFonts w:eastAsia="Calibri" w:cs="Arial"/>
                <w:b/>
                <w:szCs w:val="21"/>
              </w:rPr>
            </w:pPr>
            <w:r w:rsidRPr="005C5EAE">
              <w:rPr>
                <w:rFonts w:eastAsia="Calibri" w:cs="Arial"/>
                <w:b/>
                <w:szCs w:val="21"/>
              </w:rPr>
              <w:t>Service Type Code</w:t>
            </w:r>
          </w:p>
        </w:tc>
        <w:tc>
          <w:tcPr>
            <w:tcW w:w="719" w:type="pct"/>
            <w:tcBorders>
              <w:left w:val="single" w:sz="18" w:space="0" w:color="auto"/>
            </w:tcBorders>
            <w:shd w:val="clear" w:color="auto" w:fill="D9D9D9"/>
          </w:tcPr>
          <w:p w14:paraId="041815FA" w14:textId="77777777" w:rsidR="003C4B27" w:rsidRPr="005C5EAE" w:rsidRDefault="003C4B27" w:rsidP="003C4B27">
            <w:pPr>
              <w:spacing w:after="0"/>
              <w:rPr>
                <w:rFonts w:eastAsia="Calibri" w:cs="Arial"/>
                <w:b/>
                <w:szCs w:val="21"/>
              </w:rPr>
            </w:pPr>
            <w:r w:rsidRPr="005C5EAE">
              <w:rPr>
                <w:rFonts w:eastAsia="Calibri" w:cs="Arial"/>
                <w:b/>
                <w:szCs w:val="21"/>
              </w:rPr>
              <w:t xml:space="preserve">Output        </w:t>
            </w:r>
          </w:p>
        </w:tc>
        <w:tc>
          <w:tcPr>
            <w:tcW w:w="564" w:type="pct"/>
            <w:shd w:val="clear" w:color="auto" w:fill="D9D9D9"/>
          </w:tcPr>
          <w:p w14:paraId="2B0FC12F" w14:textId="22EBD0BD" w:rsidR="003C4B27" w:rsidRPr="005C5EAE" w:rsidRDefault="003C4B27" w:rsidP="003C4B27">
            <w:pPr>
              <w:spacing w:after="0"/>
              <w:rPr>
                <w:rFonts w:eastAsia="Calibri" w:cs="Arial"/>
                <w:szCs w:val="21"/>
              </w:rPr>
            </w:pPr>
            <w:r w:rsidRPr="005C5EAE">
              <w:rPr>
                <w:rFonts w:eastAsia="Calibri" w:cs="Arial"/>
                <w:b/>
                <w:szCs w:val="21"/>
              </w:rPr>
              <w:t>Quantity per annum</w:t>
            </w:r>
          </w:p>
        </w:tc>
        <w:tc>
          <w:tcPr>
            <w:tcW w:w="641" w:type="pct"/>
            <w:tcBorders>
              <w:right w:val="single" w:sz="18" w:space="0" w:color="auto"/>
            </w:tcBorders>
            <w:shd w:val="clear" w:color="auto" w:fill="D9D9D9"/>
          </w:tcPr>
          <w:p w14:paraId="1672E5BE" w14:textId="77777777" w:rsidR="003C4B27" w:rsidRPr="005C5EAE" w:rsidRDefault="003C4B27" w:rsidP="003C4B27">
            <w:pPr>
              <w:spacing w:after="0"/>
              <w:rPr>
                <w:rFonts w:eastAsia="Calibri" w:cs="Arial"/>
                <w:b/>
                <w:szCs w:val="21"/>
              </w:rPr>
            </w:pPr>
            <w:r w:rsidRPr="005C5EAE">
              <w:rPr>
                <w:rFonts w:eastAsia="Calibri" w:cs="Arial"/>
                <w:b/>
                <w:szCs w:val="21"/>
              </w:rPr>
              <w:t>Number of Service Users</w:t>
            </w:r>
          </w:p>
        </w:tc>
        <w:tc>
          <w:tcPr>
            <w:tcW w:w="2211" w:type="pct"/>
            <w:gridSpan w:val="2"/>
            <w:tcBorders>
              <w:left w:val="single" w:sz="18" w:space="0" w:color="auto"/>
            </w:tcBorders>
            <w:shd w:val="clear" w:color="auto" w:fill="D9D9D9"/>
          </w:tcPr>
          <w:p w14:paraId="50E4704E" w14:textId="77777777" w:rsidR="003C4B27" w:rsidRPr="005C5EAE" w:rsidRDefault="003C4B27" w:rsidP="003C4B27">
            <w:pPr>
              <w:spacing w:after="0"/>
              <w:rPr>
                <w:rFonts w:eastAsia="Calibri" w:cs="Arial"/>
                <w:b/>
                <w:szCs w:val="21"/>
              </w:rPr>
            </w:pPr>
            <w:r w:rsidRPr="005C5EAE">
              <w:rPr>
                <w:rFonts w:eastAsia="Calibri" w:cs="Arial"/>
                <w:b/>
                <w:szCs w:val="21"/>
              </w:rPr>
              <w:t>Output Measures</w:t>
            </w:r>
          </w:p>
        </w:tc>
      </w:tr>
      <w:tr w:rsidR="003C4B27" w:rsidRPr="005C5EAE" w14:paraId="4C539073" w14:textId="77777777" w:rsidTr="001E057D">
        <w:trPr>
          <w:trHeight w:val="444"/>
        </w:trPr>
        <w:tc>
          <w:tcPr>
            <w:tcW w:w="450" w:type="pct"/>
            <w:vMerge w:val="restart"/>
            <w:shd w:val="clear" w:color="auto" w:fill="auto"/>
          </w:tcPr>
          <w:p w14:paraId="53B348EE" w14:textId="77777777" w:rsidR="003C4B27" w:rsidRPr="005C5EAE" w:rsidRDefault="003C4B27" w:rsidP="003C4B27">
            <w:pPr>
              <w:spacing w:after="0"/>
              <w:rPr>
                <w:rFonts w:eastAsia="Calibri" w:cs="Arial"/>
                <w:b/>
                <w:szCs w:val="21"/>
              </w:rPr>
            </w:pPr>
            <w:r w:rsidRPr="005C5EAE">
              <w:rPr>
                <w:rFonts w:eastAsia="Calibri" w:cs="Arial"/>
                <w:b/>
                <w:szCs w:val="21"/>
              </w:rPr>
              <w:t>U1190</w:t>
            </w:r>
          </w:p>
        </w:tc>
        <w:tc>
          <w:tcPr>
            <w:tcW w:w="414" w:type="pct"/>
            <w:vMerge w:val="restart"/>
            <w:tcBorders>
              <w:right w:val="single" w:sz="18" w:space="0" w:color="auto"/>
            </w:tcBorders>
            <w:shd w:val="clear" w:color="auto" w:fill="auto"/>
          </w:tcPr>
          <w:p w14:paraId="2001B1FF" w14:textId="77777777" w:rsidR="003C4B27" w:rsidRPr="005C5EAE" w:rsidRDefault="003C4B27" w:rsidP="003C4B27">
            <w:pPr>
              <w:spacing w:after="0"/>
              <w:rPr>
                <w:rFonts w:eastAsia="Calibri" w:cs="Arial"/>
                <w:szCs w:val="21"/>
              </w:rPr>
            </w:pPr>
            <w:r w:rsidRPr="005C5EAE">
              <w:rPr>
                <w:rFonts w:eastAsia="Calibri" w:cs="Arial"/>
                <w:szCs w:val="21"/>
              </w:rPr>
              <w:t>T328</w:t>
            </w:r>
          </w:p>
        </w:tc>
        <w:tc>
          <w:tcPr>
            <w:tcW w:w="719" w:type="pct"/>
            <w:vMerge w:val="restart"/>
            <w:tcBorders>
              <w:left w:val="single" w:sz="18" w:space="0" w:color="auto"/>
            </w:tcBorders>
            <w:shd w:val="clear" w:color="auto" w:fill="auto"/>
          </w:tcPr>
          <w:p w14:paraId="7C164DD0" w14:textId="77777777" w:rsidR="003C4B27" w:rsidRPr="005C5EAE" w:rsidRDefault="003C4B27" w:rsidP="003C4B27">
            <w:pPr>
              <w:spacing w:after="0"/>
              <w:rPr>
                <w:rFonts w:eastAsia="Calibri" w:cs="Arial"/>
                <w:b/>
                <w:szCs w:val="21"/>
              </w:rPr>
            </w:pPr>
            <w:r w:rsidRPr="005C5EAE">
              <w:rPr>
                <w:rFonts w:eastAsia="Calibri" w:cs="Arial"/>
                <w:b/>
                <w:szCs w:val="21"/>
              </w:rPr>
              <w:t>A01.2.08</w:t>
            </w:r>
          </w:p>
          <w:p w14:paraId="7EB41E05" w14:textId="77777777" w:rsidR="003C4B27" w:rsidRPr="005C5EAE" w:rsidRDefault="003C4B27" w:rsidP="003C4B27">
            <w:pPr>
              <w:spacing w:after="0"/>
              <w:rPr>
                <w:rFonts w:eastAsia="Calibri" w:cs="Arial"/>
                <w:szCs w:val="21"/>
              </w:rPr>
            </w:pPr>
            <w:r w:rsidRPr="005C5EAE">
              <w:rPr>
                <w:rFonts w:eastAsia="Calibri" w:cs="Arial"/>
                <w:szCs w:val="21"/>
              </w:rPr>
              <w:t>Counselling</w:t>
            </w:r>
          </w:p>
        </w:tc>
        <w:tc>
          <w:tcPr>
            <w:tcW w:w="564" w:type="pct"/>
            <w:vMerge w:val="restart"/>
            <w:shd w:val="clear" w:color="auto" w:fill="auto"/>
          </w:tcPr>
          <w:p w14:paraId="5EF09096" w14:textId="77777777" w:rsidR="003C4B27" w:rsidRPr="005C5EAE" w:rsidRDefault="003C4B27" w:rsidP="003C4B27">
            <w:pPr>
              <w:spacing w:after="0"/>
              <w:rPr>
                <w:rFonts w:eastAsia="Calibri" w:cs="Arial"/>
                <w:szCs w:val="21"/>
              </w:rPr>
            </w:pPr>
            <w:r w:rsidRPr="005C5EAE">
              <w:rPr>
                <w:rFonts w:eastAsia="Calibri" w:cs="Arial"/>
                <w:szCs w:val="21"/>
              </w:rPr>
              <w:t>Number of hours</w:t>
            </w:r>
          </w:p>
        </w:tc>
        <w:tc>
          <w:tcPr>
            <w:tcW w:w="641" w:type="pct"/>
            <w:vMerge w:val="restart"/>
            <w:tcBorders>
              <w:right w:val="single" w:sz="18" w:space="0" w:color="auto"/>
            </w:tcBorders>
            <w:shd w:val="clear" w:color="auto" w:fill="auto"/>
          </w:tcPr>
          <w:p w14:paraId="4DE7C48D" w14:textId="77777777" w:rsidR="003C4B27" w:rsidRPr="005C5EAE" w:rsidRDefault="003C4B27" w:rsidP="003C4B27">
            <w:pPr>
              <w:spacing w:before="60" w:after="0"/>
              <w:rPr>
                <w:rFonts w:eastAsia="Calibri" w:cs="Arial"/>
                <w:szCs w:val="21"/>
              </w:rPr>
            </w:pPr>
            <w:r w:rsidRPr="005C5EAE">
              <w:rPr>
                <w:rFonts w:eastAsia="Calibri" w:cs="Arial"/>
                <w:szCs w:val="21"/>
              </w:rPr>
              <w:t>Number of Service Users</w:t>
            </w:r>
          </w:p>
        </w:tc>
        <w:tc>
          <w:tcPr>
            <w:tcW w:w="734" w:type="pct"/>
            <w:vMerge w:val="restart"/>
            <w:tcBorders>
              <w:left w:val="single" w:sz="18" w:space="0" w:color="auto"/>
            </w:tcBorders>
            <w:shd w:val="clear" w:color="auto" w:fill="auto"/>
          </w:tcPr>
          <w:p w14:paraId="4F6C2AF1" w14:textId="77777777" w:rsidR="003C4B27" w:rsidRPr="005C5EAE" w:rsidRDefault="003C4B27" w:rsidP="003C4B27">
            <w:pPr>
              <w:spacing w:before="60" w:after="60"/>
              <w:rPr>
                <w:rFonts w:eastAsia="Calibri" w:cs="Arial"/>
                <w:b/>
                <w:szCs w:val="21"/>
              </w:rPr>
            </w:pPr>
            <w:r w:rsidRPr="005C5EAE">
              <w:rPr>
                <w:rFonts w:eastAsia="Calibri" w:cs="Arial"/>
                <w:b/>
                <w:szCs w:val="21"/>
              </w:rPr>
              <w:t>A01.2.08</w:t>
            </w:r>
          </w:p>
        </w:tc>
        <w:tc>
          <w:tcPr>
            <w:tcW w:w="1477" w:type="pct"/>
            <w:shd w:val="clear" w:color="auto" w:fill="auto"/>
          </w:tcPr>
          <w:p w14:paraId="03B8319A" w14:textId="77777777" w:rsidR="003C4B27" w:rsidRPr="005C5EAE" w:rsidRDefault="003C4B27" w:rsidP="003C4B27">
            <w:pPr>
              <w:spacing w:after="0"/>
              <w:rPr>
                <w:rFonts w:eastAsia="Calibri" w:cs="Arial"/>
                <w:szCs w:val="21"/>
              </w:rPr>
            </w:pPr>
            <w:r w:rsidRPr="005C5EAE">
              <w:rPr>
                <w:rFonts w:eastAsia="Calibri" w:cs="Arial"/>
                <w:szCs w:val="21"/>
              </w:rPr>
              <w:t>Number of hours provided during the reporting period</w:t>
            </w:r>
          </w:p>
        </w:tc>
      </w:tr>
      <w:tr w:rsidR="003C4B27" w:rsidRPr="005C5EAE" w14:paraId="1CC7806F" w14:textId="77777777" w:rsidTr="001E057D">
        <w:trPr>
          <w:trHeight w:val="484"/>
        </w:trPr>
        <w:tc>
          <w:tcPr>
            <w:tcW w:w="450" w:type="pct"/>
            <w:vMerge/>
            <w:shd w:val="clear" w:color="auto" w:fill="auto"/>
          </w:tcPr>
          <w:p w14:paraId="3CD96BC3" w14:textId="77777777" w:rsidR="003C4B27" w:rsidRPr="005C5EAE" w:rsidRDefault="003C4B27" w:rsidP="003C4B27">
            <w:pPr>
              <w:spacing w:after="0"/>
              <w:rPr>
                <w:rFonts w:eastAsia="Calibri" w:cs="Arial"/>
                <w:b/>
                <w:szCs w:val="21"/>
              </w:rPr>
            </w:pPr>
          </w:p>
        </w:tc>
        <w:tc>
          <w:tcPr>
            <w:tcW w:w="414" w:type="pct"/>
            <w:vMerge/>
            <w:tcBorders>
              <w:right w:val="single" w:sz="18" w:space="0" w:color="auto"/>
            </w:tcBorders>
            <w:shd w:val="clear" w:color="auto" w:fill="auto"/>
          </w:tcPr>
          <w:p w14:paraId="7C07E576" w14:textId="77777777" w:rsidR="003C4B27" w:rsidRPr="005C5EAE" w:rsidRDefault="003C4B27" w:rsidP="003C4B27">
            <w:pPr>
              <w:spacing w:after="0"/>
              <w:rPr>
                <w:rFonts w:eastAsia="Calibri" w:cs="Arial"/>
                <w:szCs w:val="21"/>
              </w:rPr>
            </w:pPr>
          </w:p>
        </w:tc>
        <w:tc>
          <w:tcPr>
            <w:tcW w:w="719" w:type="pct"/>
            <w:vMerge/>
            <w:tcBorders>
              <w:left w:val="single" w:sz="18" w:space="0" w:color="auto"/>
            </w:tcBorders>
            <w:shd w:val="clear" w:color="auto" w:fill="auto"/>
          </w:tcPr>
          <w:p w14:paraId="55FAE6F6" w14:textId="77777777" w:rsidR="003C4B27" w:rsidRPr="005C5EAE" w:rsidRDefault="003C4B27" w:rsidP="003C4B27">
            <w:pPr>
              <w:spacing w:after="0"/>
              <w:rPr>
                <w:rFonts w:eastAsia="Calibri" w:cs="Arial"/>
                <w:b/>
                <w:szCs w:val="21"/>
              </w:rPr>
            </w:pPr>
          </w:p>
        </w:tc>
        <w:tc>
          <w:tcPr>
            <w:tcW w:w="564" w:type="pct"/>
            <w:vMerge/>
            <w:shd w:val="clear" w:color="auto" w:fill="auto"/>
          </w:tcPr>
          <w:p w14:paraId="157B5864" w14:textId="77777777" w:rsidR="003C4B27" w:rsidRPr="005C5EAE" w:rsidRDefault="003C4B27" w:rsidP="003C4B27">
            <w:pPr>
              <w:spacing w:after="0"/>
              <w:rPr>
                <w:rFonts w:eastAsia="Calibri" w:cs="Arial"/>
                <w:szCs w:val="21"/>
              </w:rPr>
            </w:pPr>
          </w:p>
        </w:tc>
        <w:tc>
          <w:tcPr>
            <w:tcW w:w="641" w:type="pct"/>
            <w:vMerge/>
            <w:tcBorders>
              <w:right w:val="single" w:sz="18" w:space="0" w:color="auto"/>
            </w:tcBorders>
            <w:shd w:val="clear" w:color="auto" w:fill="auto"/>
          </w:tcPr>
          <w:p w14:paraId="37FAB2D2" w14:textId="77777777" w:rsidR="003C4B27" w:rsidRPr="005C5EAE" w:rsidRDefault="003C4B27" w:rsidP="003C4B27">
            <w:pPr>
              <w:spacing w:before="60" w:after="0"/>
              <w:rPr>
                <w:rFonts w:eastAsia="Calibri" w:cs="Arial"/>
                <w:szCs w:val="21"/>
              </w:rPr>
            </w:pPr>
          </w:p>
        </w:tc>
        <w:tc>
          <w:tcPr>
            <w:tcW w:w="734" w:type="pct"/>
            <w:vMerge/>
            <w:tcBorders>
              <w:left w:val="single" w:sz="18" w:space="0" w:color="auto"/>
            </w:tcBorders>
            <w:shd w:val="clear" w:color="auto" w:fill="auto"/>
          </w:tcPr>
          <w:p w14:paraId="27AAE880" w14:textId="77777777" w:rsidR="003C4B27" w:rsidRPr="005C5EAE" w:rsidRDefault="003C4B27" w:rsidP="003C4B27">
            <w:pPr>
              <w:spacing w:before="60" w:after="60"/>
              <w:rPr>
                <w:rFonts w:eastAsia="Calibri" w:cs="Arial"/>
                <w:b/>
                <w:szCs w:val="21"/>
              </w:rPr>
            </w:pPr>
          </w:p>
        </w:tc>
        <w:tc>
          <w:tcPr>
            <w:tcW w:w="1477" w:type="pct"/>
            <w:shd w:val="clear" w:color="auto" w:fill="auto"/>
          </w:tcPr>
          <w:p w14:paraId="62A6318B" w14:textId="77777777" w:rsidR="003C4B27" w:rsidRPr="005C5EAE" w:rsidRDefault="003C4B27" w:rsidP="003C4B27">
            <w:pPr>
              <w:spacing w:after="0"/>
              <w:rPr>
                <w:rFonts w:eastAsia="Calibri" w:cs="Arial"/>
                <w:szCs w:val="21"/>
              </w:rPr>
            </w:pPr>
            <w:r w:rsidRPr="005C5EAE">
              <w:rPr>
                <w:rFonts w:eastAsia="Calibri" w:cs="Arial"/>
                <w:szCs w:val="21"/>
              </w:rPr>
              <w:t>Number of Service Users who received a service during the reporting period</w:t>
            </w:r>
          </w:p>
        </w:tc>
      </w:tr>
    </w:tbl>
    <w:p w14:paraId="2C96DB1F" w14:textId="77777777" w:rsidR="003C4B27" w:rsidRPr="005C5EAE" w:rsidRDefault="003C4B27" w:rsidP="003C4B27">
      <w:pPr>
        <w:spacing w:after="0"/>
        <w:rPr>
          <w:rFonts w:eastAsia="Calibri" w:cs="Arial"/>
          <w:szCs w:val="21"/>
        </w:rPr>
      </w:pPr>
    </w:p>
    <w:tbl>
      <w:tblPr>
        <w:tblW w:w="4972" w:type="pct"/>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1221"/>
        <w:gridCol w:w="2171"/>
        <w:gridCol w:w="10165"/>
      </w:tblGrid>
      <w:tr w:rsidR="003C4B27" w:rsidRPr="005C5EAE" w14:paraId="4E952211" w14:textId="77777777" w:rsidTr="001E057D">
        <w:tc>
          <w:tcPr>
            <w:tcW w:w="5000" w:type="pct"/>
            <w:gridSpan w:val="4"/>
            <w:tcBorders>
              <w:right w:val="single" w:sz="2" w:space="0" w:color="auto"/>
            </w:tcBorders>
            <w:shd w:val="clear" w:color="auto" w:fill="FFFFFF"/>
          </w:tcPr>
          <w:p w14:paraId="326101F7" w14:textId="77777777" w:rsidR="003C4B27" w:rsidRPr="005C5EAE" w:rsidRDefault="003C4B27" w:rsidP="003C4B27">
            <w:pPr>
              <w:spacing w:after="0"/>
              <w:rPr>
                <w:rFonts w:eastAsia="Calibri" w:cs="Arial"/>
                <w:b/>
                <w:szCs w:val="21"/>
              </w:rPr>
            </w:pPr>
            <w:r w:rsidRPr="005C5EAE">
              <w:rPr>
                <w:rFonts w:cs="Arial"/>
                <w:szCs w:val="21"/>
              </w:rPr>
              <w:br w:type="page"/>
            </w:r>
            <w:r w:rsidRPr="005C5EAE">
              <w:rPr>
                <w:rFonts w:eastAsia="Calibri" w:cs="Arial"/>
                <w:b/>
                <w:szCs w:val="21"/>
              </w:rPr>
              <w:t>Relates to item 7.1 or 9.1 of the agreement</w:t>
            </w:r>
          </w:p>
        </w:tc>
      </w:tr>
      <w:tr w:rsidR="003C4B27" w:rsidRPr="005C5EAE" w14:paraId="2686C43C" w14:textId="77777777" w:rsidTr="001E057D">
        <w:tc>
          <w:tcPr>
            <w:tcW w:w="448" w:type="pct"/>
            <w:shd w:val="clear" w:color="auto" w:fill="262626"/>
          </w:tcPr>
          <w:p w14:paraId="4A48CF00" w14:textId="77777777" w:rsidR="003C4B27" w:rsidRPr="005C5EAE" w:rsidRDefault="003C4B27" w:rsidP="003C4B27">
            <w:pPr>
              <w:spacing w:after="0"/>
              <w:rPr>
                <w:rFonts w:eastAsia="Calibri" w:cs="Arial"/>
                <w:b/>
                <w:szCs w:val="21"/>
              </w:rPr>
            </w:pPr>
            <w:r w:rsidRPr="005C5EAE">
              <w:rPr>
                <w:rFonts w:eastAsia="Calibri" w:cs="Arial"/>
                <w:b/>
                <w:szCs w:val="21"/>
              </w:rPr>
              <w:t>Service User Code</w:t>
            </w:r>
          </w:p>
        </w:tc>
        <w:tc>
          <w:tcPr>
            <w:tcW w:w="410" w:type="pct"/>
            <w:shd w:val="clear" w:color="auto" w:fill="262626"/>
          </w:tcPr>
          <w:p w14:paraId="663A1142" w14:textId="77777777" w:rsidR="003C4B27" w:rsidRPr="005C5EAE" w:rsidRDefault="003C4B27" w:rsidP="003C4B27">
            <w:pPr>
              <w:spacing w:after="0"/>
              <w:rPr>
                <w:rFonts w:eastAsia="Calibri" w:cs="Arial"/>
                <w:b/>
                <w:szCs w:val="21"/>
              </w:rPr>
            </w:pPr>
            <w:r w:rsidRPr="005C5EAE">
              <w:rPr>
                <w:rFonts w:eastAsia="Calibri" w:cs="Arial"/>
                <w:b/>
                <w:szCs w:val="21"/>
              </w:rPr>
              <w:t>Service Type Code</w:t>
            </w:r>
          </w:p>
        </w:tc>
        <w:tc>
          <w:tcPr>
            <w:tcW w:w="4142" w:type="pct"/>
            <w:gridSpan w:val="2"/>
            <w:tcBorders>
              <w:right w:val="single" w:sz="2" w:space="0" w:color="auto"/>
            </w:tcBorders>
            <w:shd w:val="clear" w:color="auto" w:fill="D9D9D9"/>
          </w:tcPr>
          <w:p w14:paraId="5CB4FE25" w14:textId="4BB3B8D4" w:rsidR="003C4B27" w:rsidRPr="005C5EAE" w:rsidRDefault="003C4B27" w:rsidP="003C4B27">
            <w:pPr>
              <w:spacing w:after="0"/>
              <w:rPr>
                <w:rFonts w:eastAsia="Calibri" w:cs="Arial"/>
                <w:b/>
                <w:szCs w:val="21"/>
              </w:rPr>
            </w:pPr>
            <w:r w:rsidRPr="005C5EAE">
              <w:rPr>
                <w:rFonts w:eastAsia="Calibri" w:cs="Arial"/>
                <w:b/>
                <w:szCs w:val="21"/>
              </w:rPr>
              <w:t xml:space="preserve">Throughput Measure  </w:t>
            </w:r>
          </w:p>
        </w:tc>
      </w:tr>
      <w:tr w:rsidR="003C4B27" w:rsidRPr="005C5EAE" w14:paraId="4DC66E81" w14:textId="77777777" w:rsidTr="001E057D">
        <w:trPr>
          <w:trHeight w:val="225"/>
        </w:trPr>
        <w:tc>
          <w:tcPr>
            <w:tcW w:w="448" w:type="pct"/>
            <w:shd w:val="clear" w:color="auto" w:fill="auto"/>
          </w:tcPr>
          <w:p w14:paraId="1B22EFC4" w14:textId="77777777" w:rsidR="003C4B27" w:rsidRPr="005C5EAE" w:rsidRDefault="003C4B27" w:rsidP="003C4B27">
            <w:pPr>
              <w:spacing w:after="0"/>
              <w:rPr>
                <w:rFonts w:eastAsia="Calibri" w:cs="Arial"/>
                <w:b/>
                <w:szCs w:val="21"/>
              </w:rPr>
            </w:pPr>
            <w:r w:rsidRPr="005C5EAE">
              <w:rPr>
                <w:rFonts w:eastAsia="Calibri" w:cs="Arial"/>
                <w:b/>
                <w:szCs w:val="21"/>
              </w:rPr>
              <w:t>U1190</w:t>
            </w:r>
          </w:p>
        </w:tc>
        <w:tc>
          <w:tcPr>
            <w:tcW w:w="410" w:type="pct"/>
            <w:shd w:val="clear" w:color="auto" w:fill="auto"/>
          </w:tcPr>
          <w:p w14:paraId="2654EDFF" w14:textId="77777777" w:rsidR="003C4B27" w:rsidRPr="005C5EAE" w:rsidRDefault="003C4B27" w:rsidP="003C4B27">
            <w:pPr>
              <w:spacing w:after="0"/>
              <w:rPr>
                <w:rFonts w:eastAsia="Calibri" w:cs="Arial"/>
                <w:szCs w:val="21"/>
              </w:rPr>
            </w:pPr>
            <w:r w:rsidRPr="005C5EAE">
              <w:rPr>
                <w:rFonts w:eastAsia="Calibri" w:cs="Arial"/>
                <w:szCs w:val="21"/>
              </w:rPr>
              <w:t>T328</w:t>
            </w:r>
          </w:p>
        </w:tc>
        <w:tc>
          <w:tcPr>
            <w:tcW w:w="729" w:type="pct"/>
            <w:shd w:val="clear" w:color="auto" w:fill="auto"/>
          </w:tcPr>
          <w:p w14:paraId="233B2788" w14:textId="77777777" w:rsidR="003C4B27" w:rsidRPr="005C5EAE" w:rsidRDefault="003C4B27" w:rsidP="003C4B27">
            <w:pPr>
              <w:spacing w:after="0"/>
              <w:rPr>
                <w:rFonts w:eastAsia="Calibri" w:cs="Arial"/>
                <w:szCs w:val="21"/>
              </w:rPr>
            </w:pPr>
            <w:r w:rsidRPr="005C5EAE">
              <w:rPr>
                <w:rFonts w:eastAsia="Calibri" w:cs="Arial"/>
                <w:szCs w:val="21"/>
              </w:rPr>
              <w:t>IS133</w:t>
            </w:r>
          </w:p>
        </w:tc>
        <w:tc>
          <w:tcPr>
            <w:tcW w:w="3413" w:type="pct"/>
            <w:tcBorders>
              <w:right w:val="single" w:sz="2" w:space="0" w:color="auto"/>
            </w:tcBorders>
            <w:shd w:val="clear" w:color="auto" w:fill="auto"/>
          </w:tcPr>
          <w:p w14:paraId="2F68425B" w14:textId="77777777" w:rsidR="003C4B27" w:rsidRPr="005C5EAE" w:rsidRDefault="003C4B27" w:rsidP="003C4B27">
            <w:pPr>
              <w:spacing w:after="0"/>
              <w:rPr>
                <w:rFonts w:eastAsia="Calibri" w:cs="Arial"/>
                <w:szCs w:val="21"/>
              </w:rPr>
            </w:pPr>
            <w:r w:rsidRPr="005C5EAE">
              <w:rPr>
                <w:rFonts w:eastAsia="Calibri" w:cs="Arial"/>
                <w:szCs w:val="21"/>
              </w:rPr>
              <w:t>Number of existing Service Users</w:t>
            </w:r>
          </w:p>
        </w:tc>
      </w:tr>
      <w:tr w:rsidR="003C4B27" w:rsidRPr="005C5EAE" w14:paraId="26FFAA6A" w14:textId="77777777" w:rsidTr="001E057D">
        <w:trPr>
          <w:trHeight w:val="271"/>
        </w:trPr>
        <w:tc>
          <w:tcPr>
            <w:tcW w:w="448" w:type="pct"/>
            <w:shd w:val="clear" w:color="auto" w:fill="auto"/>
          </w:tcPr>
          <w:p w14:paraId="508A35B6" w14:textId="77777777" w:rsidR="003C4B27" w:rsidRPr="005C5EAE" w:rsidRDefault="003C4B27" w:rsidP="003C4B27">
            <w:pPr>
              <w:spacing w:after="0"/>
              <w:rPr>
                <w:rFonts w:eastAsia="Calibri" w:cs="Arial"/>
                <w:b/>
                <w:szCs w:val="21"/>
              </w:rPr>
            </w:pPr>
            <w:r w:rsidRPr="005C5EAE">
              <w:rPr>
                <w:rFonts w:eastAsia="Calibri" w:cs="Arial"/>
                <w:b/>
                <w:szCs w:val="21"/>
              </w:rPr>
              <w:t>U1190</w:t>
            </w:r>
          </w:p>
        </w:tc>
        <w:tc>
          <w:tcPr>
            <w:tcW w:w="410" w:type="pct"/>
            <w:shd w:val="clear" w:color="auto" w:fill="auto"/>
          </w:tcPr>
          <w:p w14:paraId="613B61B4" w14:textId="77777777" w:rsidR="003C4B27" w:rsidRPr="005C5EAE" w:rsidRDefault="003C4B27" w:rsidP="003C4B27">
            <w:pPr>
              <w:spacing w:after="0"/>
              <w:rPr>
                <w:rFonts w:eastAsia="Calibri" w:cs="Arial"/>
                <w:szCs w:val="21"/>
              </w:rPr>
            </w:pPr>
            <w:r w:rsidRPr="005C5EAE">
              <w:rPr>
                <w:rFonts w:eastAsia="Calibri" w:cs="Arial"/>
                <w:szCs w:val="21"/>
              </w:rPr>
              <w:t>T328</w:t>
            </w:r>
          </w:p>
        </w:tc>
        <w:tc>
          <w:tcPr>
            <w:tcW w:w="729" w:type="pct"/>
            <w:shd w:val="clear" w:color="auto" w:fill="auto"/>
          </w:tcPr>
          <w:p w14:paraId="3E202762" w14:textId="77777777" w:rsidR="003C4B27" w:rsidRPr="005C5EAE" w:rsidRDefault="003C4B27" w:rsidP="003C4B27">
            <w:pPr>
              <w:spacing w:after="0"/>
              <w:rPr>
                <w:rFonts w:eastAsia="Calibri" w:cs="Arial"/>
                <w:szCs w:val="21"/>
              </w:rPr>
            </w:pPr>
            <w:r w:rsidRPr="005C5EAE">
              <w:rPr>
                <w:rFonts w:eastAsia="Calibri" w:cs="Arial"/>
                <w:szCs w:val="21"/>
              </w:rPr>
              <w:t>IS255</w:t>
            </w:r>
          </w:p>
        </w:tc>
        <w:tc>
          <w:tcPr>
            <w:tcW w:w="3413" w:type="pct"/>
            <w:tcBorders>
              <w:right w:val="single" w:sz="2" w:space="0" w:color="auto"/>
            </w:tcBorders>
            <w:shd w:val="clear" w:color="auto" w:fill="auto"/>
          </w:tcPr>
          <w:p w14:paraId="7293B124" w14:textId="77777777" w:rsidR="003C4B27" w:rsidRPr="005C5EAE" w:rsidRDefault="003C4B27" w:rsidP="003C4B27">
            <w:pPr>
              <w:spacing w:after="0"/>
              <w:rPr>
                <w:rFonts w:eastAsia="Calibri" w:cs="Arial"/>
                <w:szCs w:val="21"/>
              </w:rPr>
            </w:pPr>
            <w:r w:rsidRPr="005C5EAE">
              <w:rPr>
                <w:rFonts w:eastAsia="Calibri" w:cs="Arial"/>
                <w:szCs w:val="21"/>
              </w:rPr>
              <w:t>Number of new Service Users</w:t>
            </w:r>
          </w:p>
        </w:tc>
      </w:tr>
      <w:tr w:rsidR="003C4B27" w:rsidRPr="005C5EAE" w14:paraId="0F43FF19" w14:textId="77777777" w:rsidTr="001E057D">
        <w:trPr>
          <w:trHeight w:val="419"/>
        </w:trPr>
        <w:tc>
          <w:tcPr>
            <w:tcW w:w="448" w:type="pct"/>
            <w:shd w:val="clear" w:color="auto" w:fill="auto"/>
          </w:tcPr>
          <w:p w14:paraId="3939738F" w14:textId="77777777" w:rsidR="003C4B27" w:rsidRPr="005C5EAE" w:rsidRDefault="003C4B27" w:rsidP="003C4B27">
            <w:pPr>
              <w:spacing w:after="0"/>
              <w:rPr>
                <w:rFonts w:eastAsia="Calibri" w:cs="Arial"/>
                <w:b/>
                <w:szCs w:val="21"/>
              </w:rPr>
            </w:pPr>
            <w:r w:rsidRPr="005C5EAE">
              <w:rPr>
                <w:rFonts w:eastAsia="Calibri" w:cs="Arial"/>
                <w:b/>
                <w:szCs w:val="21"/>
              </w:rPr>
              <w:t>U1190</w:t>
            </w:r>
          </w:p>
        </w:tc>
        <w:tc>
          <w:tcPr>
            <w:tcW w:w="410" w:type="pct"/>
            <w:shd w:val="clear" w:color="auto" w:fill="auto"/>
          </w:tcPr>
          <w:p w14:paraId="6C1300A0" w14:textId="77777777" w:rsidR="003C4B27" w:rsidRPr="005C5EAE" w:rsidRDefault="003C4B27" w:rsidP="003C4B27">
            <w:pPr>
              <w:spacing w:after="0"/>
              <w:rPr>
                <w:rFonts w:eastAsia="Calibri" w:cs="Arial"/>
                <w:szCs w:val="21"/>
              </w:rPr>
            </w:pPr>
            <w:r w:rsidRPr="005C5EAE">
              <w:rPr>
                <w:rFonts w:eastAsia="Calibri" w:cs="Arial"/>
                <w:szCs w:val="21"/>
              </w:rPr>
              <w:t>T328</w:t>
            </w:r>
          </w:p>
        </w:tc>
        <w:tc>
          <w:tcPr>
            <w:tcW w:w="729" w:type="pct"/>
            <w:shd w:val="clear" w:color="auto" w:fill="auto"/>
          </w:tcPr>
          <w:p w14:paraId="300BE580" w14:textId="77777777" w:rsidR="003C4B27" w:rsidRPr="005C5EAE" w:rsidRDefault="003C4B27" w:rsidP="003C4B27">
            <w:pPr>
              <w:spacing w:after="0"/>
              <w:rPr>
                <w:rFonts w:eastAsia="Calibri" w:cs="Arial"/>
                <w:szCs w:val="21"/>
              </w:rPr>
            </w:pPr>
            <w:r w:rsidRPr="005C5EAE">
              <w:rPr>
                <w:rFonts w:eastAsia="Calibri" w:cs="Arial"/>
                <w:szCs w:val="21"/>
              </w:rPr>
              <w:t>GM07</w:t>
            </w:r>
          </w:p>
        </w:tc>
        <w:tc>
          <w:tcPr>
            <w:tcW w:w="3413" w:type="pct"/>
            <w:tcBorders>
              <w:right w:val="single" w:sz="2" w:space="0" w:color="auto"/>
            </w:tcBorders>
            <w:shd w:val="clear" w:color="auto" w:fill="auto"/>
          </w:tcPr>
          <w:p w14:paraId="53701E37" w14:textId="77777777" w:rsidR="003C4B27" w:rsidRPr="005C5EAE" w:rsidRDefault="003C4B27" w:rsidP="003C4B27">
            <w:pPr>
              <w:spacing w:after="0"/>
              <w:rPr>
                <w:rFonts w:eastAsia="Calibri" w:cs="Arial"/>
                <w:szCs w:val="21"/>
              </w:rPr>
            </w:pPr>
            <w:r w:rsidRPr="005C5EAE">
              <w:rPr>
                <w:rFonts w:eastAsia="Calibri" w:cs="Arial"/>
                <w:szCs w:val="21"/>
              </w:rPr>
              <w:t>Number of Service Users that had their case plans closed/finalised as a result of the majority of identified needs being met</w:t>
            </w:r>
          </w:p>
        </w:tc>
      </w:tr>
      <w:tr w:rsidR="003C4B27" w:rsidRPr="005C5EAE" w14:paraId="35E4526B" w14:textId="77777777" w:rsidTr="001E057D">
        <w:tc>
          <w:tcPr>
            <w:tcW w:w="448" w:type="pct"/>
            <w:shd w:val="clear" w:color="auto" w:fill="262626"/>
          </w:tcPr>
          <w:p w14:paraId="3E9E10C3" w14:textId="77777777" w:rsidR="003C4B27" w:rsidRPr="005C5EAE" w:rsidRDefault="003C4B27" w:rsidP="003C4B27">
            <w:pPr>
              <w:spacing w:after="0"/>
              <w:rPr>
                <w:rFonts w:eastAsia="Calibri" w:cs="Arial"/>
                <w:b/>
                <w:szCs w:val="21"/>
              </w:rPr>
            </w:pPr>
            <w:r w:rsidRPr="005C5EAE">
              <w:rPr>
                <w:rFonts w:eastAsia="Calibri" w:cs="Arial"/>
                <w:b/>
                <w:szCs w:val="21"/>
              </w:rPr>
              <w:t>Service User Code</w:t>
            </w:r>
          </w:p>
        </w:tc>
        <w:tc>
          <w:tcPr>
            <w:tcW w:w="410" w:type="pct"/>
            <w:shd w:val="clear" w:color="auto" w:fill="262626"/>
          </w:tcPr>
          <w:p w14:paraId="50F5E8E6" w14:textId="77777777" w:rsidR="003C4B27" w:rsidRPr="005C5EAE" w:rsidRDefault="003C4B27" w:rsidP="003C4B27">
            <w:pPr>
              <w:spacing w:after="0"/>
              <w:rPr>
                <w:rFonts w:eastAsia="Calibri" w:cs="Arial"/>
                <w:b/>
                <w:szCs w:val="21"/>
              </w:rPr>
            </w:pPr>
            <w:r w:rsidRPr="005C5EAE">
              <w:rPr>
                <w:rFonts w:eastAsia="Calibri" w:cs="Arial"/>
                <w:b/>
                <w:szCs w:val="21"/>
              </w:rPr>
              <w:t>Service Type Code</w:t>
            </w:r>
          </w:p>
        </w:tc>
        <w:tc>
          <w:tcPr>
            <w:tcW w:w="4142" w:type="pct"/>
            <w:gridSpan w:val="2"/>
            <w:tcBorders>
              <w:right w:val="single" w:sz="2" w:space="0" w:color="auto"/>
            </w:tcBorders>
            <w:shd w:val="clear" w:color="auto" w:fill="D9D9D9"/>
          </w:tcPr>
          <w:p w14:paraId="04F49427" w14:textId="77777777" w:rsidR="003C4B27" w:rsidRPr="005C5EAE" w:rsidRDefault="003C4B27" w:rsidP="003C4B27">
            <w:pPr>
              <w:spacing w:after="0"/>
              <w:rPr>
                <w:rFonts w:eastAsia="Calibri" w:cs="Arial"/>
                <w:b/>
                <w:szCs w:val="21"/>
              </w:rPr>
            </w:pPr>
            <w:r w:rsidRPr="005C5EAE">
              <w:rPr>
                <w:rFonts w:eastAsia="Calibri" w:cs="Arial"/>
                <w:b/>
                <w:szCs w:val="21"/>
              </w:rPr>
              <w:t>Demographic Measure</w:t>
            </w:r>
          </w:p>
        </w:tc>
      </w:tr>
      <w:tr w:rsidR="003C4B27" w:rsidRPr="005C5EAE" w14:paraId="6A24884B" w14:textId="77777777" w:rsidTr="001E057D">
        <w:trPr>
          <w:trHeight w:val="470"/>
        </w:trPr>
        <w:tc>
          <w:tcPr>
            <w:tcW w:w="448" w:type="pct"/>
            <w:shd w:val="clear" w:color="auto" w:fill="auto"/>
          </w:tcPr>
          <w:p w14:paraId="133A99D5" w14:textId="77777777" w:rsidR="003C4B27" w:rsidRPr="005C5EAE" w:rsidRDefault="003C4B27" w:rsidP="003C4B27">
            <w:pPr>
              <w:spacing w:after="0"/>
              <w:rPr>
                <w:rFonts w:eastAsia="Calibri" w:cs="Arial"/>
                <w:b/>
                <w:szCs w:val="21"/>
              </w:rPr>
            </w:pPr>
            <w:r w:rsidRPr="005C5EAE">
              <w:rPr>
                <w:rFonts w:eastAsia="Calibri" w:cs="Arial"/>
                <w:b/>
                <w:szCs w:val="21"/>
              </w:rPr>
              <w:t>U1190</w:t>
            </w:r>
          </w:p>
        </w:tc>
        <w:tc>
          <w:tcPr>
            <w:tcW w:w="410" w:type="pct"/>
            <w:shd w:val="clear" w:color="auto" w:fill="auto"/>
          </w:tcPr>
          <w:p w14:paraId="4A2C3461" w14:textId="77777777" w:rsidR="003C4B27" w:rsidRPr="005C5EAE" w:rsidRDefault="003C4B27" w:rsidP="003C4B27">
            <w:pPr>
              <w:spacing w:after="0"/>
              <w:rPr>
                <w:rFonts w:eastAsia="Calibri" w:cs="Arial"/>
                <w:szCs w:val="21"/>
              </w:rPr>
            </w:pPr>
            <w:r w:rsidRPr="005C5EAE">
              <w:rPr>
                <w:rFonts w:eastAsia="Calibri" w:cs="Arial"/>
                <w:szCs w:val="21"/>
              </w:rPr>
              <w:t>T328</w:t>
            </w:r>
          </w:p>
        </w:tc>
        <w:tc>
          <w:tcPr>
            <w:tcW w:w="729" w:type="pct"/>
            <w:shd w:val="clear" w:color="auto" w:fill="auto"/>
          </w:tcPr>
          <w:p w14:paraId="1CE24954" w14:textId="77777777" w:rsidR="003C4B27" w:rsidRPr="005C5EAE" w:rsidRDefault="003C4B27" w:rsidP="003C4B27">
            <w:pPr>
              <w:spacing w:after="0"/>
              <w:rPr>
                <w:rFonts w:eastAsia="Calibri" w:cs="Arial"/>
                <w:szCs w:val="21"/>
              </w:rPr>
            </w:pPr>
            <w:r w:rsidRPr="005C5EAE">
              <w:rPr>
                <w:rFonts w:eastAsia="Calibri" w:cs="Arial"/>
                <w:szCs w:val="21"/>
              </w:rPr>
              <w:t>NA</w:t>
            </w:r>
          </w:p>
        </w:tc>
        <w:tc>
          <w:tcPr>
            <w:tcW w:w="3413" w:type="pct"/>
            <w:tcBorders>
              <w:right w:val="single" w:sz="2" w:space="0" w:color="auto"/>
            </w:tcBorders>
            <w:shd w:val="clear" w:color="auto" w:fill="auto"/>
          </w:tcPr>
          <w:p w14:paraId="3023D80F" w14:textId="77777777" w:rsidR="003C4B27" w:rsidRPr="005C5EAE" w:rsidRDefault="003C4B27" w:rsidP="003C4B27">
            <w:pPr>
              <w:spacing w:after="0"/>
              <w:rPr>
                <w:rFonts w:eastAsia="Calibri" w:cs="Arial"/>
                <w:szCs w:val="21"/>
              </w:rPr>
            </w:pPr>
            <w:r w:rsidRPr="005C5EAE">
              <w:rPr>
                <w:rFonts w:eastAsia="Calibri" w:cs="Arial"/>
                <w:szCs w:val="21"/>
              </w:rPr>
              <w:t>NA</w:t>
            </w:r>
          </w:p>
        </w:tc>
      </w:tr>
      <w:tr w:rsidR="003C4B27" w:rsidRPr="005C5EAE" w14:paraId="217EBDD6" w14:textId="77777777" w:rsidTr="001E057D">
        <w:tc>
          <w:tcPr>
            <w:tcW w:w="448" w:type="pct"/>
            <w:shd w:val="clear" w:color="auto" w:fill="262626"/>
          </w:tcPr>
          <w:p w14:paraId="168DA514" w14:textId="77777777" w:rsidR="003C4B27" w:rsidRPr="005C5EAE" w:rsidRDefault="003C4B27" w:rsidP="003C4B27">
            <w:pPr>
              <w:spacing w:after="0"/>
              <w:rPr>
                <w:rFonts w:eastAsia="Calibri" w:cs="Arial"/>
                <w:b/>
                <w:szCs w:val="21"/>
              </w:rPr>
            </w:pPr>
            <w:r w:rsidRPr="005C5EAE">
              <w:rPr>
                <w:rFonts w:eastAsia="Calibri" w:cs="Arial"/>
                <w:b/>
                <w:szCs w:val="21"/>
              </w:rPr>
              <w:t>Service User Code</w:t>
            </w:r>
          </w:p>
        </w:tc>
        <w:tc>
          <w:tcPr>
            <w:tcW w:w="410" w:type="pct"/>
            <w:shd w:val="clear" w:color="auto" w:fill="262626"/>
          </w:tcPr>
          <w:p w14:paraId="53029F18" w14:textId="77777777" w:rsidR="003C4B27" w:rsidRPr="005C5EAE" w:rsidRDefault="003C4B27" w:rsidP="003C4B27">
            <w:pPr>
              <w:spacing w:after="0"/>
              <w:rPr>
                <w:rFonts w:eastAsia="Calibri" w:cs="Arial"/>
                <w:b/>
                <w:szCs w:val="21"/>
              </w:rPr>
            </w:pPr>
            <w:r w:rsidRPr="005C5EAE">
              <w:rPr>
                <w:rFonts w:eastAsia="Calibri" w:cs="Arial"/>
                <w:b/>
                <w:szCs w:val="21"/>
              </w:rPr>
              <w:t>Service Type Code</w:t>
            </w:r>
          </w:p>
        </w:tc>
        <w:tc>
          <w:tcPr>
            <w:tcW w:w="4142" w:type="pct"/>
            <w:gridSpan w:val="2"/>
            <w:tcBorders>
              <w:right w:val="single" w:sz="2" w:space="0" w:color="auto"/>
            </w:tcBorders>
            <w:shd w:val="clear" w:color="auto" w:fill="D9D9D9"/>
          </w:tcPr>
          <w:p w14:paraId="269E49B7" w14:textId="77777777" w:rsidR="003C4B27" w:rsidRPr="005C5EAE" w:rsidRDefault="003C4B27" w:rsidP="003C4B27">
            <w:pPr>
              <w:spacing w:after="0"/>
              <w:rPr>
                <w:rFonts w:eastAsia="Calibri" w:cs="Arial"/>
                <w:b/>
                <w:szCs w:val="21"/>
              </w:rPr>
            </w:pPr>
            <w:r w:rsidRPr="005C5EAE">
              <w:rPr>
                <w:rFonts w:eastAsia="Calibri" w:cs="Arial"/>
                <w:b/>
                <w:szCs w:val="21"/>
              </w:rPr>
              <w:t>Outcome Measure</w:t>
            </w:r>
          </w:p>
        </w:tc>
      </w:tr>
      <w:tr w:rsidR="003C4B27" w:rsidRPr="005C5EAE" w14:paraId="18E36843" w14:textId="77777777" w:rsidTr="001E057D">
        <w:trPr>
          <w:trHeight w:val="271"/>
        </w:trPr>
        <w:tc>
          <w:tcPr>
            <w:tcW w:w="448" w:type="pct"/>
            <w:shd w:val="clear" w:color="auto" w:fill="auto"/>
          </w:tcPr>
          <w:p w14:paraId="164571BE" w14:textId="77777777" w:rsidR="003C4B27" w:rsidRPr="005C5EAE" w:rsidRDefault="003C4B27" w:rsidP="003C4B27">
            <w:pPr>
              <w:spacing w:after="0"/>
              <w:rPr>
                <w:rFonts w:eastAsia="Calibri" w:cs="Arial"/>
                <w:b/>
                <w:szCs w:val="21"/>
              </w:rPr>
            </w:pPr>
            <w:r w:rsidRPr="005C5EAE">
              <w:rPr>
                <w:rFonts w:eastAsia="Calibri" w:cs="Arial"/>
                <w:b/>
                <w:szCs w:val="21"/>
              </w:rPr>
              <w:t>U1190</w:t>
            </w:r>
          </w:p>
        </w:tc>
        <w:tc>
          <w:tcPr>
            <w:tcW w:w="410" w:type="pct"/>
            <w:shd w:val="clear" w:color="auto" w:fill="auto"/>
          </w:tcPr>
          <w:p w14:paraId="012945F1" w14:textId="77777777" w:rsidR="003C4B27" w:rsidRPr="005C5EAE" w:rsidRDefault="003C4B27" w:rsidP="003C4B27">
            <w:pPr>
              <w:spacing w:after="0"/>
              <w:rPr>
                <w:rFonts w:eastAsia="Calibri" w:cs="Arial"/>
                <w:szCs w:val="21"/>
              </w:rPr>
            </w:pPr>
            <w:r w:rsidRPr="005C5EAE">
              <w:rPr>
                <w:rFonts w:eastAsia="Calibri" w:cs="Arial"/>
                <w:szCs w:val="21"/>
              </w:rPr>
              <w:t>T328</w:t>
            </w:r>
          </w:p>
        </w:tc>
        <w:tc>
          <w:tcPr>
            <w:tcW w:w="729" w:type="pct"/>
            <w:shd w:val="clear" w:color="auto" w:fill="auto"/>
          </w:tcPr>
          <w:p w14:paraId="276CDFB5" w14:textId="77777777" w:rsidR="003C4B27" w:rsidRPr="005C5EAE" w:rsidRDefault="003C4B27" w:rsidP="003C4B27">
            <w:pPr>
              <w:spacing w:after="0"/>
              <w:rPr>
                <w:rFonts w:eastAsia="Calibri" w:cs="Arial"/>
                <w:szCs w:val="21"/>
              </w:rPr>
            </w:pPr>
            <w:r w:rsidRPr="005C5EAE">
              <w:rPr>
                <w:rFonts w:eastAsia="Calibri" w:cs="Arial"/>
                <w:szCs w:val="21"/>
              </w:rPr>
              <w:t>OM2.1.09</w:t>
            </w:r>
          </w:p>
        </w:tc>
        <w:tc>
          <w:tcPr>
            <w:tcW w:w="3413" w:type="pct"/>
            <w:tcBorders>
              <w:right w:val="single" w:sz="2" w:space="0" w:color="auto"/>
            </w:tcBorders>
            <w:shd w:val="clear" w:color="auto" w:fill="auto"/>
          </w:tcPr>
          <w:p w14:paraId="16CEDC3A" w14:textId="77777777" w:rsidR="003C4B27" w:rsidRPr="005C5EAE" w:rsidRDefault="003C4B27" w:rsidP="003C4B27">
            <w:pPr>
              <w:spacing w:after="0"/>
              <w:rPr>
                <w:rFonts w:eastAsia="Calibri" w:cs="Arial"/>
                <w:szCs w:val="21"/>
              </w:rPr>
            </w:pPr>
            <w:r w:rsidRPr="005C5EAE">
              <w:rPr>
                <w:rFonts w:eastAsia="Calibri" w:cs="Arial"/>
                <w:szCs w:val="21"/>
              </w:rPr>
              <w:t xml:space="preserve">Number of Service Users that have reduced their domestic and family violence perpetrator behaviour </w:t>
            </w:r>
          </w:p>
        </w:tc>
      </w:tr>
      <w:tr w:rsidR="003C4B27" w:rsidRPr="005C5EAE" w14:paraId="10AA395A" w14:textId="77777777" w:rsidTr="001E057D">
        <w:tc>
          <w:tcPr>
            <w:tcW w:w="448" w:type="pct"/>
            <w:shd w:val="clear" w:color="auto" w:fill="262626"/>
          </w:tcPr>
          <w:p w14:paraId="6723A399" w14:textId="77777777" w:rsidR="003C4B27" w:rsidRPr="005C5EAE" w:rsidRDefault="003C4B27" w:rsidP="003C4B27">
            <w:pPr>
              <w:spacing w:after="0"/>
              <w:rPr>
                <w:rFonts w:eastAsia="Calibri" w:cs="Arial"/>
                <w:b/>
                <w:szCs w:val="21"/>
              </w:rPr>
            </w:pPr>
            <w:r w:rsidRPr="005C5EAE">
              <w:rPr>
                <w:rFonts w:eastAsia="Calibri" w:cs="Arial"/>
                <w:b/>
                <w:szCs w:val="21"/>
              </w:rPr>
              <w:t>Service User Code</w:t>
            </w:r>
          </w:p>
        </w:tc>
        <w:tc>
          <w:tcPr>
            <w:tcW w:w="410" w:type="pct"/>
            <w:shd w:val="clear" w:color="auto" w:fill="262626"/>
          </w:tcPr>
          <w:p w14:paraId="5D481130" w14:textId="77777777" w:rsidR="003C4B27" w:rsidRPr="005C5EAE" w:rsidRDefault="003C4B27" w:rsidP="003C4B27">
            <w:pPr>
              <w:spacing w:after="0"/>
              <w:rPr>
                <w:rFonts w:eastAsia="Calibri" w:cs="Arial"/>
                <w:b/>
                <w:szCs w:val="21"/>
              </w:rPr>
            </w:pPr>
            <w:r w:rsidRPr="005C5EAE">
              <w:rPr>
                <w:rFonts w:eastAsia="Calibri" w:cs="Arial"/>
                <w:b/>
                <w:szCs w:val="21"/>
              </w:rPr>
              <w:t>Service Type Code</w:t>
            </w:r>
          </w:p>
        </w:tc>
        <w:tc>
          <w:tcPr>
            <w:tcW w:w="4142" w:type="pct"/>
            <w:gridSpan w:val="2"/>
            <w:tcBorders>
              <w:right w:val="single" w:sz="2" w:space="0" w:color="auto"/>
            </w:tcBorders>
            <w:shd w:val="clear" w:color="auto" w:fill="D9D9D9"/>
          </w:tcPr>
          <w:p w14:paraId="30C85679" w14:textId="77777777" w:rsidR="003C4B27" w:rsidRPr="005C5EAE" w:rsidRDefault="003C4B27" w:rsidP="003C4B27">
            <w:pPr>
              <w:spacing w:after="0"/>
              <w:rPr>
                <w:rFonts w:eastAsia="Calibri" w:cs="Arial"/>
                <w:b/>
                <w:szCs w:val="21"/>
              </w:rPr>
            </w:pPr>
            <w:r w:rsidRPr="005C5EAE">
              <w:rPr>
                <w:rFonts w:eastAsia="Calibri" w:cs="Arial"/>
                <w:b/>
                <w:szCs w:val="21"/>
              </w:rPr>
              <w:t>Other Measure</w:t>
            </w:r>
          </w:p>
        </w:tc>
      </w:tr>
      <w:tr w:rsidR="003C4B27" w:rsidRPr="005C5EAE" w14:paraId="1DEE1F52" w14:textId="77777777" w:rsidTr="001E057D">
        <w:trPr>
          <w:trHeight w:val="203"/>
        </w:trPr>
        <w:tc>
          <w:tcPr>
            <w:tcW w:w="448" w:type="pct"/>
            <w:shd w:val="clear" w:color="auto" w:fill="auto"/>
          </w:tcPr>
          <w:p w14:paraId="6D66D98E" w14:textId="77777777" w:rsidR="003C4B27" w:rsidRPr="005C5EAE" w:rsidRDefault="003C4B27" w:rsidP="003C4B27">
            <w:pPr>
              <w:spacing w:after="0"/>
              <w:rPr>
                <w:rFonts w:eastAsia="Calibri" w:cs="Arial"/>
                <w:b/>
                <w:szCs w:val="21"/>
              </w:rPr>
            </w:pPr>
            <w:r w:rsidRPr="005C5EAE">
              <w:rPr>
                <w:rFonts w:eastAsia="Calibri" w:cs="Arial"/>
                <w:b/>
                <w:szCs w:val="21"/>
              </w:rPr>
              <w:lastRenderedPageBreak/>
              <w:t>U1190</w:t>
            </w:r>
          </w:p>
        </w:tc>
        <w:tc>
          <w:tcPr>
            <w:tcW w:w="410" w:type="pct"/>
            <w:shd w:val="clear" w:color="auto" w:fill="auto"/>
          </w:tcPr>
          <w:p w14:paraId="1DB50EB4" w14:textId="77777777" w:rsidR="003C4B27" w:rsidRPr="005C5EAE" w:rsidRDefault="003C4B27" w:rsidP="003C4B27">
            <w:pPr>
              <w:spacing w:after="0"/>
              <w:rPr>
                <w:rFonts w:eastAsia="Calibri" w:cs="Arial"/>
                <w:szCs w:val="21"/>
              </w:rPr>
            </w:pPr>
            <w:r w:rsidRPr="005C5EAE">
              <w:rPr>
                <w:rFonts w:eastAsia="Calibri" w:cs="Arial"/>
                <w:szCs w:val="21"/>
              </w:rPr>
              <w:t>T328</w:t>
            </w:r>
          </w:p>
        </w:tc>
        <w:tc>
          <w:tcPr>
            <w:tcW w:w="729" w:type="pct"/>
            <w:shd w:val="clear" w:color="auto" w:fill="auto"/>
          </w:tcPr>
          <w:p w14:paraId="4601DB71" w14:textId="77777777" w:rsidR="003C4B27" w:rsidRPr="005C5EAE" w:rsidRDefault="003C4B27" w:rsidP="003C4B27">
            <w:pPr>
              <w:spacing w:after="0"/>
              <w:rPr>
                <w:rFonts w:eastAsia="Calibri" w:cs="Arial"/>
                <w:szCs w:val="21"/>
              </w:rPr>
            </w:pPr>
            <w:r w:rsidRPr="005C5EAE">
              <w:rPr>
                <w:rFonts w:eastAsia="Calibri" w:cs="Arial"/>
                <w:szCs w:val="21"/>
              </w:rPr>
              <w:t>GM16</w:t>
            </w:r>
          </w:p>
        </w:tc>
        <w:tc>
          <w:tcPr>
            <w:tcW w:w="3413" w:type="pct"/>
            <w:tcBorders>
              <w:right w:val="single" w:sz="2" w:space="0" w:color="auto"/>
            </w:tcBorders>
            <w:shd w:val="clear" w:color="auto" w:fill="auto"/>
          </w:tcPr>
          <w:p w14:paraId="504C65E7" w14:textId="77777777" w:rsidR="003C4B27" w:rsidRPr="005C5EAE" w:rsidRDefault="003C4B27" w:rsidP="003C4B27">
            <w:pPr>
              <w:spacing w:before="60" w:after="60"/>
              <w:rPr>
                <w:rFonts w:eastAsia="Calibri" w:cs="Arial"/>
                <w:szCs w:val="21"/>
              </w:rPr>
            </w:pPr>
            <w:r w:rsidRPr="005C5EAE">
              <w:rPr>
                <w:rFonts w:eastAsia="Calibri" w:cs="Arial"/>
                <w:szCs w:val="21"/>
              </w:rPr>
              <w:t>What significant achievements or factors have impacted on the quality of service delivery during the reporting period?</w:t>
            </w:r>
          </w:p>
        </w:tc>
      </w:tr>
    </w:tbl>
    <w:p w14:paraId="53343C71" w14:textId="77777777" w:rsidR="003C4B27" w:rsidRPr="005C5EAE" w:rsidRDefault="003C4B27" w:rsidP="003C4B27">
      <w:pPr>
        <w:spacing w:after="0"/>
        <w:rPr>
          <w:rFonts w:eastAsia="Calibri" w:cs="Arial"/>
          <w:sz w:val="2"/>
          <w:szCs w:val="2"/>
        </w:rPr>
      </w:pPr>
    </w:p>
    <w:p w14:paraId="15FFA8F9" w14:textId="77777777" w:rsidR="003C4B27" w:rsidRPr="005C5EAE" w:rsidRDefault="003C4B27" w:rsidP="003C4B27">
      <w:pPr>
        <w:spacing w:after="0"/>
        <w:rPr>
          <w:rFonts w:eastAsia="Calibri"/>
          <w:sz w:val="2"/>
          <w:szCs w:val="2"/>
        </w:rPr>
      </w:pPr>
      <w:r w:rsidRPr="005C5EAE">
        <w:rPr>
          <w:rFonts w:eastAsia="Calibri"/>
        </w:rPr>
        <w:br w:type="page"/>
      </w:r>
    </w:p>
    <w:p w14:paraId="0C021DD8" w14:textId="77777777" w:rsidR="003C4B27" w:rsidRPr="005C5EAE" w:rsidRDefault="003C4B27" w:rsidP="003C4B27">
      <w:pPr>
        <w:shd w:val="clear" w:color="auto" w:fill="000000"/>
        <w:spacing w:after="0"/>
        <w:ind w:left="-142" w:right="100"/>
        <w:rPr>
          <w:rFonts w:eastAsia="Calibri" w:cs="Arial"/>
          <w:b/>
          <w:szCs w:val="21"/>
          <w:shd w:val="clear" w:color="auto" w:fill="000000"/>
        </w:rPr>
      </w:pPr>
      <w:r w:rsidRPr="005C5EAE">
        <w:rPr>
          <w:rFonts w:eastAsia="Calibri" w:cs="Arial"/>
          <w:b/>
          <w:szCs w:val="21"/>
          <w:shd w:val="clear" w:color="auto" w:fill="000000"/>
        </w:rPr>
        <w:lastRenderedPageBreak/>
        <w:t xml:space="preserve">U2110 – Children and young people experiencing (or at risk of experiencing) domestic violence  </w:t>
      </w:r>
    </w:p>
    <w:p w14:paraId="483FA296" w14:textId="77777777" w:rsidR="003C4B27" w:rsidRPr="005C5EAE" w:rsidRDefault="003C4B27" w:rsidP="003C4B27">
      <w:pPr>
        <w:shd w:val="clear" w:color="auto" w:fill="000000"/>
        <w:spacing w:after="0"/>
        <w:ind w:left="-142" w:right="100"/>
        <w:rPr>
          <w:rFonts w:eastAsia="Calibri" w:cs="Arial"/>
          <w:b/>
          <w:szCs w:val="21"/>
        </w:rPr>
      </w:pPr>
    </w:p>
    <w:p w14:paraId="4C4D3A65" w14:textId="77777777" w:rsidR="003C4B27" w:rsidRPr="005C5EAE" w:rsidRDefault="003C4B27" w:rsidP="003C4B27">
      <w:pPr>
        <w:spacing w:after="0"/>
        <w:rPr>
          <w:rFonts w:eastAsia="Calibri" w:cs="Arial"/>
          <w:b/>
          <w:szCs w:val="21"/>
        </w:rPr>
      </w:pPr>
    </w:p>
    <w:tbl>
      <w:tblPr>
        <w:tblW w:w="4994" w:type="pct"/>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232"/>
        <w:gridCol w:w="2145"/>
        <w:gridCol w:w="1684"/>
        <w:gridCol w:w="1914"/>
        <w:gridCol w:w="2190"/>
        <w:gridCol w:w="4406"/>
      </w:tblGrid>
      <w:tr w:rsidR="003C4B27" w:rsidRPr="005C5EAE" w14:paraId="1142C781" w14:textId="77777777" w:rsidTr="001E057D">
        <w:tc>
          <w:tcPr>
            <w:tcW w:w="875" w:type="pct"/>
            <w:gridSpan w:val="2"/>
            <w:tcBorders>
              <w:right w:val="single" w:sz="18" w:space="0" w:color="auto"/>
            </w:tcBorders>
            <w:shd w:val="clear" w:color="auto" w:fill="FFFFFF"/>
          </w:tcPr>
          <w:p w14:paraId="49C60FBB" w14:textId="77777777" w:rsidR="003C4B27" w:rsidRPr="005C5EAE" w:rsidRDefault="003C4B27" w:rsidP="003C4B27">
            <w:pPr>
              <w:spacing w:after="0"/>
              <w:rPr>
                <w:rFonts w:eastAsia="Calibri" w:cs="Arial"/>
                <w:b/>
                <w:szCs w:val="21"/>
              </w:rPr>
            </w:pPr>
            <w:r w:rsidRPr="005C5EAE">
              <w:rPr>
                <w:rFonts w:eastAsia="Calibri" w:cs="Arial"/>
                <w:b/>
                <w:szCs w:val="21"/>
              </w:rPr>
              <w:t>Relates to item 6.2 &amp; 7.1 or 9.1 of the agreement</w:t>
            </w:r>
          </w:p>
        </w:tc>
        <w:tc>
          <w:tcPr>
            <w:tcW w:w="1920" w:type="pct"/>
            <w:gridSpan w:val="3"/>
            <w:tcBorders>
              <w:left w:val="single" w:sz="18" w:space="0" w:color="auto"/>
              <w:right w:val="single" w:sz="18" w:space="0" w:color="auto"/>
            </w:tcBorders>
            <w:shd w:val="clear" w:color="auto" w:fill="FFFFFF"/>
          </w:tcPr>
          <w:p w14:paraId="4E564702" w14:textId="77777777" w:rsidR="003C4B27" w:rsidRPr="005C5EAE" w:rsidRDefault="003C4B27" w:rsidP="003C4B27">
            <w:pPr>
              <w:spacing w:after="0"/>
              <w:rPr>
                <w:rFonts w:eastAsia="Calibri" w:cs="Arial"/>
                <w:b/>
                <w:szCs w:val="21"/>
              </w:rPr>
            </w:pPr>
            <w:r w:rsidRPr="005C5EAE">
              <w:rPr>
                <w:rFonts w:eastAsia="Calibri" w:cs="Arial"/>
                <w:b/>
                <w:szCs w:val="21"/>
              </w:rPr>
              <w:t>Relates to item 6.2 of the agreement</w:t>
            </w:r>
          </w:p>
        </w:tc>
        <w:tc>
          <w:tcPr>
            <w:tcW w:w="2205" w:type="pct"/>
            <w:gridSpan w:val="2"/>
            <w:tcBorders>
              <w:left w:val="single" w:sz="18" w:space="0" w:color="auto"/>
            </w:tcBorders>
            <w:shd w:val="clear" w:color="auto" w:fill="FFFFFF"/>
          </w:tcPr>
          <w:p w14:paraId="5EEEFBE7" w14:textId="77777777" w:rsidR="003C4B27" w:rsidRPr="005C5EAE" w:rsidRDefault="003C4B27" w:rsidP="003C4B27">
            <w:pPr>
              <w:spacing w:after="0"/>
              <w:rPr>
                <w:rFonts w:eastAsia="Calibri" w:cs="Arial"/>
                <w:b/>
                <w:szCs w:val="21"/>
              </w:rPr>
            </w:pPr>
            <w:r w:rsidRPr="005C5EAE">
              <w:rPr>
                <w:rFonts w:eastAsia="Calibri" w:cs="Arial"/>
                <w:b/>
                <w:szCs w:val="21"/>
              </w:rPr>
              <w:t>Relates to item 7.1 or 9.1 of the agreement</w:t>
            </w:r>
          </w:p>
        </w:tc>
      </w:tr>
      <w:tr w:rsidR="003C4B27" w:rsidRPr="005C5EAE" w14:paraId="6A9FE8DD" w14:textId="77777777" w:rsidTr="001E057D">
        <w:tc>
          <w:tcPr>
            <w:tcW w:w="463" w:type="pct"/>
            <w:shd w:val="clear" w:color="auto" w:fill="262626"/>
          </w:tcPr>
          <w:p w14:paraId="49EC59A2" w14:textId="77777777" w:rsidR="003C4B27" w:rsidRPr="005C5EAE" w:rsidRDefault="003C4B27" w:rsidP="003C4B27">
            <w:pPr>
              <w:spacing w:after="0"/>
              <w:rPr>
                <w:rFonts w:eastAsia="Calibri" w:cs="Arial"/>
                <w:b/>
                <w:szCs w:val="21"/>
              </w:rPr>
            </w:pPr>
            <w:r w:rsidRPr="005C5EAE">
              <w:rPr>
                <w:rFonts w:eastAsia="Calibri" w:cs="Arial"/>
                <w:b/>
                <w:szCs w:val="21"/>
              </w:rPr>
              <w:t>Service User Code</w:t>
            </w:r>
          </w:p>
        </w:tc>
        <w:tc>
          <w:tcPr>
            <w:tcW w:w="412" w:type="pct"/>
            <w:tcBorders>
              <w:right w:val="single" w:sz="18" w:space="0" w:color="auto"/>
            </w:tcBorders>
            <w:shd w:val="clear" w:color="auto" w:fill="262626"/>
          </w:tcPr>
          <w:p w14:paraId="0B37776B" w14:textId="77777777" w:rsidR="003C4B27" w:rsidRPr="005C5EAE" w:rsidRDefault="003C4B27" w:rsidP="003C4B27">
            <w:pPr>
              <w:spacing w:after="0"/>
              <w:rPr>
                <w:rFonts w:eastAsia="Calibri" w:cs="Arial"/>
                <w:b/>
                <w:szCs w:val="21"/>
              </w:rPr>
            </w:pPr>
            <w:r w:rsidRPr="005C5EAE">
              <w:rPr>
                <w:rFonts w:eastAsia="Calibri" w:cs="Arial"/>
                <w:b/>
                <w:szCs w:val="21"/>
              </w:rPr>
              <w:t>Service Type Code</w:t>
            </w:r>
          </w:p>
        </w:tc>
        <w:tc>
          <w:tcPr>
            <w:tcW w:w="717" w:type="pct"/>
            <w:tcBorders>
              <w:left w:val="single" w:sz="18" w:space="0" w:color="auto"/>
            </w:tcBorders>
            <w:shd w:val="clear" w:color="auto" w:fill="D9D9D9"/>
          </w:tcPr>
          <w:p w14:paraId="69ECF5FF" w14:textId="77777777" w:rsidR="003C4B27" w:rsidRPr="005C5EAE" w:rsidRDefault="003C4B27" w:rsidP="003C4B27">
            <w:pPr>
              <w:spacing w:after="0"/>
              <w:rPr>
                <w:rFonts w:eastAsia="Calibri" w:cs="Arial"/>
                <w:b/>
                <w:szCs w:val="21"/>
              </w:rPr>
            </w:pPr>
            <w:r w:rsidRPr="005C5EAE">
              <w:rPr>
                <w:rFonts w:eastAsia="Calibri" w:cs="Arial"/>
                <w:b/>
                <w:szCs w:val="21"/>
              </w:rPr>
              <w:t xml:space="preserve">Output        </w:t>
            </w:r>
          </w:p>
        </w:tc>
        <w:tc>
          <w:tcPr>
            <w:tcW w:w="563" w:type="pct"/>
            <w:shd w:val="clear" w:color="auto" w:fill="D9D9D9"/>
          </w:tcPr>
          <w:p w14:paraId="42A62555" w14:textId="48C67282" w:rsidR="003C4B27" w:rsidRPr="005C5EAE" w:rsidRDefault="003C4B27" w:rsidP="003C4B27">
            <w:pPr>
              <w:spacing w:after="0"/>
              <w:rPr>
                <w:rFonts w:eastAsia="Calibri" w:cs="Arial"/>
                <w:szCs w:val="21"/>
              </w:rPr>
            </w:pPr>
            <w:r w:rsidRPr="005C5EAE">
              <w:rPr>
                <w:rFonts w:eastAsia="Calibri" w:cs="Arial"/>
                <w:b/>
                <w:szCs w:val="21"/>
              </w:rPr>
              <w:t>Quantity per annum</w:t>
            </w:r>
          </w:p>
        </w:tc>
        <w:tc>
          <w:tcPr>
            <w:tcW w:w="640" w:type="pct"/>
            <w:tcBorders>
              <w:right w:val="single" w:sz="18" w:space="0" w:color="auto"/>
            </w:tcBorders>
            <w:shd w:val="clear" w:color="auto" w:fill="D9D9D9"/>
          </w:tcPr>
          <w:p w14:paraId="7AF304B8" w14:textId="77777777" w:rsidR="003C4B27" w:rsidRPr="005C5EAE" w:rsidRDefault="003C4B27" w:rsidP="003C4B27">
            <w:pPr>
              <w:spacing w:after="0"/>
              <w:rPr>
                <w:rFonts w:eastAsia="Calibri" w:cs="Arial"/>
                <w:b/>
                <w:szCs w:val="21"/>
              </w:rPr>
            </w:pPr>
            <w:r w:rsidRPr="005C5EAE">
              <w:rPr>
                <w:rFonts w:eastAsia="Calibri" w:cs="Arial"/>
                <w:b/>
                <w:szCs w:val="21"/>
              </w:rPr>
              <w:t>Number of Service Users</w:t>
            </w:r>
          </w:p>
        </w:tc>
        <w:tc>
          <w:tcPr>
            <w:tcW w:w="2205" w:type="pct"/>
            <w:gridSpan w:val="2"/>
            <w:tcBorders>
              <w:left w:val="single" w:sz="18" w:space="0" w:color="auto"/>
            </w:tcBorders>
            <w:shd w:val="clear" w:color="auto" w:fill="D9D9D9"/>
          </w:tcPr>
          <w:p w14:paraId="5808F4B0" w14:textId="77777777" w:rsidR="003C4B27" w:rsidRPr="005C5EAE" w:rsidRDefault="003C4B27" w:rsidP="003C4B27">
            <w:pPr>
              <w:spacing w:after="0"/>
              <w:rPr>
                <w:rFonts w:eastAsia="Calibri" w:cs="Arial"/>
                <w:b/>
                <w:szCs w:val="21"/>
              </w:rPr>
            </w:pPr>
            <w:r w:rsidRPr="005C5EAE">
              <w:rPr>
                <w:rFonts w:eastAsia="Calibri" w:cs="Arial"/>
                <w:b/>
                <w:szCs w:val="21"/>
              </w:rPr>
              <w:t>Output Measures</w:t>
            </w:r>
          </w:p>
        </w:tc>
      </w:tr>
      <w:tr w:rsidR="003C4B27" w:rsidRPr="005C5EAE" w14:paraId="10BAFD35" w14:textId="77777777" w:rsidTr="001E057D">
        <w:trPr>
          <w:trHeight w:val="444"/>
        </w:trPr>
        <w:tc>
          <w:tcPr>
            <w:tcW w:w="463" w:type="pct"/>
            <w:vMerge w:val="restart"/>
            <w:shd w:val="clear" w:color="auto" w:fill="auto"/>
          </w:tcPr>
          <w:p w14:paraId="13B559D4" w14:textId="77777777" w:rsidR="003C4B27" w:rsidRPr="005C5EAE" w:rsidRDefault="003C4B27" w:rsidP="003C4B27">
            <w:pPr>
              <w:spacing w:after="0"/>
              <w:rPr>
                <w:rFonts w:eastAsia="Calibri" w:cs="Arial"/>
                <w:b/>
                <w:szCs w:val="21"/>
              </w:rPr>
            </w:pPr>
            <w:r w:rsidRPr="005C5EAE">
              <w:rPr>
                <w:rFonts w:eastAsia="Calibri" w:cs="Arial"/>
                <w:b/>
                <w:szCs w:val="21"/>
              </w:rPr>
              <w:t>U2110</w:t>
            </w:r>
          </w:p>
        </w:tc>
        <w:tc>
          <w:tcPr>
            <w:tcW w:w="412" w:type="pct"/>
            <w:vMerge w:val="restart"/>
            <w:tcBorders>
              <w:right w:val="single" w:sz="18" w:space="0" w:color="auto"/>
            </w:tcBorders>
            <w:shd w:val="clear" w:color="auto" w:fill="auto"/>
          </w:tcPr>
          <w:p w14:paraId="2F43D0F0" w14:textId="77777777" w:rsidR="003C4B27" w:rsidRPr="005C5EAE" w:rsidRDefault="003C4B27" w:rsidP="003C4B27">
            <w:pPr>
              <w:spacing w:after="0"/>
              <w:rPr>
                <w:rFonts w:eastAsia="Calibri" w:cs="Arial"/>
                <w:szCs w:val="21"/>
              </w:rPr>
            </w:pPr>
            <w:r w:rsidRPr="005C5EAE">
              <w:rPr>
                <w:rFonts w:eastAsia="Calibri" w:cs="Arial"/>
                <w:szCs w:val="21"/>
              </w:rPr>
              <w:t>T315</w:t>
            </w:r>
          </w:p>
        </w:tc>
        <w:tc>
          <w:tcPr>
            <w:tcW w:w="717" w:type="pct"/>
            <w:vMerge w:val="restart"/>
            <w:tcBorders>
              <w:left w:val="single" w:sz="18" w:space="0" w:color="auto"/>
            </w:tcBorders>
            <w:shd w:val="clear" w:color="auto" w:fill="auto"/>
          </w:tcPr>
          <w:p w14:paraId="57B3667F" w14:textId="77777777" w:rsidR="003C4B27" w:rsidRPr="005C5EAE" w:rsidRDefault="003C4B27" w:rsidP="003C4B27">
            <w:pPr>
              <w:spacing w:after="0"/>
              <w:rPr>
                <w:rFonts w:eastAsia="Calibri" w:cs="Arial"/>
                <w:b/>
                <w:szCs w:val="21"/>
              </w:rPr>
            </w:pPr>
            <w:r w:rsidRPr="005C5EAE">
              <w:rPr>
                <w:rFonts w:eastAsia="Calibri" w:cs="Arial"/>
                <w:b/>
                <w:szCs w:val="21"/>
              </w:rPr>
              <w:t>A01.2.08</w:t>
            </w:r>
          </w:p>
          <w:p w14:paraId="186FF1C7" w14:textId="77777777" w:rsidR="003C4B27" w:rsidRPr="005C5EAE" w:rsidRDefault="003C4B27" w:rsidP="003C4B27">
            <w:pPr>
              <w:spacing w:after="0"/>
              <w:rPr>
                <w:rFonts w:eastAsia="Calibri" w:cs="Arial"/>
                <w:szCs w:val="21"/>
              </w:rPr>
            </w:pPr>
            <w:r w:rsidRPr="005C5EAE">
              <w:rPr>
                <w:rFonts w:eastAsia="Calibri" w:cs="Arial"/>
                <w:szCs w:val="21"/>
              </w:rPr>
              <w:t>Counselling</w:t>
            </w:r>
          </w:p>
        </w:tc>
        <w:tc>
          <w:tcPr>
            <w:tcW w:w="563" w:type="pct"/>
            <w:vMerge w:val="restart"/>
            <w:shd w:val="clear" w:color="auto" w:fill="auto"/>
          </w:tcPr>
          <w:p w14:paraId="199B1864" w14:textId="77777777" w:rsidR="003C4B27" w:rsidRPr="005C5EAE" w:rsidRDefault="003C4B27" w:rsidP="003C4B27">
            <w:pPr>
              <w:spacing w:after="0"/>
              <w:rPr>
                <w:rFonts w:eastAsia="Calibri" w:cs="Arial"/>
                <w:szCs w:val="21"/>
              </w:rPr>
            </w:pPr>
            <w:r w:rsidRPr="005C5EAE">
              <w:rPr>
                <w:rFonts w:eastAsia="Calibri" w:cs="Arial"/>
                <w:szCs w:val="21"/>
              </w:rPr>
              <w:t>Number of hours</w:t>
            </w:r>
          </w:p>
        </w:tc>
        <w:tc>
          <w:tcPr>
            <w:tcW w:w="640" w:type="pct"/>
            <w:vMerge w:val="restart"/>
            <w:tcBorders>
              <w:right w:val="single" w:sz="18" w:space="0" w:color="auto"/>
            </w:tcBorders>
            <w:shd w:val="clear" w:color="auto" w:fill="auto"/>
          </w:tcPr>
          <w:p w14:paraId="6E037789" w14:textId="77777777" w:rsidR="003C4B27" w:rsidRPr="005C5EAE" w:rsidRDefault="003C4B27" w:rsidP="003C4B27">
            <w:pPr>
              <w:spacing w:before="60" w:after="0"/>
              <w:rPr>
                <w:rFonts w:eastAsia="Calibri" w:cs="Arial"/>
                <w:szCs w:val="21"/>
              </w:rPr>
            </w:pPr>
            <w:r w:rsidRPr="005C5EAE">
              <w:rPr>
                <w:rFonts w:eastAsia="Calibri" w:cs="Arial"/>
                <w:szCs w:val="21"/>
              </w:rPr>
              <w:t>Number of Service Users</w:t>
            </w:r>
          </w:p>
        </w:tc>
        <w:tc>
          <w:tcPr>
            <w:tcW w:w="732" w:type="pct"/>
            <w:vMerge w:val="restart"/>
            <w:tcBorders>
              <w:left w:val="single" w:sz="18" w:space="0" w:color="auto"/>
            </w:tcBorders>
            <w:shd w:val="clear" w:color="auto" w:fill="auto"/>
          </w:tcPr>
          <w:p w14:paraId="160DC05A" w14:textId="77777777" w:rsidR="003C4B27" w:rsidRPr="005C5EAE" w:rsidRDefault="003C4B27" w:rsidP="003C4B27">
            <w:pPr>
              <w:spacing w:before="60" w:after="60"/>
              <w:rPr>
                <w:rFonts w:eastAsia="Calibri" w:cs="Arial"/>
                <w:b/>
                <w:szCs w:val="21"/>
              </w:rPr>
            </w:pPr>
            <w:r w:rsidRPr="005C5EAE">
              <w:rPr>
                <w:rFonts w:eastAsia="Calibri" w:cs="Arial"/>
                <w:b/>
                <w:szCs w:val="21"/>
              </w:rPr>
              <w:t>A01.2.08</w:t>
            </w:r>
          </w:p>
        </w:tc>
        <w:tc>
          <w:tcPr>
            <w:tcW w:w="1473" w:type="pct"/>
            <w:shd w:val="clear" w:color="auto" w:fill="auto"/>
          </w:tcPr>
          <w:p w14:paraId="289900A8" w14:textId="77777777" w:rsidR="003C4B27" w:rsidRPr="005C5EAE" w:rsidRDefault="003C4B27" w:rsidP="003C4B27">
            <w:pPr>
              <w:spacing w:after="0"/>
              <w:rPr>
                <w:rFonts w:eastAsia="Calibri" w:cs="Arial"/>
                <w:szCs w:val="21"/>
              </w:rPr>
            </w:pPr>
            <w:r w:rsidRPr="005C5EAE">
              <w:rPr>
                <w:rFonts w:eastAsia="Calibri" w:cs="Arial"/>
                <w:szCs w:val="21"/>
              </w:rPr>
              <w:t>Number of hours provided during the reporting period</w:t>
            </w:r>
          </w:p>
        </w:tc>
      </w:tr>
      <w:tr w:rsidR="003C4B27" w:rsidRPr="005C5EAE" w14:paraId="65CE6132" w14:textId="77777777" w:rsidTr="001E057D">
        <w:trPr>
          <w:trHeight w:val="484"/>
        </w:trPr>
        <w:tc>
          <w:tcPr>
            <w:tcW w:w="463" w:type="pct"/>
            <w:vMerge/>
            <w:shd w:val="clear" w:color="auto" w:fill="auto"/>
          </w:tcPr>
          <w:p w14:paraId="70909B5D" w14:textId="77777777" w:rsidR="003C4B27" w:rsidRPr="005C5EAE" w:rsidRDefault="003C4B27" w:rsidP="003C4B27">
            <w:pPr>
              <w:spacing w:after="0"/>
              <w:rPr>
                <w:rFonts w:eastAsia="Calibri" w:cs="Arial"/>
                <w:b/>
                <w:szCs w:val="21"/>
              </w:rPr>
            </w:pPr>
          </w:p>
        </w:tc>
        <w:tc>
          <w:tcPr>
            <w:tcW w:w="412" w:type="pct"/>
            <w:vMerge/>
            <w:tcBorders>
              <w:right w:val="single" w:sz="18" w:space="0" w:color="auto"/>
            </w:tcBorders>
            <w:shd w:val="clear" w:color="auto" w:fill="auto"/>
          </w:tcPr>
          <w:p w14:paraId="76A53911" w14:textId="77777777" w:rsidR="003C4B27" w:rsidRPr="005C5EAE" w:rsidRDefault="003C4B27" w:rsidP="003C4B27">
            <w:pPr>
              <w:spacing w:after="0"/>
              <w:rPr>
                <w:rFonts w:eastAsia="Calibri" w:cs="Arial"/>
                <w:szCs w:val="21"/>
              </w:rPr>
            </w:pPr>
          </w:p>
        </w:tc>
        <w:tc>
          <w:tcPr>
            <w:tcW w:w="717" w:type="pct"/>
            <w:vMerge/>
            <w:tcBorders>
              <w:left w:val="single" w:sz="18" w:space="0" w:color="auto"/>
            </w:tcBorders>
            <w:shd w:val="clear" w:color="auto" w:fill="auto"/>
          </w:tcPr>
          <w:p w14:paraId="3B8B2BCD" w14:textId="77777777" w:rsidR="003C4B27" w:rsidRPr="005C5EAE" w:rsidRDefault="003C4B27" w:rsidP="003C4B27">
            <w:pPr>
              <w:spacing w:after="0"/>
              <w:rPr>
                <w:rFonts w:eastAsia="Calibri" w:cs="Arial"/>
                <w:b/>
                <w:szCs w:val="21"/>
              </w:rPr>
            </w:pPr>
          </w:p>
        </w:tc>
        <w:tc>
          <w:tcPr>
            <w:tcW w:w="563" w:type="pct"/>
            <w:vMerge/>
            <w:shd w:val="clear" w:color="auto" w:fill="auto"/>
          </w:tcPr>
          <w:p w14:paraId="651C1D3B" w14:textId="77777777" w:rsidR="003C4B27" w:rsidRPr="005C5EAE" w:rsidRDefault="003C4B27" w:rsidP="003C4B27">
            <w:pPr>
              <w:spacing w:after="0"/>
              <w:rPr>
                <w:rFonts w:eastAsia="Calibri" w:cs="Arial"/>
                <w:szCs w:val="21"/>
              </w:rPr>
            </w:pPr>
          </w:p>
        </w:tc>
        <w:tc>
          <w:tcPr>
            <w:tcW w:w="640" w:type="pct"/>
            <w:vMerge/>
            <w:tcBorders>
              <w:right w:val="single" w:sz="18" w:space="0" w:color="auto"/>
            </w:tcBorders>
            <w:shd w:val="clear" w:color="auto" w:fill="auto"/>
          </w:tcPr>
          <w:p w14:paraId="029A3E66" w14:textId="77777777" w:rsidR="003C4B27" w:rsidRPr="005C5EAE" w:rsidRDefault="003C4B27" w:rsidP="003C4B27">
            <w:pPr>
              <w:spacing w:before="60" w:after="0"/>
              <w:rPr>
                <w:rFonts w:eastAsia="Calibri" w:cs="Arial"/>
                <w:szCs w:val="21"/>
              </w:rPr>
            </w:pPr>
          </w:p>
        </w:tc>
        <w:tc>
          <w:tcPr>
            <w:tcW w:w="732" w:type="pct"/>
            <w:vMerge/>
            <w:tcBorders>
              <w:left w:val="single" w:sz="18" w:space="0" w:color="auto"/>
            </w:tcBorders>
            <w:shd w:val="clear" w:color="auto" w:fill="auto"/>
          </w:tcPr>
          <w:p w14:paraId="725879FC" w14:textId="77777777" w:rsidR="003C4B27" w:rsidRPr="005C5EAE" w:rsidRDefault="003C4B27" w:rsidP="003C4B27">
            <w:pPr>
              <w:spacing w:before="60" w:after="60"/>
              <w:rPr>
                <w:rFonts w:eastAsia="Calibri" w:cs="Arial"/>
                <w:b/>
                <w:szCs w:val="21"/>
              </w:rPr>
            </w:pPr>
          </w:p>
        </w:tc>
        <w:tc>
          <w:tcPr>
            <w:tcW w:w="1473" w:type="pct"/>
            <w:shd w:val="clear" w:color="auto" w:fill="auto"/>
          </w:tcPr>
          <w:p w14:paraId="474CBBD3" w14:textId="77777777" w:rsidR="003C4B27" w:rsidRPr="005C5EAE" w:rsidRDefault="003C4B27" w:rsidP="003C4B27">
            <w:pPr>
              <w:spacing w:after="0"/>
              <w:rPr>
                <w:rFonts w:eastAsia="Calibri" w:cs="Arial"/>
                <w:szCs w:val="21"/>
              </w:rPr>
            </w:pPr>
            <w:r w:rsidRPr="005C5EAE">
              <w:rPr>
                <w:rFonts w:eastAsia="Calibri" w:cs="Arial"/>
                <w:szCs w:val="21"/>
              </w:rPr>
              <w:t>Number of Service Users who received a service during the reporting period</w:t>
            </w:r>
          </w:p>
        </w:tc>
      </w:tr>
    </w:tbl>
    <w:p w14:paraId="3973A94F" w14:textId="77777777" w:rsidR="003C4B27" w:rsidRPr="005C5EAE" w:rsidRDefault="003C4B27" w:rsidP="003C4B27">
      <w:pPr>
        <w:spacing w:after="0"/>
        <w:rPr>
          <w:rFonts w:eastAsia="Calibri" w:cs="Arial"/>
          <w:szCs w:val="21"/>
        </w:rPr>
      </w:pPr>
    </w:p>
    <w:tbl>
      <w:tblPr>
        <w:tblW w:w="4991" w:type="pct"/>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0"/>
        <w:gridCol w:w="1220"/>
        <w:gridCol w:w="2171"/>
        <w:gridCol w:w="10168"/>
      </w:tblGrid>
      <w:tr w:rsidR="003C4B27" w:rsidRPr="005C5EAE" w14:paraId="33DF6008" w14:textId="77777777" w:rsidTr="001E057D">
        <w:tc>
          <w:tcPr>
            <w:tcW w:w="5000" w:type="pct"/>
            <w:gridSpan w:val="4"/>
            <w:tcBorders>
              <w:right w:val="single" w:sz="2" w:space="0" w:color="auto"/>
            </w:tcBorders>
            <w:shd w:val="clear" w:color="auto" w:fill="FFFFFF"/>
          </w:tcPr>
          <w:p w14:paraId="253315FD" w14:textId="77777777" w:rsidR="003C4B27" w:rsidRPr="005C5EAE" w:rsidRDefault="003C4B27" w:rsidP="003C4B27">
            <w:pPr>
              <w:spacing w:after="0"/>
              <w:rPr>
                <w:rFonts w:eastAsia="Calibri" w:cs="Arial"/>
                <w:b/>
                <w:szCs w:val="21"/>
              </w:rPr>
            </w:pPr>
            <w:r w:rsidRPr="005C5EAE">
              <w:rPr>
                <w:rFonts w:cs="Arial"/>
                <w:szCs w:val="21"/>
              </w:rPr>
              <w:br w:type="page"/>
            </w:r>
            <w:r w:rsidRPr="005C5EAE">
              <w:rPr>
                <w:rFonts w:eastAsia="Calibri" w:cs="Arial"/>
                <w:b/>
                <w:szCs w:val="21"/>
              </w:rPr>
              <w:t>Relates to item 7.1 or 9.1 of the agreement</w:t>
            </w:r>
          </w:p>
        </w:tc>
      </w:tr>
      <w:tr w:rsidR="003C4B27" w:rsidRPr="005C5EAE" w14:paraId="31A9CF34" w14:textId="77777777" w:rsidTr="001E057D">
        <w:tc>
          <w:tcPr>
            <w:tcW w:w="465" w:type="pct"/>
            <w:shd w:val="clear" w:color="auto" w:fill="262626"/>
          </w:tcPr>
          <w:p w14:paraId="1B73D392" w14:textId="77777777" w:rsidR="003C4B27" w:rsidRPr="005C5EAE" w:rsidRDefault="003C4B27" w:rsidP="003C4B27">
            <w:pPr>
              <w:spacing w:after="0"/>
              <w:rPr>
                <w:rFonts w:eastAsia="Calibri" w:cs="Arial"/>
                <w:b/>
                <w:szCs w:val="21"/>
              </w:rPr>
            </w:pPr>
            <w:r w:rsidRPr="005C5EAE">
              <w:rPr>
                <w:rFonts w:eastAsia="Calibri" w:cs="Arial"/>
                <w:b/>
                <w:szCs w:val="21"/>
              </w:rPr>
              <w:t>Service User Code</w:t>
            </w:r>
          </w:p>
        </w:tc>
        <w:tc>
          <w:tcPr>
            <w:tcW w:w="408" w:type="pct"/>
            <w:shd w:val="clear" w:color="auto" w:fill="262626"/>
          </w:tcPr>
          <w:p w14:paraId="45885883" w14:textId="77777777" w:rsidR="003C4B27" w:rsidRPr="005C5EAE" w:rsidRDefault="003C4B27" w:rsidP="003C4B27">
            <w:pPr>
              <w:spacing w:after="0"/>
              <w:rPr>
                <w:rFonts w:eastAsia="Calibri" w:cs="Arial"/>
                <w:b/>
                <w:szCs w:val="21"/>
              </w:rPr>
            </w:pPr>
            <w:r w:rsidRPr="005C5EAE">
              <w:rPr>
                <w:rFonts w:eastAsia="Calibri" w:cs="Arial"/>
                <w:b/>
                <w:szCs w:val="21"/>
              </w:rPr>
              <w:t>Service Type Code</w:t>
            </w:r>
          </w:p>
        </w:tc>
        <w:tc>
          <w:tcPr>
            <w:tcW w:w="4127" w:type="pct"/>
            <w:gridSpan w:val="2"/>
            <w:tcBorders>
              <w:right w:val="single" w:sz="2" w:space="0" w:color="auto"/>
            </w:tcBorders>
            <w:shd w:val="clear" w:color="auto" w:fill="D9D9D9"/>
          </w:tcPr>
          <w:p w14:paraId="1AB87694" w14:textId="0023C8BC" w:rsidR="003C4B27" w:rsidRPr="005C5EAE" w:rsidRDefault="003C4B27" w:rsidP="003C4B27">
            <w:pPr>
              <w:spacing w:after="0"/>
              <w:rPr>
                <w:rFonts w:eastAsia="Calibri" w:cs="Arial"/>
                <w:b/>
                <w:szCs w:val="21"/>
              </w:rPr>
            </w:pPr>
            <w:r w:rsidRPr="005C5EAE">
              <w:rPr>
                <w:rFonts w:eastAsia="Calibri" w:cs="Arial"/>
                <w:b/>
                <w:szCs w:val="21"/>
              </w:rPr>
              <w:t xml:space="preserve">Throughput Measure  </w:t>
            </w:r>
          </w:p>
        </w:tc>
      </w:tr>
      <w:tr w:rsidR="003C4B27" w:rsidRPr="005C5EAE" w14:paraId="772D3479" w14:textId="77777777" w:rsidTr="001E057D">
        <w:trPr>
          <w:trHeight w:val="225"/>
        </w:trPr>
        <w:tc>
          <w:tcPr>
            <w:tcW w:w="465" w:type="pct"/>
            <w:shd w:val="clear" w:color="auto" w:fill="auto"/>
          </w:tcPr>
          <w:p w14:paraId="5A7EC3A6" w14:textId="77777777" w:rsidR="003C4B27" w:rsidRPr="005C5EAE" w:rsidRDefault="003C4B27" w:rsidP="003C4B27">
            <w:pPr>
              <w:spacing w:after="0"/>
              <w:rPr>
                <w:rFonts w:eastAsia="Calibri" w:cs="Arial"/>
                <w:b/>
                <w:szCs w:val="21"/>
              </w:rPr>
            </w:pPr>
            <w:r w:rsidRPr="005C5EAE">
              <w:rPr>
                <w:rFonts w:eastAsia="Calibri" w:cs="Arial"/>
                <w:b/>
                <w:szCs w:val="21"/>
              </w:rPr>
              <w:t>U2110</w:t>
            </w:r>
          </w:p>
        </w:tc>
        <w:tc>
          <w:tcPr>
            <w:tcW w:w="408" w:type="pct"/>
            <w:shd w:val="clear" w:color="auto" w:fill="auto"/>
          </w:tcPr>
          <w:p w14:paraId="4C249544" w14:textId="77777777" w:rsidR="003C4B27" w:rsidRPr="005C5EAE" w:rsidRDefault="003C4B27" w:rsidP="003C4B27">
            <w:pPr>
              <w:spacing w:after="0"/>
              <w:rPr>
                <w:rFonts w:eastAsia="Calibri" w:cs="Arial"/>
                <w:szCs w:val="21"/>
              </w:rPr>
            </w:pPr>
            <w:r w:rsidRPr="005C5EAE">
              <w:rPr>
                <w:rFonts w:eastAsia="Calibri" w:cs="Arial"/>
                <w:szCs w:val="21"/>
              </w:rPr>
              <w:t>T315</w:t>
            </w:r>
          </w:p>
        </w:tc>
        <w:tc>
          <w:tcPr>
            <w:tcW w:w="726" w:type="pct"/>
            <w:shd w:val="clear" w:color="auto" w:fill="auto"/>
          </w:tcPr>
          <w:p w14:paraId="327F2300" w14:textId="77777777" w:rsidR="003C4B27" w:rsidRPr="005C5EAE" w:rsidRDefault="003C4B27" w:rsidP="003C4B27">
            <w:pPr>
              <w:spacing w:after="0"/>
              <w:rPr>
                <w:rFonts w:eastAsia="Calibri" w:cs="Arial"/>
                <w:szCs w:val="21"/>
              </w:rPr>
            </w:pPr>
            <w:r w:rsidRPr="005C5EAE">
              <w:rPr>
                <w:rFonts w:eastAsia="Calibri" w:cs="Arial"/>
                <w:szCs w:val="21"/>
              </w:rPr>
              <w:t>IS133</w:t>
            </w:r>
          </w:p>
        </w:tc>
        <w:tc>
          <w:tcPr>
            <w:tcW w:w="3401" w:type="pct"/>
            <w:tcBorders>
              <w:right w:val="single" w:sz="2" w:space="0" w:color="auto"/>
            </w:tcBorders>
            <w:shd w:val="clear" w:color="auto" w:fill="auto"/>
          </w:tcPr>
          <w:p w14:paraId="526E93E9" w14:textId="77777777" w:rsidR="003C4B27" w:rsidRPr="005C5EAE" w:rsidRDefault="003C4B27" w:rsidP="003C4B27">
            <w:pPr>
              <w:spacing w:after="0"/>
              <w:rPr>
                <w:rFonts w:eastAsia="Calibri" w:cs="Arial"/>
                <w:szCs w:val="21"/>
              </w:rPr>
            </w:pPr>
            <w:r w:rsidRPr="005C5EAE">
              <w:rPr>
                <w:rFonts w:eastAsia="Calibri" w:cs="Arial"/>
                <w:szCs w:val="21"/>
              </w:rPr>
              <w:t>Number of existing Service Users</w:t>
            </w:r>
          </w:p>
        </w:tc>
      </w:tr>
      <w:tr w:rsidR="003C4B27" w:rsidRPr="005C5EAE" w14:paraId="5EEC43FA" w14:textId="77777777" w:rsidTr="001E057D">
        <w:trPr>
          <w:trHeight w:val="271"/>
        </w:trPr>
        <w:tc>
          <w:tcPr>
            <w:tcW w:w="465" w:type="pct"/>
            <w:shd w:val="clear" w:color="auto" w:fill="auto"/>
          </w:tcPr>
          <w:p w14:paraId="1C42F634" w14:textId="77777777" w:rsidR="003C4B27" w:rsidRPr="005C5EAE" w:rsidRDefault="003C4B27" w:rsidP="003C4B27">
            <w:pPr>
              <w:spacing w:after="0"/>
              <w:rPr>
                <w:rFonts w:eastAsia="Calibri" w:cs="Arial"/>
                <w:b/>
                <w:szCs w:val="21"/>
              </w:rPr>
            </w:pPr>
            <w:r w:rsidRPr="005C5EAE">
              <w:rPr>
                <w:rFonts w:eastAsia="Calibri" w:cs="Arial"/>
                <w:b/>
                <w:szCs w:val="21"/>
              </w:rPr>
              <w:t>U2110</w:t>
            </w:r>
          </w:p>
        </w:tc>
        <w:tc>
          <w:tcPr>
            <w:tcW w:w="408" w:type="pct"/>
            <w:shd w:val="clear" w:color="auto" w:fill="auto"/>
          </w:tcPr>
          <w:p w14:paraId="4FEBE043" w14:textId="77777777" w:rsidR="003C4B27" w:rsidRPr="005C5EAE" w:rsidRDefault="003C4B27" w:rsidP="003C4B27">
            <w:pPr>
              <w:spacing w:after="0"/>
              <w:rPr>
                <w:rFonts w:eastAsia="Calibri" w:cs="Arial"/>
                <w:szCs w:val="21"/>
              </w:rPr>
            </w:pPr>
            <w:r w:rsidRPr="005C5EAE">
              <w:rPr>
                <w:rFonts w:eastAsia="Calibri" w:cs="Arial"/>
                <w:szCs w:val="21"/>
              </w:rPr>
              <w:t>T315</w:t>
            </w:r>
          </w:p>
        </w:tc>
        <w:tc>
          <w:tcPr>
            <w:tcW w:w="726" w:type="pct"/>
            <w:shd w:val="clear" w:color="auto" w:fill="auto"/>
          </w:tcPr>
          <w:p w14:paraId="27074D19" w14:textId="77777777" w:rsidR="003C4B27" w:rsidRPr="005C5EAE" w:rsidRDefault="003C4B27" w:rsidP="003C4B27">
            <w:pPr>
              <w:spacing w:after="0"/>
              <w:rPr>
                <w:rFonts w:eastAsia="Calibri" w:cs="Arial"/>
                <w:szCs w:val="21"/>
              </w:rPr>
            </w:pPr>
            <w:r w:rsidRPr="005C5EAE">
              <w:rPr>
                <w:rFonts w:eastAsia="Calibri" w:cs="Arial"/>
                <w:szCs w:val="21"/>
              </w:rPr>
              <w:t>IS255</w:t>
            </w:r>
          </w:p>
        </w:tc>
        <w:tc>
          <w:tcPr>
            <w:tcW w:w="3401" w:type="pct"/>
            <w:tcBorders>
              <w:right w:val="single" w:sz="2" w:space="0" w:color="auto"/>
            </w:tcBorders>
            <w:shd w:val="clear" w:color="auto" w:fill="auto"/>
          </w:tcPr>
          <w:p w14:paraId="5E257AFE" w14:textId="77777777" w:rsidR="003C4B27" w:rsidRPr="005C5EAE" w:rsidRDefault="003C4B27" w:rsidP="003C4B27">
            <w:pPr>
              <w:spacing w:after="0"/>
              <w:rPr>
                <w:rFonts w:eastAsia="Calibri" w:cs="Arial"/>
                <w:szCs w:val="21"/>
              </w:rPr>
            </w:pPr>
            <w:r w:rsidRPr="005C5EAE">
              <w:rPr>
                <w:rFonts w:eastAsia="Calibri" w:cs="Arial"/>
                <w:szCs w:val="21"/>
              </w:rPr>
              <w:t>Number of new Service Users</w:t>
            </w:r>
          </w:p>
        </w:tc>
      </w:tr>
      <w:tr w:rsidR="003C4B27" w:rsidRPr="005C5EAE" w14:paraId="24DF38E7" w14:textId="77777777" w:rsidTr="001E057D">
        <w:trPr>
          <w:trHeight w:val="271"/>
        </w:trPr>
        <w:tc>
          <w:tcPr>
            <w:tcW w:w="465" w:type="pct"/>
            <w:shd w:val="clear" w:color="auto" w:fill="auto"/>
          </w:tcPr>
          <w:p w14:paraId="28F8C8A1" w14:textId="77777777" w:rsidR="003C4B27" w:rsidRPr="005C5EAE" w:rsidRDefault="003C4B27" w:rsidP="003C4B27">
            <w:pPr>
              <w:spacing w:after="0"/>
              <w:rPr>
                <w:rFonts w:eastAsia="Calibri" w:cs="Arial"/>
                <w:b/>
                <w:szCs w:val="21"/>
              </w:rPr>
            </w:pPr>
            <w:r w:rsidRPr="005C5EAE">
              <w:rPr>
                <w:rFonts w:eastAsia="Calibri" w:cs="Arial"/>
                <w:b/>
                <w:szCs w:val="21"/>
              </w:rPr>
              <w:t>U2110</w:t>
            </w:r>
          </w:p>
        </w:tc>
        <w:tc>
          <w:tcPr>
            <w:tcW w:w="408" w:type="pct"/>
            <w:shd w:val="clear" w:color="auto" w:fill="auto"/>
          </w:tcPr>
          <w:p w14:paraId="6B359729" w14:textId="77777777" w:rsidR="003C4B27" w:rsidRPr="005C5EAE" w:rsidRDefault="003C4B27" w:rsidP="003C4B27">
            <w:pPr>
              <w:spacing w:after="0"/>
              <w:rPr>
                <w:rFonts w:eastAsia="Calibri" w:cs="Arial"/>
                <w:szCs w:val="21"/>
              </w:rPr>
            </w:pPr>
            <w:r w:rsidRPr="005C5EAE">
              <w:rPr>
                <w:rFonts w:eastAsia="Calibri" w:cs="Arial"/>
                <w:szCs w:val="21"/>
              </w:rPr>
              <w:t>T315</w:t>
            </w:r>
          </w:p>
        </w:tc>
        <w:tc>
          <w:tcPr>
            <w:tcW w:w="726" w:type="pct"/>
            <w:shd w:val="clear" w:color="auto" w:fill="auto"/>
          </w:tcPr>
          <w:p w14:paraId="01F4F576" w14:textId="77777777" w:rsidR="003C4B27" w:rsidRPr="005C5EAE" w:rsidRDefault="003C4B27" w:rsidP="003C4B27">
            <w:pPr>
              <w:spacing w:after="0"/>
              <w:rPr>
                <w:rFonts w:eastAsia="Calibri" w:cs="Arial"/>
                <w:szCs w:val="21"/>
              </w:rPr>
            </w:pPr>
            <w:r w:rsidRPr="005C5EAE">
              <w:rPr>
                <w:rFonts w:eastAsia="Calibri" w:cs="Arial"/>
                <w:szCs w:val="21"/>
              </w:rPr>
              <w:t>GM07</w:t>
            </w:r>
          </w:p>
        </w:tc>
        <w:tc>
          <w:tcPr>
            <w:tcW w:w="3401" w:type="pct"/>
            <w:tcBorders>
              <w:right w:val="single" w:sz="2" w:space="0" w:color="auto"/>
            </w:tcBorders>
            <w:shd w:val="clear" w:color="auto" w:fill="auto"/>
          </w:tcPr>
          <w:p w14:paraId="2D796332" w14:textId="77777777" w:rsidR="003C4B27" w:rsidRPr="005C5EAE" w:rsidRDefault="003C4B27" w:rsidP="003C4B27">
            <w:pPr>
              <w:spacing w:after="0"/>
              <w:rPr>
                <w:rFonts w:eastAsia="Calibri" w:cs="Arial"/>
                <w:szCs w:val="21"/>
              </w:rPr>
            </w:pPr>
            <w:r w:rsidRPr="005C5EAE">
              <w:rPr>
                <w:rFonts w:eastAsia="Calibri" w:cs="Arial"/>
                <w:szCs w:val="21"/>
              </w:rPr>
              <w:t>Number of Service Users that had their case plans closed/finalised as a result of the majority of identified needs being met</w:t>
            </w:r>
          </w:p>
        </w:tc>
      </w:tr>
      <w:tr w:rsidR="003C4B27" w:rsidRPr="005C5EAE" w14:paraId="5D3935E9" w14:textId="77777777" w:rsidTr="001E057D">
        <w:tc>
          <w:tcPr>
            <w:tcW w:w="465" w:type="pct"/>
            <w:shd w:val="clear" w:color="auto" w:fill="262626"/>
          </w:tcPr>
          <w:p w14:paraId="2296C831" w14:textId="77777777" w:rsidR="003C4B27" w:rsidRPr="005C5EAE" w:rsidRDefault="003C4B27" w:rsidP="003C4B27">
            <w:pPr>
              <w:spacing w:after="0"/>
              <w:rPr>
                <w:rFonts w:eastAsia="Calibri" w:cs="Arial"/>
                <w:b/>
                <w:szCs w:val="21"/>
              </w:rPr>
            </w:pPr>
            <w:r w:rsidRPr="005C5EAE">
              <w:rPr>
                <w:rFonts w:eastAsia="Calibri" w:cs="Arial"/>
                <w:b/>
                <w:szCs w:val="21"/>
              </w:rPr>
              <w:t>Service User Code</w:t>
            </w:r>
          </w:p>
        </w:tc>
        <w:tc>
          <w:tcPr>
            <w:tcW w:w="408" w:type="pct"/>
            <w:shd w:val="clear" w:color="auto" w:fill="262626"/>
          </w:tcPr>
          <w:p w14:paraId="0D8AC437" w14:textId="77777777" w:rsidR="003C4B27" w:rsidRPr="005C5EAE" w:rsidRDefault="003C4B27" w:rsidP="003C4B27">
            <w:pPr>
              <w:spacing w:after="0"/>
              <w:rPr>
                <w:rFonts w:eastAsia="Calibri" w:cs="Arial"/>
                <w:b/>
                <w:szCs w:val="21"/>
              </w:rPr>
            </w:pPr>
            <w:r w:rsidRPr="005C5EAE">
              <w:rPr>
                <w:rFonts w:eastAsia="Calibri" w:cs="Arial"/>
                <w:b/>
                <w:szCs w:val="21"/>
              </w:rPr>
              <w:t>Service Type Code</w:t>
            </w:r>
          </w:p>
        </w:tc>
        <w:tc>
          <w:tcPr>
            <w:tcW w:w="4127" w:type="pct"/>
            <w:gridSpan w:val="2"/>
            <w:tcBorders>
              <w:right w:val="single" w:sz="2" w:space="0" w:color="auto"/>
            </w:tcBorders>
            <w:shd w:val="clear" w:color="auto" w:fill="D9D9D9"/>
          </w:tcPr>
          <w:p w14:paraId="1F961F3D" w14:textId="77777777" w:rsidR="003C4B27" w:rsidRPr="005C5EAE" w:rsidRDefault="003C4B27" w:rsidP="003C4B27">
            <w:pPr>
              <w:spacing w:after="0"/>
              <w:rPr>
                <w:rFonts w:eastAsia="Calibri" w:cs="Arial"/>
                <w:b/>
                <w:szCs w:val="21"/>
              </w:rPr>
            </w:pPr>
            <w:r w:rsidRPr="005C5EAE">
              <w:rPr>
                <w:rFonts w:eastAsia="Calibri" w:cs="Arial"/>
                <w:b/>
                <w:szCs w:val="21"/>
              </w:rPr>
              <w:t>Demographic Measure</w:t>
            </w:r>
          </w:p>
        </w:tc>
      </w:tr>
      <w:tr w:rsidR="003C4B27" w:rsidRPr="005C5EAE" w14:paraId="7840DDBD" w14:textId="77777777" w:rsidTr="001E057D">
        <w:trPr>
          <w:trHeight w:val="355"/>
        </w:trPr>
        <w:tc>
          <w:tcPr>
            <w:tcW w:w="465" w:type="pct"/>
            <w:shd w:val="clear" w:color="auto" w:fill="auto"/>
          </w:tcPr>
          <w:p w14:paraId="76D601CF" w14:textId="77777777" w:rsidR="003C4B27" w:rsidRPr="005C5EAE" w:rsidRDefault="003C4B27" w:rsidP="003C4B27">
            <w:pPr>
              <w:spacing w:after="0"/>
              <w:rPr>
                <w:rFonts w:eastAsia="Calibri" w:cs="Arial"/>
                <w:b/>
                <w:szCs w:val="21"/>
              </w:rPr>
            </w:pPr>
            <w:r w:rsidRPr="005C5EAE">
              <w:rPr>
                <w:rFonts w:eastAsia="Calibri" w:cs="Arial"/>
                <w:b/>
                <w:szCs w:val="21"/>
              </w:rPr>
              <w:t>U2110</w:t>
            </w:r>
          </w:p>
        </w:tc>
        <w:tc>
          <w:tcPr>
            <w:tcW w:w="408" w:type="pct"/>
            <w:shd w:val="clear" w:color="auto" w:fill="auto"/>
          </w:tcPr>
          <w:p w14:paraId="0B105E0F" w14:textId="77777777" w:rsidR="003C4B27" w:rsidRPr="005C5EAE" w:rsidRDefault="003C4B27" w:rsidP="003C4B27">
            <w:pPr>
              <w:spacing w:after="0"/>
              <w:rPr>
                <w:rFonts w:eastAsia="Calibri" w:cs="Arial"/>
                <w:szCs w:val="21"/>
              </w:rPr>
            </w:pPr>
            <w:r w:rsidRPr="005C5EAE">
              <w:rPr>
                <w:rFonts w:eastAsia="Calibri" w:cs="Arial"/>
                <w:szCs w:val="21"/>
              </w:rPr>
              <w:t>T315</w:t>
            </w:r>
          </w:p>
        </w:tc>
        <w:tc>
          <w:tcPr>
            <w:tcW w:w="726" w:type="pct"/>
            <w:shd w:val="clear" w:color="auto" w:fill="auto"/>
          </w:tcPr>
          <w:p w14:paraId="0DF522AB" w14:textId="77777777" w:rsidR="003C4B27" w:rsidRPr="005C5EAE" w:rsidRDefault="003C4B27" w:rsidP="003C4B27">
            <w:pPr>
              <w:spacing w:after="0"/>
              <w:rPr>
                <w:rFonts w:eastAsia="Calibri" w:cs="Arial"/>
                <w:szCs w:val="21"/>
              </w:rPr>
            </w:pPr>
            <w:r w:rsidRPr="005C5EAE">
              <w:rPr>
                <w:rFonts w:eastAsia="Calibri" w:cs="Arial"/>
                <w:szCs w:val="21"/>
              </w:rPr>
              <w:t>NA</w:t>
            </w:r>
          </w:p>
        </w:tc>
        <w:tc>
          <w:tcPr>
            <w:tcW w:w="3401" w:type="pct"/>
            <w:tcBorders>
              <w:right w:val="single" w:sz="2" w:space="0" w:color="auto"/>
            </w:tcBorders>
            <w:shd w:val="clear" w:color="auto" w:fill="auto"/>
          </w:tcPr>
          <w:p w14:paraId="103FBCF6" w14:textId="77777777" w:rsidR="003C4B27" w:rsidRPr="005C5EAE" w:rsidRDefault="003C4B27" w:rsidP="003C4B27">
            <w:pPr>
              <w:spacing w:after="0"/>
              <w:rPr>
                <w:rFonts w:eastAsia="Calibri" w:cs="Arial"/>
                <w:szCs w:val="21"/>
              </w:rPr>
            </w:pPr>
            <w:r w:rsidRPr="005C5EAE">
              <w:rPr>
                <w:rFonts w:eastAsia="Calibri" w:cs="Arial"/>
                <w:szCs w:val="21"/>
              </w:rPr>
              <w:t>NA</w:t>
            </w:r>
          </w:p>
        </w:tc>
      </w:tr>
      <w:tr w:rsidR="003C4B27" w:rsidRPr="005C5EAE" w14:paraId="593D4F1F" w14:textId="77777777" w:rsidTr="001E057D">
        <w:tc>
          <w:tcPr>
            <w:tcW w:w="465" w:type="pct"/>
            <w:shd w:val="clear" w:color="auto" w:fill="262626"/>
          </w:tcPr>
          <w:p w14:paraId="6B879A96" w14:textId="77777777" w:rsidR="003C4B27" w:rsidRPr="005C5EAE" w:rsidRDefault="003C4B27" w:rsidP="003C4B27">
            <w:pPr>
              <w:spacing w:after="0"/>
              <w:rPr>
                <w:rFonts w:eastAsia="Calibri" w:cs="Arial"/>
                <w:b/>
                <w:szCs w:val="21"/>
              </w:rPr>
            </w:pPr>
            <w:r w:rsidRPr="005C5EAE">
              <w:rPr>
                <w:rFonts w:eastAsia="Calibri" w:cs="Arial"/>
                <w:b/>
                <w:szCs w:val="21"/>
              </w:rPr>
              <w:t>Service User Code</w:t>
            </w:r>
          </w:p>
        </w:tc>
        <w:tc>
          <w:tcPr>
            <w:tcW w:w="408" w:type="pct"/>
            <w:shd w:val="clear" w:color="auto" w:fill="262626"/>
          </w:tcPr>
          <w:p w14:paraId="4C42614E" w14:textId="77777777" w:rsidR="003C4B27" w:rsidRPr="005C5EAE" w:rsidRDefault="003C4B27" w:rsidP="003C4B27">
            <w:pPr>
              <w:spacing w:after="0"/>
              <w:rPr>
                <w:rFonts w:eastAsia="Calibri" w:cs="Arial"/>
                <w:b/>
                <w:szCs w:val="21"/>
              </w:rPr>
            </w:pPr>
            <w:r w:rsidRPr="005C5EAE">
              <w:rPr>
                <w:rFonts w:eastAsia="Calibri" w:cs="Arial"/>
                <w:b/>
                <w:szCs w:val="21"/>
              </w:rPr>
              <w:t>Service Type Code</w:t>
            </w:r>
          </w:p>
        </w:tc>
        <w:tc>
          <w:tcPr>
            <w:tcW w:w="4127" w:type="pct"/>
            <w:gridSpan w:val="2"/>
            <w:tcBorders>
              <w:right w:val="single" w:sz="2" w:space="0" w:color="auto"/>
            </w:tcBorders>
            <w:shd w:val="clear" w:color="auto" w:fill="D9D9D9"/>
          </w:tcPr>
          <w:p w14:paraId="299BCE12" w14:textId="77777777" w:rsidR="003C4B27" w:rsidRPr="005C5EAE" w:rsidRDefault="003C4B27" w:rsidP="003C4B27">
            <w:pPr>
              <w:spacing w:after="0"/>
              <w:rPr>
                <w:rFonts w:eastAsia="Calibri" w:cs="Arial"/>
                <w:b/>
                <w:szCs w:val="21"/>
              </w:rPr>
            </w:pPr>
            <w:r w:rsidRPr="005C5EAE">
              <w:rPr>
                <w:rFonts w:eastAsia="Calibri" w:cs="Arial"/>
                <w:b/>
                <w:szCs w:val="21"/>
              </w:rPr>
              <w:t>Outcome Measure</w:t>
            </w:r>
          </w:p>
        </w:tc>
      </w:tr>
      <w:tr w:rsidR="003C4B27" w:rsidRPr="005C5EAE" w14:paraId="5FB419D9" w14:textId="77777777" w:rsidTr="001E057D">
        <w:trPr>
          <w:trHeight w:val="337"/>
        </w:trPr>
        <w:tc>
          <w:tcPr>
            <w:tcW w:w="465" w:type="pct"/>
            <w:shd w:val="clear" w:color="auto" w:fill="auto"/>
          </w:tcPr>
          <w:p w14:paraId="20113626" w14:textId="77777777" w:rsidR="003C4B27" w:rsidRPr="005C5EAE" w:rsidRDefault="003C4B27" w:rsidP="003C4B27">
            <w:pPr>
              <w:spacing w:after="0"/>
              <w:rPr>
                <w:rFonts w:eastAsia="Calibri" w:cs="Arial"/>
                <w:b/>
                <w:szCs w:val="21"/>
              </w:rPr>
            </w:pPr>
            <w:r w:rsidRPr="005C5EAE">
              <w:rPr>
                <w:rFonts w:eastAsia="Calibri" w:cs="Arial"/>
                <w:b/>
                <w:szCs w:val="21"/>
              </w:rPr>
              <w:t>U2110</w:t>
            </w:r>
          </w:p>
        </w:tc>
        <w:tc>
          <w:tcPr>
            <w:tcW w:w="408" w:type="pct"/>
            <w:shd w:val="clear" w:color="auto" w:fill="auto"/>
          </w:tcPr>
          <w:p w14:paraId="4F571A22" w14:textId="77777777" w:rsidR="003C4B27" w:rsidRPr="005C5EAE" w:rsidRDefault="003C4B27" w:rsidP="003C4B27">
            <w:pPr>
              <w:spacing w:after="0"/>
              <w:rPr>
                <w:rFonts w:eastAsia="Calibri" w:cs="Arial"/>
                <w:szCs w:val="21"/>
              </w:rPr>
            </w:pPr>
            <w:r w:rsidRPr="005C5EAE">
              <w:rPr>
                <w:rFonts w:eastAsia="Calibri" w:cs="Arial"/>
                <w:szCs w:val="21"/>
              </w:rPr>
              <w:t>T315</w:t>
            </w:r>
          </w:p>
        </w:tc>
        <w:tc>
          <w:tcPr>
            <w:tcW w:w="726" w:type="pct"/>
            <w:shd w:val="clear" w:color="auto" w:fill="auto"/>
          </w:tcPr>
          <w:p w14:paraId="5B926B62" w14:textId="77777777" w:rsidR="003C4B27" w:rsidRPr="005C5EAE" w:rsidRDefault="003C4B27" w:rsidP="003C4B27">
            <w:pPr>
              <w:spacing w:after="0"/>
              <w:rPr>
                <w:rFonts w:eastAsia="Calibri" w:cs="Arial"/>
                <w:szCs w:val="21"/>
              </w:rPr>
            </w:pPr>
            <w:r w:rsidRPr="005C5EAE">
              <w:rPr>
                <w:rFonts w:eastAsia="Calibri" w:cs="Arial"/>
                <w:szCs w:val="21"/>
              </w:rPr>
              <w:t>OM2.1.08</w:t>
            </w:r>
          </w:p>
        </w:tc>
        <w:tc>
          <w:tcPr>
            <w:tcW w:w="3401" w:type="pct"/>
            <w:tcBorders>
              <w:right w:val="single" w:sz="2" w:space="0" w:color="auto"/>
            </w:tcBorders>
            <w:shd w:val="clear" w:color="auto" w:fill="auto"/>
          </w:tcPr>
          <w:p w14:paraId="1B2E710F" w14:textId="77777777" w:rsidR="003C4B27" w:rsidRPr="005C5EAE" w:rsidRDefault="003C4B27" w:rsidP="003C4B27">
            <w:pPr>
              <w:spacing w:after="0"/>
              <w:rPr>
                <w:rFonts w:eastAsia="Calibri" w:cs="Arial"/>
                <w:szCs w:val="21"/>
              </w:rPr>
            </w:pPr>
            <w:r w:rsidRPr="005C5EAE">
              <w:rPr>
                <w:rFonts w:eastAsia="Calibri" w:cs="Arial"/>
                <w:szCs w:val="21"/>
              </w:rPr>
              <w:t>Number of Service Users with improved life skills</w:t>
            </w:r>
          </w:p>
        </w:tc>
      </w:tr>
      <w:tr w:rsidR="003C4B27" w:rsidRPr="005C5EAE" w14:paraId="4FC3B002" w14:textId="77777777" w:rsidTr="001E057D">
        <w:tc>
          <w:tcPr>
            <w:tcW w:w="465" w:type="pct"/>
            <w:shd w:val="clear" w:color="auto" w:fill="262626"/>
          </w:tcPr>
          <w:p w14:paraId="1B508C06" w14:textId="77777777" w:rsidR="003C4B27" w:rsidRPr="005C5EAE" w:rsidRDefault="003C4B27" w:rsidP="003C4B27">
            <w:pPr>
              <w:spacing w:after="0"/>
              <w:rPr>
                <w:rFonts w:eastAsia="Calibri" w:cs="Arial"/>
                <w:b/>
                <w:szCs w:val="21"/>
              </w:rPr>
            </w:pPr>
            <w:r w:rsidRPr="005C5EAE">
              <w:rPr>
                <w:rFonts w:eastAsia="Calibri" w:cs="Arial"/>
                <w:b/>
                <w:szCs w:val="21"/>
              </w:rPr>
              <w:t>Service User Code</w:t>
            </w:r>
          </w:p>
        </w:tc>
        <w:tc>
          <w:tcPr>
            <w:tcW w:w="408" w:type="pct"/>
            <w:shd w:val="clear" w:color="auto" w:fill="262626"/>
          </w:tcPr>
          <w:p w14:paraId="7C18951F" w14:textId="77777777" w:rsidR="003C4B27" w:rsidRPr="005C5EAE" w:rsidRDefault="003C4B27" w:rsidP="003C4B27">
            <w:pPr>
              <w:spacing w:after="0"/>
              <w:rPr>
                <w:rFonts w:eastAsia="Calibri" w:cs="Arial"/>
                <w:b/>
                <w:szCs w:val="21"/>
              </w:rPr>
            </w:pPr>
            <w:r w:rsidRPr="005C5EAE">
              <w:rPr>
                <w:rFonts w:eastAsia="Calibri" w:cs="Arial"/>
                <w:b/>
                <w:szCs w:val="21"/>
              </w:rPr>
              <w:t>Service Type Code</w:t>
            </w:r>
          </w:p>
        </w:tc>
        <w:tc>
          <w:tcPr>
            <w:tcW w:w="4127" w:type="pct"/>
            <w:gridSpan w:val="2"/>
            <w:tcBorders>
              <w:right w:val="single" w:sz="2" w:space="0" w:color="auto"/>
            </w:tcBorders>
            <w:shd w:val="clear" w:color="auto" w:fill="D9D9D9"/>
          </w:tcPr>
          <w:p w14:paraId="561DC963" w14:textId="77777777" w:rsidR="003C4B27" w:rsidRPr="005C5EAE" w:rsidRDefault="003C4B27" w:rsidP="003C4B27">
            <w:pPr>
              <w:spacing w:after="0"/>
              <w:rPr>
                <w:rFonts w:eastAsia="Calibri" w:cs="Arial"/>
                <w:b/>
                <w:szCs w:val="21"/>
              </w:rPr>
            </w:pPr>
            <w:r w:rsidRPr="005C5EAE">
              <w:rPr>
                <w:rFonts w:eastAsia="Calibri" w:cs="Arial"/>
                <w:b/>
                <w:szCs w:val="21"/>
              </w:rPr>
              <w:t>Other Measure</w:t>
            </w:r>
          </w:p>
        </w:tc>
      </w:tr>
      <w:tr w:rsidR="003C4B27" w:rsidRPr="005C5EAE" w14:paraId="06C4E5B5" w14:textId="77777777" w:rsidTr="001E057D">
        <w:trPr>
          <w:trHeight w:val="203"/>
        </w:trPr>
        <w:tc>
          <w:tcPr>
            <w:tcW w:w="465" w:type="pct"/>
            <w:shd w:val="clear" w:color="auto" w:fill="auto"/>
          </w:tcPr>
          <w:p w14:paraId="21441CC9" w14:textId="77777777" w:rsidR="003C4B27" w:rsidRPr="005C5EAE" w:rsidRDefault="003C4B27" w:rsidP="003C4B27">
            <w:pPr>
              <w:spacing w:after="0"/>
              <w:rPr>
                <w:rFonts w:eastAsia="Calibri" w:cs="Arial"/>
                <w:b/>
                <w:szCs w:val="21"/>
              </w:rPr>
            </w:pPr>
            <w:r w:rsidRPr="005C5EAE">
              <w:rPr>
                <w:rFonts w:eastAsia="Calibri" w:cs="Arial"/>
                <w:b/>
                <w:szCs w:val="21"/>
              </w:rPr>
              <w:lastRenderedPageBreak/>
              <w:t>U2110</w:t>
            </w:r>
          </w:p>
        </w:tc>
        <w:tc>
          <w:tcPr>
            <w:tcW w:w="408" w:type="pct"/>
            <w:shd w:val="clear" w:color="auto" w:fill="auto"/>
          </w:tcPr>
          <w:p w14:paraId="4D111F9D" w14:textId="77777777" w:rsidR="003C4B27" w:rsidRPr="005C5EAE" w:rsidRDefault="003C4B27" w:rsidP="003C4B27">
            <w:pPr>
              <w:spacing w:after="0"/>
              <w:rPr>
                <w:rFonts w:eastAsia="Calibri" w:cs="Arial"/>
                <w:szCs w:val="21"/>
              </w:rPr>
            </w:pPr>
            <w:r w:rsidRPr="005C5EAE">
              <w:rPr>
                <w:rFonts w:eastAsia="Calibri" w:cs="Arial"/>
                <w:szCs w:val="21"/>
              </w:rPr>
              <w:t>T315</w:t>
            </w:r>
          </w:p>
        </w:tc>
        <w:tc>
          <w:tcPr>
            <w:tcW w:w="726" w:type="pct"/>
            <w:shd w:val="clear" w:color="auto" w:fill="auto"/>
          </w:tcPr>
          <w:p w14:paraId="24F6A6A6" w14:textId="77777777" w:rsidR="003C4B27" w:rsidRPr="005C5EAE" w:rsidRDefault="003C4B27" w:rsidP="003C4B27">
            <w:pPr>
              <w:spacing w:after="0"/>
              <w:rPr>
                <w:rFonts w:eastAsia="Calibri" w:cs="Arial"/>
                <w:szCs w:val="21"/>
              </w:rPr>
            </w:pPr>
            <w:r w:rsidRPr="005C5EAE">
              <w:rPr>
                <w:rFonts w:eastAsia="Calibri" w:cs="Arial"/>
                <w:szCs w:val="21"/>
              </w:rPr>
              <w:t>GM16</w:t>
            </w:r>
          </w:p>
        </w:tc>
        <w:tc>
          <w:tcPr>
            <w:tcW w:w="3401" w:type="pct"/>
            <w:tcBorders>
              <w:right w:val="single" w:sz="2" w:space="0" w:color="auto"/>
            </w:tcBorders>
            <w:shd w:val="clear" w:color="auto" w:fill="auto"/>
          </w:tcPr>
          <w:p w14:paraId="2563F544" w14:textId="77777777" w:rsidR="003C4B27" w:rsidRPr="005C5EAE" w:rsidRDefault="003C4B27" w:rsidP="003C4B27">
            <w:pPr>
              <w:spacing w:before="60" w:after="60"/>
              <w:rPr>
                <w:rFonts w:eastAsia="Calibri" w:cs="Arial"/>
                <w:szCs w:val="21"/>
              </w:rPr>
            </w:pPr>
            <w:r w:rsidRPr="005C5EAE">
              <w:rPr>
                <w:rFonts w:eastAsia="Calibri" w:cs="Arial"/>
                <w:szCs w:val="21"/>
              </w:rPr>
              <w:t>What significant achievements or factors have impacted on the quality of service delivery during the reporting period?</w:t>
            </w:r>
          </w:p>
        </w:tc>
      </w:tr>
    </w:tbl>
    <w:p w14:paraId="1A6ECEEA" w14:textId="77777777" w:rsidR="003C4B27" w:rsidRPr="005C5EAE" w:rsidRDefault="003C4B27" w:rsidP="003C4B27">
      <w:pPr>
        <w:shd w:val="clear" w:color="auto" w:fill="000000"/>
        <w:spacing w:after="0"/>
        <w:ind w:left="-142" w:right="100"/>
        <w:rPr>
          <w:rFonts w:eastAsia="Calibri" w:cs="Arial"/>
          <w:b/>
          <w:szCs w:val="21"/>
          <w:shd w:val="clear" w:color="auto" w:fill="000000"/>
        </w:rPr>
      </w:pPr>
      <w:r w:rsidRPr="005C5EAE">
        <w:rPr>
          <w:rFonts w:eastAsia="Calibri" w:cs="Arial"/>
          <w:b/>
          <w:szCs w:val="21"/>
          <w:shd w:val="clear" w:color="auto" w:fill="000000"/>
        </w:rPr>
        <w:t xml:space="preserve">U5080 – Government and non-government service providers </w:t>
      </w:r>
    </w:p>
    <w:p w14:paraId="28049CE2" w14:textId="77777777" w:rsidR="003C4B27" w:rsidRPr="005C5EAE" w:rsidRDefault="003C4B27" w:rsidP="003C4B27">
      <w:pPr>
        <w:shd w:val="clear" w:color="auto" w:fill="000000"/>
        <w:spacing w:after="0"/>
        <w:ind w:left="-142" w:right="100"/>
        <w:rPr>
          <w:rFonts w:eastAsia="Calibri" w:cs="Arial"/>
          <w:b/>
          <w:szCs w:val="21"/>
        </w:rPr>
      </w:pPr>
    </w:p>
    <w:p w14:paraId="54035494" w14:textId="77777777" w:rsidR="003C4B27" w:rsidRPr="005C5EAE" w:rsidRDefault="003C4B27" w:rsidP="003C4B27">
      <w:pPr>
        <w:spacing w:after="0"/>
        <w:rPr>
          <w:rFonts w:eastAsia="Calibri" w:cs="Arial"/>
          <w:b/>
          <w:szCs w:val="21"/>
        </w:rPr>
      </w:pPr>
    </w:p>
    <w:tbl>
      <w:tblPr>
        <w:tblW w:w="4994" w:type="pct"/>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232"/>
        <w:gridCol w:w="2145"/>
        <w:gridCol w:w="1684"/>
        <w:gridCol w:w="1914"/>
        <w:gridCol w:w="2190"/>
        <w:gridCol w:w="4406"/>
      </w:tblGrid>
      <w:tr w:rsidR="003C4B27" w:rsidRPr="005C5EAE" w14:paraId="542266CF" w14:textId="77777777" w:rsidTr="001E057D">
        <w:tc>
          <w:tcPr>
            <w:tcW w:w="875" w:type="pct"/>
            <w:gridSpan w:val="2"/>
            <w:tcBorders>
              <w:right w:val="single" w:sz="18" w:space="0" w:color="auto"/>
            </w:tcBorders>
            <w:shd w:val="clear" w:color="auto" w:fill="FFFFFF"/>
          </w:tcPr>
          <w:p w14:paraId="1ED0A0BD" w14:textId="77777777" w:rsidR="003C4B27" w:rsidRPr="005C5EAE" w:rsidRDefault="003C4B27" w:rsidP="003C4B27">
            <w:pPr>
              <w:spacing w:after="0"/>
              <w:rPr>
                <w:rFonts w:eastAsia="Calibri" w:cs="Arial"/>
                <w:b/>
                <w:szCs w:val="21"/>
              </w:rPr>
            </w:pPr>
            <w:r w:rsidRPr="005C5EAE">
              <w:rPr>
                <w:rFonts w:eastAsia="Calibri" w:cs="Arial"/>
                <w:b/>
                <w:szCs w:val="21"/>
              </w:rPr>
              <w:t>Relates to item 6.2 &amp; 7.1 or 9.1 of the agreement</w:t>
            </w:r>
          </w:p>
        </w:tc>
        <w:tc>
          <w:tcPr>
            <w:tcW w:w="1920" w:type="pct"/>
            <w:gridSpan w:val="3"/>
            <w:tcBorders>
              <w:left w:val="single" w:sz="18" w:space="0" w:color="auto"/>
              <w:right w:val="single" w:sz="18" w:space="0" w:color="auto"/>
            </w:tcBorders>
            <w:shd w:val="clear" w:color="auto" w:fill="FFFFFF"/>
          </w:tcPr>
          <w:p w14:paraId="44B32683" w14:textId="77777777" w:rsidR="003C4B27" w:rsidRPr="005C5EAE" w:rsidRDefault="003C4B27" w:rsidP="003C4B27">
            <w:pPr>
              <w:spacing w:after="0"/>
              <w:rPr>
                <w:rFonts w:eastAsia="Calibri" w:cs="Arial"/>
                <w:b/>
                <w:szCs w:val="21"/>
              </w:rPr>
            </w:pPr>
            <w:r w:rsidRPr="005C5EAE">
              <w:rPr>
                <w:rFonts w:eastAsia="Calibri" w:cs="Arial"/>
                <w:b/>
                <w:szCs w:val="21"/>
              </w:rPr>
              <w:t>Relates to item 6.2 of the agreement</w:t>
            </w:r>
          </w:p>
        </w:tc>
        <w:tc>
          <w:tcPr>
            <w:tcW w:w="2205" w:type="pct"/>
            <w:gridSpan w:val="2"/>
            <w:tcBorders>
              <w:left w:val="single" w:sz="18" w:space="0" w:color="auto"/>
            </w:tcBorders>
            <w:shd w:val="clear" w:color="auto" w:fill="FFFFFF"/>
          </w:tcPr>
          <w:p w14:paraId="27D93DBE" w14:textId="77777777" w:rsidR="003C4B27" w:rsidRPr="005C5EAE" w:rsidRDefault="003C4B27" w:rsidP="003C4B27">
            <w:pPr>
              <w:spacing w:after="0"/>
              <w:rPr>
                <w:rFonts w:eastAsia="Calibri" w:cs="Arial"/>
                <w:b/>
                <w:szCs w:val="21"/>
              </w:rPr>
            </w:pPr>
            <w:r w:rsidRPr="005C5EAE">
              <w:rPr>
                <w:rFonts w:eastAsia="Calibri" w:cs="Arial"/>
                <w:b/>
                <w:szCs w:val="21"/>
              </w:rPr>
              <w:t>Relates to item 7.1 or 9.1 of the agreement</w:t>
            </w:r>
          </w:p>
        </w:tc>
      </w:tr>
      <w:tr w:rsidR="003C4B27" w:rsidRPr="005C5EAE" w14:paraId="5448BA24" w14:textId="77777777" w:rsidTr="001E057D">
        <w:tc>
          <w:tcPr>
            <w:tcW w:w="463" w:type="pct"/>
            <w:shd w:val="clear" w:color="auto" w:fill="262626"/>
          </w:tcPr>
          <w:p w14:paraId="46CEE34C" w14:textId="77777777" w:rsidR="003C4B27" w:rsidRPr="005C5EAE" w:rsidRDefault="003C4B27" w:rsidP="003C4B27">
            <w:pPr>
              <w:spacing w:after="0"/>
              <w:rPr>
                <w:rFonts w:eastAsia="Calibri" w:cs="Arial"/>
                <w:b/>
                <w:szCs w:val="21"/>
              </w:rPr>
            </w:pPr>
            <w:r w:rsidRPr="005C5EAE">
              <w:rPr>
                <w:rFonts w:eastAsia="Calibri" w:cs="Arial"/>
                <w:b/>
                <w:szCs w:val="21"/>
              </w:rPr>
              <w:t>Service User Code</w:t>
            </w:r>
          </w:p>
        </w:tc>
        <w:tc>
          <w:tcPr>
            <w:tcW w:w="412" w:type="pct"/>
            <w:tcBorders>
              <w:right w:val="single" w:sz="18" w:space="0" w:color="auto"/>
            </w:tcBorders>
            <w:shd w:val="clear" w:color="auto" w:fill="262626"/>
          </w:tcPr>
          <w:p w14:paraId="09F2BB1F" w14:textId="77777777" w:rsidR="003C4B27" w:rsidRPr="005C5EAE" w:rsidRDefault="003C4B27" w:rsidP="003C4B27">
            <w:pPr>
              <w:spacing w:after="0"/>
              <w:rPr>
                <w:rFonts w:eastAsia="Calibri" w:cs="Arial"/>
                <w:b/>
                <w:szCs w:val="21"/>
              </w:rPr>
            </w:pPr>
            <w:r w:rsidRPr="005C5EAE">
              <w:rPr>
                <w:rFonts w:eastAsia="Calibri" w:cs="Arial"/>
                <w:b/>
                <w:szCs w:val="21"/>
              </w:rPr>
              <w:t>Service Type Code</w:t>
            </w:r>
          </w:p>
        </w:tc>
        <w:tc>
          <w:tcPr>
            <w:tcW w:w="717" w:type="pct"/>
            <w:tcBorders>
              <w:left w:val="single" w:sz="18" w:space="0" w:color="auto"/>
            </w:tcBorders>
            <w:shd w:val="clear" w:color="auto" w:fill="D9D9D9"/>
          </w:tcPr>
          <w:p w14:paraId="400145F1" w14:textId="77777777" w:rsidR="003C4B27" w:rsidRPr="005C5EAE" w:rsidRDefault="003C4B27" w:rsidP="003C4B27">
            <w:pPr>
              <w:spacing w:after="0"/>
              <w:rPr>
                <w:rFonts w:eastAsia="Calibri" w:cs="Arial"/>
                <w:b/>
                <w:szCs w:val="21"/>
              </w:rPr>
            </w:pPr>
            <w:r w:rsidRPr="005C5EAE">
              <w:rPr>
                <w:rFonts w:eastAsia="Calibri" w:cs="Arial"/>
                <w:b/>
                <w:szCs w:val="21"/>
              </w:rPr>
              <w:t xml:space="preserve">Output        </w:t>
            </w:r>
          </w:p>
        </w:tc>
        <w:tc>
          <w:tcPr>
            <w:tcW w:w="563" w:type="pct"/>
            <w:shd w:val="clear" w:color="auto" w:fill="D9D9D9"/>
          </w:tcPr>
          <w:p w14:paraId="0BE4F270" w14:textId="77D89029" w:rsidR="003C4B27" w:rsidRPr="005C5EAE" w:rsidRDefault="003C4B27" w:rsidP="003C4B27">
            <w:pPr>
              <w:spacing w:after="0"/>
              <w:rPr>
                <w:rFonts w:eastAsia="Calibri" w:cs="Arial"/>
                <w:szCs w:val="21"/>
              </w:rPr>
            </w:pPr>
            <w:r w:rsidRPr="005C5EAE">
              <w:rPr>
                <w:rFonts w:eastAsia="Calibri" w:cs="Arial"/>
                <w:b/>
                <w:szCs w:val="21"/>
              </w:rPr>
              <w:t>Quantity per annum</w:t>
            </w:r>
          </w:p>
        </w:tc>
        <w:tc>
          <w:tcPr>
            <w:tcW w:w="640" w:type="pct"/>
            <w:tcBorders>
              <w:right w:val="single" w:sz="18" w:space="0" w:color="auto"/>
            </w:tcBorders>
            <w:shd w:val="clear" w:color="auto" w:fill="D9D9D9"/>
          </w:tcPr>
          <w:p w14:paraId="69357BE4" w14:textId="77777777" w:rsidR="003C4B27" w:rsidRPr="005C5EAE" w:rsidRDefault="003C4B27" w:rsidP="003C4B27">
            <w:pPr>
              <w:spacing w:after="0"/>
              <w:rPr>
                <w:rFonts w:eastAsia="Calibri" w:cs="Arial"/>
                <w:b/>
                <w:szCs w:val="21"/>
              </w:rPr>
            </w:pPr>
            <w:r w:rsidRPr="005C5EAE">
              <w:rPr>
                <w:rFonts w:eastAsia="Calibri" w:cs="Arial"/>
                <w:b/>
                <w:szCs w:val="21"/>
              </w:rPr>
              <w:t>Number of Service Users</w:t>
            </w:r>
          </w:p>
        </w:tc>
        <w:tc>
          <w:tcPr>
            <w:tcW w:w="2205" w:type="pct"/>
            <w:gridSpan w:val="2"/>
            <w:tcBorders>
              <w:left w:val="single" w:sz="18" w:space="0" w:color="auto"/>
            </w:tcBorders>
            <w:shd w:val="clear" w:color="auto" w:fill="D9D9D9"/>
          </w:tcPr>
          <w:p w14:paraId="43DEC56D" w14:textId="77777777" w:rsidR="003C4B27" w:rsidRPr="005C5EAE" w:rsidRDefault="003C4B27" w:rsidP="003C4B27">
            <w:pPr>
              <w:spacing w:after="0"/>
              <w:rPr>
                <w:rFonts w:eastAsia="Calibri" w:cs="Arial"/>
                <w:b/>
                <w:szCs w:val="21"/>
              </w:rPr>
            </w:pPr>
            <w:r w:rsidRPr="005C5EAE">
              <w:rPr>
                <w:rFonts w:eastAsia="Calibri" w:cs="Arial"/>
                <w:b/>
                <w:szCs w:val="21"/>
              </w:rPr>
              <w:t>Output Measures</w:t>
            </w:r>
          </w:p>
        </w:tc>
      </w:tr>
      <w:tr w:rsidR="003C4B27" w:rsidRPr="005C5EAE" w14:paraId="4C97B36E" w14:textId="77777777" w:rsidTr="001E057D">
        <w:trPr>
          <w:trHeight w:val="732"/>
        </w:trPr>
        <w:tc>
          <w:tcPr>
            <w:tcW w:w="463" w:type="pct"/>
            <w:shd w:val="clear" w:color="auto" w:fill="auto"/>
          </w:tcPr>
          <w:p w14:paraId="0519E53A" w14:textId="77777777" w:rsidR="003C4B27" w:rsidRPr="005C5EAE" w:rsidRDefault="003C4B27" w:rsidP="003C4B27">
            <w:pPr>
              <w:spacing w:after="0"/>
              <w:rPr>
                <w:rFonts w:eastAsia="Calibri" w:cs="Arial"/>
                <w:b/>
                <w:szCs w:val="21"/>
              </w:rPr>
            </w:pPr>
            <w:r w:rsidRPr="005C5EAE">
              <w:rPr>
                <w:rFonts w:eastAsia="Calibri" w:cs="Arial"/>
                <w:b/>
                <w:szCs w:val="21"/>
              </w:rPr>
              <w:t>U5080</w:t>
            </w:r>
          </w:p>
        </w:tc>
        <w:tc>
          <w:tcPr>
            <w:tcW w:w="412" w:type="pct"/>
            <w:tcBorders>
              <w:right w:val="single" w:sz="18" w:space="0" w:color="auto"/>
            </w:tcBorders>
            <w:shd w:val="clear" w:color="auto" w:fill="auto"/>
          </w:tcPr>
          <w:p w14:paraId="4D7B95FF" w14:textId="77777777" w:rsidR="003C4B27" w:rsidRPr="005C5EAE" w:rsidRDefault="003C4B27" w:rsidP="003C4B27">
            <w:pPr>
              <w:spacing w:after="0"/>
              <w:rPr>
                <w:rFonts w:eastAsia="Calibri" w:cs="Arial"/>
                <w:szCs w:val="21"/>
              </w:rPr>
            </w:pPr>
            <w:r w:rsidRPr="005C5EAE">
              <w:rPr>
                <w:rFonts w:eastAsia="Calibri" w:cs="Arial"/>
                <w:szCs w:val="21"/>
              </w:rPr>
              <w:t>T437</w:t>
            </w:r>
          </w:p>
        </w:tc>
        <w:tc>
          <w:tcPr>
            <w:tcW w:w="717" w:type="pct"/>
            <w:tcBorders>
              <w:left w:val="single" w:sz="18" w:space="0" w:color="auto"/>
            </w:tcBorders>
            <w:shd w:val="clear" w:color="auto" w:fill="auto"/>
          </w:tcPr>
          <w:p w14:paraId="19362CC2" w14:textId="77777777" w:rsidR="003C4B27" w:rsidRPr="005C5EAE" w:rsidRDefault="003C4B27" w:rsidP="003C4B27">
            <w:pPr>
              <w:spacing w:after="0"/>
              <w:rPr>
                <w:rFonts w:eastAsia="Calibri" w:cs="Arial"/>
                <w:b/>
                <w:szCs w:val="21"/>
              </w:rPr>
            </w:pPr>
            <w:r w:rsidRPr="005C5EAE">
              <w:rPr>
                <w:rFonts w:eastAsia="Calibri" w:cs="Arial"/>
                <w:b/>
                <w:szCs w:val="21"/>
              </w:rPr>
              <w:t>A07.1.02</w:t>
            </w:r>
          </w:p>
          <w:p w14:paraId="4E5FCF24" w14:textId="77777777" w:rsidR="003C4B27" w:rsidRPr="005C5EAE" w:rsidRDefault="003C4B27" w:rsidP="003C4B27">
            <w:pPr>
              <w:spacing w:after="0"/>
              <w:rPr>
                <w:rFonts w:eastAsia="Calibri" w:cs="Arial"/>
                <w:szCs w:val="21"/>
              </w:rPr>
            </w:pPr>
            <w:r w:rsidRPr="005C5EAE">
              <w:rPr>
                <w:rFonts w:eastAsia="Calibri" w:cs="Arial"/>
                <w:szCs w:val="21"/>
              </w:rPr>
              <w:t xml:space="preserve">Integrated service system development </w:t>
            </w:r>
          </w:p>
        </w:tc>
        <w:tc>
          <w:tcPr>
            <w:tcW w:w="563" w:type="pct"/>
            <w:shd w:val="clear" w:color="auto" w:fill="auto"/>
          </w:tcPr>
          <w:p w14:paraId="4C9A688D" w14:textId="77777777" w:rsidR="003C4B27" w:rsidRPr="005C5EAE" w:rsidRDefault="003C4B27" w:rsidP="003C4B27">
            <w:pPr>
              <w:spacing w:after="0"/>
              <w:rPr>
                <w:rFonts w:eastAsia="Calibri" w:cs="Arial"/>
                <w:szCs w:val="21"/>
              </w:rPr>
            </w:pPr>
            <w:r w:rsidRPr="005C5EAE">
              <w:rPr>
                <w:rFonts w:eastAsia="Calibri" w:cs="Arial"/>
                <w:szCs w:val="21"/>
              </w:rPr>
              <w:t>Number of hours</w:t>
            </w:r>
          </w:p>
        </w:tc>
        <w:tc>
          <w:tcPr>
            <w:tcW w:w="640" w:type="pct"/>
            <w:tcBorders>
              <w:right w:val="single" w:sz="18" w:space="0" w:color="auto"/>
            </w:tcBorders>
            <w:shd w:val="clear" w:color="auto" w:fill="auto"/>
          </w:tcPr>
          <w:p w14:paraId="5AA9C635" w14:textId="77777777" w:rsidR="003C4B27" w:rsidRPr="005C5EAE" w:rsidRDefault="003C4B27" w:rsidP="003C4B27">
            <w:pPr>
              <w:spacing w:before="60" w:after="0"/>
              <w:rPr>
                <w:rFonts w:eastAsia="Calibri" w:cs="Arial"/>
                <w:szCs w:val="21"/>
              </w:rPr>
            </w:pPr>
            <w:r w:rsidRPr="005C5EAE">
              <w:rPr>
                <w:rFonts w:eastAsia="Calibri" w:cs="Arial"/>
                <w:szCs w:val="21"/>
              </w:rPr>
              <w:t>NA</w:t>
            </w:r>
          </w:p>
        </w:tc>
        <w:tc>
          <w:tcPr>
            <w:tcW w:w="732" w:type="pct"/>
            <w:tcBorders>
              <w:left w:val="single" w:sz="18" w:space="0" w:color="auto"/>
            </w:tcBorders>
            <w:shd w:val="clear" w:color="auto" w:fill="auto"/>
          </w:tcPr>
          <w:p w14:paraId="3E25C90E" w14:textId="77777777" w:rsidR="003C4B27" w:rsidRPr="005C5EAE" w:rsidRDefault="003C4B27" w:rsidP="003C4B27">
            <w:pPr>
              <w:spacing w:before="60" w:after="60"/>
              <w:rPr>
                <w:rFonts w:eastAsia="Calibri" w:cs="Arial"/>
                <w:b/>
                <w:szCs w:val="21"/>
              </w:rPr>
            </w:pPr>
            <w:r w:rsidRPr="005C5EAE">
              <w:rPr>
                <w:rFonts w:eastAsia="Calibri" w:cs="Arial"/>
                <w:b/>
                <w:szCs w:val="21"/>
              </w:rPr>
              <w:t>A07.1.02</w:t>
            </w:r>
          </w:p>
        </w:tc>
        <w:tc>
          <w:tcPr>
            <w:tcW w:w="1473" w:type="pct"/>
            <w:shd w:val="clear" w:color="auto" w:fill="auto"/>
          </w:tcPr>
          <w:p w14:paraId="4A9EE3D8" w14:textId="77777777" w:rsidR="003C4B27" w:rsidRPr="005C5EAE" w:rsidRDefault="003C4B27" w:rsidP="003C4B27">
            <w:pPr>
              <w:spacing w:after="0"/>
              <w:rPr>
                <w:rFonts w:eastAsia="Calibri" w:cs="Arial"/>
                <w:szCs w:val="21"/>
              </w:rPr>
            </w:pPr>
            <w:r w:rsidRPr="005C5EAE">
              <w:rPr>
                <w:rFonts w:eastAsia="Calibri" w:cs="Arial"/>
                <w:szCs w:val="21"/>
              </w:rPr>
              <w:t>Number of hours provided during the reporting period</w:t>
            </w:r>
          </w:p>
        </w:tc>
      </w:tr>
      <w:tr w:rsidR="003C4B27" w:rsidRPr="005C5EAE" w14:paraId="3C935EEF" w14:textId="77777777" w:rsidTr="001E057D">
        <w:trPr>
          <w:trHeight w:val="732"/>
        </w:trPr>
        <w:tc>
          <w:tcPr>
            <w:tcW w:w="463" w:type="pct"/>
            <w:shd w:val="clear" w:color="auto" w:fill="auto"/>
          </w:tcPr>
          <w:p w14:paraId="72CB5441" w14:textId="77777777" w:rsidR="003C4B27" w:rsidRPr="005C5EAE" w:rsidRDefault="003C4B27" w:rsidP="003C4B27">
            <w:pPr>
              <w:spacing w:after="0"/>
              <w:rPr>
                <w:rFonts w:eastAsia="Calibri" w:cs="Arial"/>
                <w:b/>
                <w:szCs w:val="21"/>
              </w:rPr>
            </w:pPr>
            <w:r w:rsidRPr="005C5EAE">
              <w:rPr>
                <w:rFonts w:eastAsia="Calibri" w:cs="Arial"/>
                <w:b/>
                <w:szCs w:val="21"/>
              </w:rPr>
              <w:t>U5080</w:t>
            </w:r>
          </w:p>
        </w:tc>
        <w:tc>
          <w:tcPr>
            <w:tcW w:w="412" w:type="pct"/>
            <w:tcBorders>
              <w:right w:val="single" w:sz="18" w:space="0" w:color="auto"/>
            </w:tcBorders>
            <w:shd w:val="clear" w:color="auto" w:fill="auto"/>
          </w:tcPr>
          <w:p w14:paraId="7D6C44E2" w14:textId="77777777" w:rsidR="003C4B27" w:rsidRPr="005C5EAE" w:rsidRDefault="003C4B27" w:rsidP="003C4B27">
            <w:pPr>
              <w:spacing w:after="0"/>
              <w:rPr>
                <w:rFonts w:eastAsia="Calibri" w:cs="Arial"/>
                <w:szCs w:val="21"/>
              </w:rPr>
            </w:pPr>
            <w:r w:rsidRPr="005C5EAE">
              <w:rPr>
                <w:rFonts w:eastAsia="Calibri" w:cs="Arial"/>
                <w:szCs w:val="21"/>
              </w:rPr>
              <w:t>T442</w:t>
            </w:r>
          </w:p>
        </w:tc>
        <w:tc>
          <w:tcPr>
            <w:tcW w:w="717" w:type="pct"/>
            <w:tcBorders>
              <w:left w:val="single" w:sz="18" w:space="0" w:color="auto"/>
            </w:tcBorders>
            <w:shd w:val="clear" w:color="auto" w:fill="auto"/>
          </w:tcPr>
          <w:p w14:paraId="3D9B9B4C" w14:textId="77777777" w:rsidR="003C4B27" w:rsidRPr="005C5EAE" w:rsidRDefault="003C4B27" w:rsidP="003C4B27">
            <w:pPr>
              <w:spacing w:after="0"/>
              <w:rPr>
                <w:rFonts w:eastAsia="Calibri" w:cs="Arial"/>
                <w:b/>
                <w:szCs w:val="21"/>
              </w:rPr>
            </w:pPr>
            <w:r w:rsidRPr="005C5EAE">
              <w:rPr>
                <w:rFonts w:eastAsia="Calibri" w:cs="Arial"/>
                <w:b/>
                <w:szCs w:val="21"/>
              </w:rPr>
              <w:t>A07.3.01</w:t>
            </w:r>
          </w:p>
          <w:p w14:paraId="15A17C91" w14:textId="77777777" w:rsidR="003C4B27" w:rsidRPr="005C5EAE" w:rsidRDefault="003C4B27" w:rsidP="003C4B27">
            <w:pPr>
              <w:spacing w:after="0"/>
              <w:rPr>
                <w:rFonts w:eastAsia="Calibri" w:cs="Arial"/>
                <w:b/>
                <w:szCs w:val="21"/>
              </w:rPr>
            </w:pPr>
            <w:r w:rsidRPr="005C5EAE">
              <w:rPr>
                <w:rFonts w:eastAsia="Calibri" w:cs="Arial"/>
                <w:szCs w:val="21"/>
              </w:rPr>
              <w:t>Social planning, action and/or research</w:t>
            </w:r>
          </w:p>
        </w:tc>
        <w:tc>
          <w:tcPr>
            <w:tcW w:w="563" w:type="pct"/>
            <w:shd w:val="clear" w:color="auto" w:fill="auto"/>
          </w:tcPr>
          <w:p w14:paraId="6F3484DD" w14:textId="77777777" w:rsidR="003C4B27" w:rsidRPr="005C5EAE" w:rsidRDefault="003C4B27" w:rsidP="003C4B27">
            <w:pPr>
              <w:spacing w:after="0"/>
              <w:rPr>
                <w:rFonts w:eastAsia="Calibri" w:cs="Arial"/>
                <w:szCs w:val="21"/>
              </w:rPr>
            </w:pPr>
            <w:r w:rsidRPr="005C5EAE">
              <w:rPr>
                <w:rFonts w:eastAsia="Calibri" w:cs="Arial"/>
                <w:szCs w:val="21"/>
              </w:rPr>
              <w:t>Milestones</w:t>
            </w:r>
          </w:p>
        </w:tc>
        <w:tc>
          <w:tcPr>
            <w:tcW w:w="640" w:type="pct"/>
            <w:tcBorders>
              <w:right w:val="single" w:sz="18" w:space="0" w:color="auto"/>
            </w:tcBorders>
            <w:shd w:val="clear" w:color="auto" w:fill="auto"/>
          </w:tcPr>
          <w:p w14:paraId="4CDA0959" w14:textId="77777777" w:rsidR="003C4B27" w:rsidRPr="005C5EAE" w:rsidRDefault="003C4B27" w:rsidP="003C4B27">
            <w:pPr>
              <w:spacing w:before="60" w:after="0"/>
              <w:rPr>
                <w:rFonts w:eastAsia="Calibri" w:cs="Arial"/>
                <w:szCs w:val="21"/>
              </w:rPr>
            </w:pPr>
            <w:r w:rsidRPr="005C5EAE">
              <w:rPr>
                <w:rFonts w:eastAsia="Calibri" w:cs="Arial"/>
                <w:szCs w:val="21"/>
              </w:rPr>
              <w:t>NA</w:t>
            </w:r>
          </w:p>
        </w:tc>
        <w:tc>
          <w:tcPr>
            <w:tcW w:w="732" w:type="pct"/>
            <w:tcBorders>
              <w:left w:val="single" w:sz="18" w:space="0" w:color="auto"/>
            </w:tcBorders>
            <w:shd w:val="clear" w:color="auto" w:fill="auto"/>
          </w:tcPr>
          <w:p w14:paraId="63A566EF" w14:textId="77777777" w:rsidR="003C4B27" w:rsidRPr="005C5EAE" w:rsidRDefault="003C4B27" w:rsidP="003C4B27">
            <w:pPr>
              <w:spacing w:after="0"/>
              <w:rPr>
                <w:rFonts w:eastAsia="Calibri" w:cs="Arial"/>
                <w:b/>
                <w:szCs w:val="21"/>
              </w:rPr>
            </w:pPr>
            <w:r w:rsidRPr="005C5EAE">
              <w:rPr>
                <w:rFonts w:eastAsia="Calibri" w:cs="Arial"/>
                <w:b/>
                <w:szCs w:val="21"/>
              </w:rPr>
              <w:t>A07.3.01</w:t>
            </w:r>
          </w:p>
          <w:p w14:paraId="5B6AC33A" w14:textId="77777777" w:rsidR="003C4B27" w:rsidRPr="005C5EAE" w:rsidRDefault="003C4B27" w:rsidP="003C4B27">
            <w:pPr>
              <w:spacing w:before="60" w:after="60"/>
              <w:rPr>
                <w:rFonts w:eastAsia="Calibri" w:cs="Arial"/>
                <w:b/>
                <w:szCs w:val="21"/>
              </w:rPr>
            </w:pPr>
          </w:p>
        </w:tc>
        <w:tc>
          <w:tcPr>
            <w:tcW w:w="1473" w:type="pct"/>
            <w:shd w:val="clear" w:color="auto" w:fill="auto"/>
          </w:tcPr>
          <w:p w14:paraId="29D07132" w14:textId="77777777" w:rsidR="003C4B27" w:rsidRPr="005C5EAE" w:rsidRDefault="003C4B27" w:rsidP="003C4B27">
            <w:pPr>
              <w:spacing w:after="0"/>
              <w:rPr>
                <w:rFonts w:eastAsia="Calibri" w:cs="Arial"/>
                <w:szCs w:val="21"/>
              </w:rPr>
            </w:pPr>
            <w:r w:rsidRPr="005C5EAE">
              <w:rPr>
                <w:rFonts w:eastAsia="Calibri" w:cs="Arial"/>
                <w:szCs w:val="21"/>
              </w:rPr>
              <w:t>Milestones</w:t>
            </w:r>
          </w:p>
        </w:tc>
      </w:tr>
    </w:tbl>
    <w:p w14:paraId="7CADD382" w14:textId="77777777" w:rsidR="003C4B27" w:rsidRPr="005C5EAE" w:rsidRDefault="003C4B27" w:rsidP="003C4B27">
      <w:pPr>
        <w:spacing w:after="0"/>
        <w:rPr>
          <w:rFonts w:eastAsia="Calibri" w:cs="Arial"/>
          <w:szCs w:val="21"/>
        </w:rPr>
      </w:pPr>
    </w:p>
    <w:tbl>
      <w:tblPr>
        <w:tblW w:w="4982" w:type="pct"/>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0"/>
        <w:gridCol w:w="1221"/>
        <w:gridCol w:w="2170"/>
        <w:gridCol w:w="10171"/>
      </w:tblGrid>
      <w:tr w:rsidR="003C4B27" w:rsidRPr="005C5EAE" w14:paraId="6CA49C31" w14:textId="77777777" w:rsidTr="001E057D">
        <w:tc>
          <w:tcPr>
            <w:tcW w:w="5000" w:type="pct"/>
            <w:gridSpan w:val="4"/>
            <w:tcBorders>
              <w:right w:val="single" w:sz="2" w:space="0" w:color="auto"/>
            </w:tcBorders>
            <w:shd w:val="clear" w:color="auto" w:fill="FFFFFF"/>
          </w:tcPr>
          <w:p w14:paraId="33981684" w14:textId="77777777" w:rsidR="003C4B27" w:rsidRPr="005C5EAE" w:rsidRDefault="003C4B27" w:rsidP="003C4B27">
            <w:pPr>
              <w:spacing w:after="0"/>
              <w:rPr>
                <w:rFonts w:eastAsia="Calibri" w:cs="Arial"/>
                <w:b/>
                <w:szCs w:val="21"/>
              </w:rPr>
            </w:pPr>
            <w:r w:rsidRPr="005C5EAE">
              <w:rPr>
                <w:rFonts w:cs="Arial"/>
                <w:szCs w:val="21"/>
              </w:rPr>
              <w:br w:type="page"/>
            </w:r>
            <w:r w:rsidRPr="005C5EAE">
              <w:rPr>
                <w:rFonts w:eastAsia="Calibri" w:cs="Arial"/>
                <w:b/>
                <w:szCs w:val="21"/>
              </w:rPr>
              <w:t>Relates to item 7.1 or 9.1 of the agreement</w:t>
            </w:r>
          </w:p>
        </w:tc>
      </w:tr>
      <w:tr w:rsidR="003C4B27" w:rsidRPr="005C5EAE" w14:paraId="1449F981" w14:textId="77777777" w:rsidTr="001E057D">
        <w:tc>
          <w:tcPr>
            <w:tcW w:w="456" w:type="pct"/>
            <w:shd w:val="clear" w:color="auto" w:fill="262626"/>
          </w:tcPr>
          <w:p w14:paraId="020906A1" w14:textId="77777777" w:rsidR="003C4B27" w:rsidRPr="005C5EAE" w:rsidRDefault="003C4B27" w:rsidP="003C4B27">
            <w:pPr>
              <w:spacing w:after="0"/>
              <w:rPr>
                <w:rFonts w:eastAsia="Calibri" w:cs="Arial"/>
                <w:b/>
                <w:szCs w:val="21"/>
              </w:rPr>
            </w:pPr>
            <w:r w:rsidRPr="005C5EAE">
              <w:rPr>
                <w:rFonts w:eastAsia="Calibri" w:cs="Arial"/>
                <w:b/>
                <w:szCs w:val="21"/>
              </w:rPr>
              <w:t>Service User Code</w:t>
            </w:r>
          </w:p>
        </w:tc>
        <w:tc>
          <w:tcPr>
            <w:tcW w:w="409" w:type="pct"/>
            <w:shd w:val="clear" w:color="auto" w:fill="262626"/>
          </w:tcPr>
          <w:p w14:paraId="2F5007A9" w14:textId="77777777" w:rsidR="003C4B27" w:rsidRPr="005C5EAE" w:rsidRDefault="003C4B27" w:rsidP="003C4B27">
            <w:pPr>
              <w:spacing w:after="0"/>
              <w:rPr>
                <w:rFonts w:eastAsia="Calibri" w:cs="Arial"/>
                <w:b/>
                <w:szCs w:val="21"/>
              </w:rPr>
            </w:pPr>
            <w:r w:rsidRPr="005C5EAE">
              <w:rPr>
                <w:rFonts w:eastAsia="Calibri" w:cs="Arial"/>
                <w:b/>
                <w:szCs w:val="21"/>
              </w:rPr>
              <w:t>Service Type Code</w:t>
            </w:r>
          </w:p>
        </w:tc>
        <w:tc>
          <w:tcPr>
            <w:tcW w:w="4134" w:type="pct"/>
            <w:gridSpan w:val="2"/>
            <w:tcBorders>
              <w:right w:val="single" w:sz="2" w:space="0" w:color="auto"/>
            </w:tcBorders>
            <w:shd w:val="clear" w:color="auto" w:fill="D9D9D9"/>
          </w:tcPr>
          <w:p w14:paraId="2C42A894" w14:textId="4A1F7A1E" w:rsidR="003C4B27" w:rsidRPr="005C5EAE" w:rsidRDefault="003C4B27" w:rsidP="003C4B27">
            <w:pPr>
              <w:spacing w:after="0"/>
              <w:rPr>
                <w:rFonts w:eastAsia="Calibri" w:cs="Arial"/>
                <w:b/>
                <w:szCs w:val="21"/>
              </w:rPr>
            </w:pPr>
            <w:r w:rsidRPr="005C5EAE">
              <w:rPr>
                <w:rFonts w:eastAsia="Calibri" w:cs="Arial"/>
                <w:b/>
                <w:szCs w:val="21"/>
              </w:rPr>
              <w:t xml:space="preserve">Throughput Measure  </w:t>
            </w:r>
          </w:p>
        </w:tc>
      </w:tr>
      <w:tr w:rsidR="003C4B27" w:rsidRPr="005C5EAE" w14:paraId="6E71F608" w14:textId="77777777" w:rsidTr="001E057D">
        <w:trPr>
          <w:trHeight w:val="284"/>
        </w:trPr>
        <w:tc>
          <w:tcPr>
            <w:tcW w:w="456" w:type="pct"/>
            <w:shd w:val="clear" w:color="auto" w:fill="auto"/>
          </w:tcPr>
          <w:p w14:paraId="74F58521" w14:textId="77777777" w:rsidR="003C4B27" w:rsidRPr="005C5EAE" w:rsidRDefault="003C4B27" w:rsidP="003C4B27">
            <w:pPr>
              <w:spacing w:after="0"/>
              <w:rPr>
                <w:rFonts w:eastAsia="Calibri" w:cs="Arial"/>
                <w:b/>
                <w:szCs w:val="21"/>
              </w:rPr>
            </w:pPr>
            <w:r w:rsidRPr="005C5EAE">
              <w:rPr>
                <w:rFonts w:eastAsia="Calibri" w:cs="Arial"/>
                <w:b/>
                <w:szCs w:val="21"/>
              </w:rPr>
              <w:t>U5080</w:t>
            </w:r>
          </w:p>
        </w:tc>
        <w:tc>
          <w:tcPr>
            <w:tcW w:w="409" w:type="pct"/>
            <w:shd w:val="clear" w:color="auto" w:fill="auto"/>
          </w:tcPr>
          <w:p w14:paraId="0A0136D5" w14:textId="77777777" w:rsidR="003C4B27" w:rsidRPr="005C5EAE" w:rsidRDefault="003C4B27" w:rsidP="003C4B27">
            <w:pPr>
              <w:spacing w:after="0"/>
              <w:rPr>
                <w:rFonts w:eastAsia="Calibri" w:cs="Arial"/>
                <w:szCs w:val="21"/>
              </w:rPr>
            </w:pPr>
            <w:r w:rsidRPr="005C5EAE">
              <w:rPr>
                <w:rFonts w:eastAsia="Calibri" w:cs="Arial"/>
                <w:szCs w:val="21"/>
              </w:rPr>
              <w:t>T437</w:t>
            </w:r>
          </w:p>
        </w:tc>
        <w:tc>
          <w:tcPr>
            <w:tcW w:w="727" w:type="pct"/>
            <w:shd w:val="clear" w:color="auto" w:fill="auto"/>
          </w:tcPr>
          <w:p w14:paraId="6BA135F5" w14:textId="77777777" w:rsidR="003C4B27" w:rsidRPr="005C5EAE" w:rsidRDefault="003C4B27" w:rsidP="003C4B27">
            <w:pPr>
              <w:spacing w:after="0"/>
              <w:rPr>
                <w:rFonts w:eastAsia="Calibri" w:cs="Arial"/>
                <w:szCs w:val="21"/>
              </w:rPr>
            </w:pPr>
            <w:r w:rsidRPr="005C5EAE">
              <w:rPr>
                <w:rFonts w:eastAsia="Calibri" w:cs="Arial"/>
                <w:szCs w:val="21"/>
              </w:rPr>
              <w:t>NA</w:t>
            </w:r>
          </w:p>
        </w:tc>
        <w:tc>
          <w:tcPr>
            <w:tcW w:w="3407" w:type="pct"/>
            <w:tcBorders>
              <w:right w:val="single" w:sz="2" w:space="0" w:color="auto"/>
            </w:tcBorders>
            <w:shd w:val="clear" w:color="auto" w:fill="auto"/>
          </w:tcPr>
          <w:p w14:paraId="229FFB21" w14:textId="77777777" w:rsidR="003C4B27" w:rsidRPr="005C5EAE" w:rsidRDefault="003C4B27" w:rsidP="003C4B27">
            <w:pPr>
              <w:spacing w:after="0"/>
              <w:rPr>
                <w:rFonts w:eastAsia="Calibri" w:cs="Arial"/>
                <w:szCs w:val="21"/>
              </w:rPr>
            </w:pPr>
            <w:r w:rsidRPr="005C5EAE">
              <w:rPr>
                <w:rFonts w:eastAsia="Calibri" w:cs="Arial"/>
                <w:szCs w:val="21"/>
              </w:rPr>
              <w:t>NA</w:t>
            </w:r>
          </w:p>
        </w:tc>
      </w:tr>
      <w:tr w:rsidR="003C4B27" w:rsidRPr="005C5EAE" w14:paraId="0E34C1AB" w14:textId="77777777" w:rsidTr="001E057D">
        <w:trPr>
          <w:trHeight w:val="284"/>
        </w:trPr>
        <w:tc>
          <w:tcPr>
            <w:tcW w:w="456" w:type="pct"/>
            <w:shd w:val="clear" w:color="auto" w:fill="auto"/>
          </w:tcPr>
          <w:p w14:paraId="24F870F7" w14:textId="77777777" w:rsidR="003C4B27" w:rsidRPr="005C5EAE" w:rsidRDefault="003C4B27" w:rsidP="003C4B27">
            <w:pPr>
              <w:spacing w:after="0"/>
              <w:rPr>
                <w:rFonts w:eastAsia="Calibri" w:cs="Arial"/>
                <w:b/>
                <w:szCs w:val="21"/>
              </w:rPr>
            </w:pPr>
            <w:r w:rsidRPr="005C5EAE">
              <w:rPr>
                <w:rFonts w:eastAsia="Calibri" w:cs="Arial"/>
                <w:b/>
                <w:szCs w:val="21"/>
              </w:rPr>
              <w:t>U5080</w:t>
            </w:r>
          </w:p>
        </w:tc>
        <w:tc>
          <w:tcPr>
            <w:tcW w:w="409" w:type="pct"/>
            <w:shd w:val="clear" w:color="auto" w:fill="auto"/>
          </w:tcPr>
          <w:p w14:paraId="6A128879" w14:textId="77777777" w:rsidR="003C4B27" w:rsidRPr="005C5EAE" w:rsidRDefault="003C4B27" w:rsidP="003C4B27">
            <w:pPr>
              <w:spacing w:after="0"/>
              <w:rPr>
                <w:rFonts w:eastAsia="Calibri" w:cs="Arial"/>
                <w:szCs w:val="21"/>
              </w:rPr>
            </w:pPr>
            <w:r w:rsidRPr="005C5EAE">
              <w:rPr>
                <w:rFonts w:eastAsia="Calibri" w:cs="Arial"/>
                <w:szCs w:val="21"/>
              </w:rPr>
              <w:t>T442</w:t>
            </w:r>
          </w:p>
        </w:tc>
        <w:tc>
          <w:tcPr>
            <w:tcW w:w="727" w:type="pct"/>
            <w:shd w:val="clear" w:color="auto" w:fill="auto"/>
          </w:tcPr>
          <w:p w14:paraId="640A7481" w14:textId="77777777" w:rsidR="003C4B27" w:rsidRPr="005C5EAE" w:rsidRDefault="003C4B27" w:rsidP="003C4B27">
            <w:pPr>
              <w:spacing w:after="0"/>
              <w:rPr>
                <w:rFonts w:eastAsia="Calibri" w:cs="Arial"/>
                <w:szCs w:val="21"/>
              </w:rPr>
            </w:pPr>
            <w:r w:rsidRPr="005C5EAE">
              <w:rPr>
                <w:rFonts w:eastAsia="Calibri" w:cs="Arial"/>
                <w:szCs w:val="21"/>
              </w:rPr>
              <w:t>NA</w:t>
            </w:r>
          </w:p>
        </w:tc>
        <w:tc>
          <w:tcPr>
            <w:tcW w:w="3407" w:type="pct"/>
            <w:tcBorders>
              <w:right w:val="single" w:sz="2" w:space="0" w:color="auto"/>
            </w:tcBorders>
            <w:shd w:val="clear" w:color="auto" w:fill="auto"/>
          </w:tcPr>
          <w:p w14:paraId="00245DF2" w14:textId="77777777" w:rsidR="003C4B27" w:rsidRPr="005C5EAE" w:rsidRDefault="003C4B27" w:rsidP="003C4B27">
            <w:pPr>
              <w:spacing w:after="0"/>
              <w:rPr>
                <w:rFonts w:eastAsia="Calibri" w:cs="Arial"/>
                <w:szCs w:val="21"/>
              </w:rPr>
            </w:pPr>
            <w:r w:rsidRPr="005C5EAE">
              <w:rPr>
                <w:rFonts w:eastAsia="Calibri" w:cs="Arial"/>
                <w:szCs w:val="21"/>
              </w:rPr>
              <w:t>NA</w:t>
            </w:r>
          </w:p>
        </w:tc>
      </w:tr>
      <w:tr w:rsidR="003C4B27" w:rsidRPr="005C5EAE" w14:paraId="1B39BA2B" w14:textId="77777777" w:rsidTr="001E057D">
        <w:trPr>
          <w:trHeight w:val="284"/>
        </w:trPr>
        <w:tc>
          <w:tcPr>
            <w:tcW w:w="456" w:type="pct"/>
            <w:shd w:val="clear" w:color="auto" w:fill="262626"/>
          </w:tcPr>
          <w:p w14:paraId="18F66BCE" w14:textId="77777777" w:rsidR="003C4B27" w:rsidRPr="005C5EAE" w:rsidRDefault="003C4B27" w:rsidP="003C4B27">
            <w:pPr>
              <w:spacing w:after="0"/>
              <w:rPr>
                <w:rFonts w:eastAsia="Calibri" w:cs="Arial"/>
                <w:b/>
                <w:szCs w:val="21"/>
              </w:rPr>
            </w:pPr>
            <w:r w:rsidRPr="005C5EAE">
              <w:rPr>
                <w:rFonts w:eastAsia="Calibri" w:cs="Arial"/>
                <w:b/>
                <w:szCs w:val="21"/>
              </w:rPr>
              <w:t>Service User Code</w:t>
            </w:r>
          </w:p>
        </w:tc>
        <w:tc>
          <w:tcPr>
            <w:tcW w:w="409" w:type="pct"/>
            <w:shd w:val="clear" w:color="auto" w:fill="262626"/>
          </w:tcPr>
          <w:p w14:paraId="409285E6" w14:textId="77777777" w:rsidR="003C4B27" w:rsidRPr="005C5EAE" w:rsidRDefault="003C4B27" w:rsidP="003C4B27">
            <w:pPr>
              <w:spacing w:after="0"/>
              <w:rPr>
                <w:rFonts w:eastAsia="Calibri" w:cs="Arial"/>
                <w:b/>
                <w:szCs w:val="21"/>
              </w:rPr>
            </w:pPr>
            <w:r w:rsidRPr="005C5EAE">
              <w:rPr>
                <w:rFonts w:eastAsia="Calibri" w:cs="Arial"/>
                <w:b/>
                <w:szCs w:val="21"/>
              </w:rPr>
              <w:t>Service Type Code</w:t>
            </w:r>
          </w:p>
        </w:tc>
        <w:tc>
          <w:tcPr>
            <w:tcW w:w="4134" w:type="pct"/>
            <w:gridSpan w:val="2"/>
            <w:tcBorders>
              <w:right w:val="single" w:sz="2" w:space="0" w:color="auto"/>
            </w:tcBorders>
            <w:shd w:val="clear" w:color="auto" w:fill="D9D9D9"/>
          </w:tcPr>
          <w:p w14:paraId="5027A034" w14:textId="77777777" w:rsidR="003C4B27" w:rsidRPr="005C5EAE" w:rsidRDefault="003C4B27" w:rsidP="003C4B27">
            <w:pPr>
              <w:spacing w:after="0"/>
              <w:rPr>
                <w:rFonts w:eastAsia="Calibri" w:cs="Arial"/>
                <w:b/>
                <w:szCs w:val="21"/>
              </w:rPr>
            </w:pPr>
            <w:r w:rsidRPr="005C5EAE">
              <w:rPr>
                <w:rFonts w:eastAsia="Calibri" w:cs="Arial"/>
                <w:b/>
                <w:szCs w:val="21"/>
              </w:rPr>
              <w:t>Demographic Measure</w:t>
            </w:r>
          </w:p>
        </w:tc>
      </w:tr>
      <w:tr w:rsidR="003C4B27" w:rsidRPr="005C5EAE" w14:paraId="50179051" w14:textId="77777777" w:rsidTr="001E057D">
        <w:trPr>
          <w:trHeight w:val="284"/>
        </w:trPr>
        <w:tc>
          <w:tcPr>
            <w:tcW w:w="456" w:type="pct"/>
            <w:shd w:val="clear" w:color="auto" w:fill="auto"/>
          </w:tcPr>
          <w:p w14:paraId="10A7BDD8" w14:textId="77777777" w:rsidR="003C4B27" w:rsidRPr="005C5EAE" w:rsidRDefault="003C4B27" w:rsidP="003C4B27">
            <w:pPr>
              <w:spacing w:after="0"/>
              <w:rPr>
                <w:rFonts w:eastAsia="Calibri" w:cs="Arial"/>
                <w:b/>
                <w:szCs w:val="21"/>
              </w:rPr>
            </w:pPr>
            <w:r w:rsidRPr="005C5EAE">
              <w:rPr>
                <w:rFonts w:eastAsia="Calibri" w:cs="Arial"/>
                <w:b/>
                <w:szCs w:val="21"/>
              </w:rPr>
              <w:t>U5080</w:t>
            </w:r>
          </w:p>
        </w:tc>
        <w:tc>
          <w:tcPr>
            <w:tcW w:w="409" w:type="pct"/>
            <w:shd w:val="clear" w:color="auto" w:fill="auto"/>
          </w:tcPr>
          <w:p w14:paraId="0E2AC01E" w14:textId="77777777" w:rsidR="003C4B27" w:rsidRPr="005C5EAE" w:rsidRDefault="003C4B27" w:rsidP="003C4B27">
            <w:pPr>
              <w:spacing w:after="0"/>
              <w:rPr>
                <w:rFonts w:eastAsia="Calibri" w:cs="Arial"/>
                <w:szCs w:val="21"/>
              </w:rPr>
            </w:pPr>
            <w:r w:rsidRPr="005C5EAE">
              <w:rPr>
                <w:rFonts w:eastAsia="Calibri" w:cs="Arial"/>
                <w:szCs w:val="21"/>
              </w:rPr>
              <w:t>T437</w:t>
            </w:r>
          </w:p>
        </w:tc>
        <w:tc>
          <w:tcPr>
            <w:tcW w:w="727" w:type="pct"/>
            <w:shd w:val="clear" w:color="auto" w:fill="auto"/>
          </w:tcPr>
          <w:p w14:paraId="1918FEAA" w14:textId="77777777" w:rsidR="003C4B27" w:rsidRPr="005C5EAE" w:rsidRDefault="003C4B27" w:rsidP="003C4B27">
            <w:pPr>
              <w:spacing w:after="0"/>
              <w:rPr>
                <w:rFonts w:eastAsia="Calibri" w:cs="Arial"/>
                <w:szCs w:val="21"/>
              </w:rPr>
            </w:pPr>
            <w:r w:rsidRPr="005C5EAE">
              <w:rPr>
                <w:rFonts w:eastAsia="Calibri" w:cs="Arial"/>
                <w:szCs w:val="21"/>
              </w:rPr>
              <w:t>NA</w:t>
            </w:r>
          </w:p>
        </w:tc>
        <w:tc>
          <w:tcPr>
            <w:tcW w:w="3407" w:type="pct"/>
            <w:tcBorders>
              <w:right w:val="single" w:sz="2" w:space="0" w:color="auto"/>
            </w:tcBorders>
            <w:shd w:val="clear" w:color="auto" w:fill="auto"/>
          </w:tcPr>
          <w:p w14:paraId="6EEE8956" w14:textId="77777777" w:rsidR="003C4B27" w:rsidRPr="005C5EAE" w:rsidRDefault="003C4B27" w:rsidP="003C4B27">
            <w:pPr>
              <w:spacing w:after="0"/>
              <w:rPr>
                <w:rFonts w:eastAsia="Calibri" w:cs="Arial"/>
                <w:szCs w:val="21"/>
              </w:rPr>
            </w:pPr>
            <w:r w:rsidRPr="005C5EAE">
              <w:rPr>
                <w:rFonts w:eastAsia="Calibri" w:cs="Arial"/>
                <w:szCs w:val="21"/>
              </w:rPr>
              <w:t>NA</w:t>
            </w:r>
          </w:p>
        </w:tc>
      </w:tr>
      <w:tr w:rsidR="003C4B27" w:rsidRPr="005C5EAE" w14:paraId="48734E0A" w14:textId="77777777" w:rsidTr="001E057D">
        <w:trPr>
          <w:trHeight w:val="284"/>
        </w:trPr>
        <w:tc>
          <w:tcPr>
            <w:tcW w:w="456" w:type="pct"/>
            <w:shd w:val="clear" w:color="auto" w:fill="auto"/>
          </w:tcPr>
          <w:p w14:paraId="330858CE" w14:textId="77777777" w:rsidR="003C4B27" w:rsidRPr="005C5EAE" w:rsidRDefault="003C4B27" w:rsidP="003C4B27">
            <w:pPr>
              <w:spacing w:after="0"/>
              <w:rPr>
                <w:rFonts w:eastAsia="Calibri" w:cs="Arial"/>
                <w:b/>
                <w:szCs w:val="21"/>
              </w:rPr>
            </w:pPr>
            <w:r w:rsidRPr="005C5EAE">
              <w:rPr>
                <w:rFonts w:eastAsia="Calibri" w:cs="Arial"/>
                <w:b/>
                <w:szCs w:val="21"/>
              </w:rPr>
              <w:t>U5080</w:t>
            </w:r>
          </w:p>
        </w:tc>
        <w:tc>
          <w:tcPr>
            <w:tcW w:w="409" w:type="pct"/>
            <w:shd w:val="clear" w:color="auto" w:fill="auto"/>
          </w:tcPr>
          <w:p w14:paraId="6243A775" w14:textId="77777777" w:rsidR="003C4B27" w:rsidRPr="005C5EAE" w:rsidRDefault="003C4B27" w:rsidP="003C4B27">
            <w:pPr>
              <w:spacing w:after="0"/>
              <w:rPr>
                <w:rFonts w:eastAsia="Calibri" w:cs="Arial"/>
                <w:szCs w:val="21"/>
              </w:rPr>
            </w:pPr>
            <w:r w:rsidRPr="005C5EAE">
              <w:rPr>
                <w:rFonts w:eastAsia="Calibri" w:cs="Arial"/>
                <w:szCs w:val="21"/>
              </w:rPr>
              <w:t>T442</w:t>
            </w:r>
          </w:p>
        </w:tc>
        <w:tc>
          <w:tcPr>
            <w:tcW w:w="727" w:type="pct"/>
            <w:shd w:val="clear" w:color="auto" w:fill="auto"/>
          </w:tcPr>
          <w:p w14:paraId="587C1E6D" w14:textId="77777777" w:rsidR="003C4B27" w:rsidRPr="005C5EAE" w:rsidRDefault="003C4B27" w:rsidP="003C4B27">
            <w:pPr>
              <w:spacing w:after="0"/>
              <w:rPr>
                <w:rFonts w:eastAsia="Calibri" w:cs="Arial"/>
                <w:szCs w:val="21"/>
              </w:rPr>
            </w:pPr>
            <w:r w:rsidRPr="005C5EAE">
              <w:rPr>
                <w:rFonts w:eastAsia="Calibri" w:cs="Arial"/>
                <w:szCs w:val="21"/>
              </w:rPr>
              <w:t>NA</w:t>
            </w:r>
          </w:p>
        </w:tc>
        <w:tc>
          <w:tcPr>
            <w:tcW w:w="3407" w:type="pct"/>
            <w:tcBorders>
              <w:right w:val="single" w:sz="2" w:space="0" w:color="auto"/>
            </w:tcBorders>
            <w:shd w:val="clear" w:color="auto" w:fill="auto"/>
          </w:tcPr>
          <w:p w14:paraId="2CA81D28" w14:textId="77777777" w:rsidR="003C4B27" w:rsidRPr="005C5EAE" w:rsidRDefault="003C4B27" w:rsidP="003C4B27">
            <w:pPr>
              <w:spacing w:after="0"/>
              <w:rPr>
                <w:rFonts w:eastAsia="Calibri" w:cs="Arial"/>
                <w:szCs w:val="21"/>
              </w:rPr>
            </w:pPr>
            <w:r w:rsidRPr="005C5EAE">
              <w:rPr>
                <w:rFonts w:eastAsia="Calibri" w:cs="Arial"/>
                <w:szCs w:val="21"/>
              </w:rPr>
              <w:t>NA</w:t>
            </w:r>
          </w:p>
        </w:tc>
      </w:tr>
      <w:tr w:rsidR="003C4B27" w:rsidRPr="005C5EAE" w14:paraId="47FAF90E" w14:textId="77777777" w:rsidTr="001E057D">
        <w:trPr>
          <w:trHeight w:val="284"/>
        </w:trPr>
        <w:tc>
          <w:tcPr>
            <w:tcW w:w="456" w:type="pct"/>
            <w:shd w:val="clear" w:color="auto" w:fill="262626"/>
          </w:tcPr>
          <w:p w14:paraId="0A85AC8E" w14:textId="77777777" w:rsidR="003C4B27" w:rsidRPr="005C5EAE" w:rsidRDefault="003C4B27" w:rsidP="003C4B27">
            <w:pPr>
              <w:spacing w:after="0"/>
              <w:rPr>
                <w:rFonts w:eastAsia="Calibri" w:cs="Arial"/>
                <w:b/>
                <w:szCs w:val="21"/>
              </w:rPr>
            </w:pPr>
            <w:r w:rsidRPr="005C5EAE">
              <w:rPr>
                <w:rFonts w:eastAsia="Calibri" w:cs="Arial"/>
                <w:b/>
                <w:szCs w:val="21"/>
              </w:rPr>
              <w:t>Service User Code</w:t>
            </w:r>
          </w:p>
        </w:tc>
        <w:tc>
          <w:tcPr>
            <w:tcW w:w="409" w:type="pct"/>
            <w:shd w:val="clear" w:color="auto" w:fill="262626"/>
          </w:tcPr>
          <w:p w14:paraId="45396BAC" w14:textId="77777777" w:rsidR="003C4B27" w:rsidRPr="005C5EAE" w:rsidRDefault="003C4B27" w:rsidP="003C4B27">
            <w:pPr>
              <w:spacing w:after="0"/>
              <w:rPr>
                <w:rFonts w:eastAsia="Calibri" w:cs="Arial"/>
                <w:b/>
                <w:szCs w:val="21"/>
              </w:rPr>
            </w:pPr>
            <w:r w:rsidRPr="005C5EAE">
              <w:rPr>
                <w:rFonts w:eastAsia="Calibri" w:cs="Arial"/>
                <w:b/>
                <w:szCs w:val="21"/>
              </w:rPr>
              <w:t>Service Type Code</w:t>
            </w:r>
          </w:p>
        </w:tc>
        <w:tc>
          <w:tcPr>
            <w:tcW w:w="4134" w:type="pct"/>
            <w:gridSpan w:val="2"/>
            <w:tcBorders>
              <w:right w:val="single" w:sz="2" w:space="0" w:color="auto"/>
            </w:tcBorders>
            <w:shd w:val="clear" w:color="auto" w:fill="D9D9D9"/>
          </w:tcPr>
          <w:p w14:paraId="46E48624" w14:textId="77777777" w:rsidR="003C4B27" w:rsidRPr="005C5EAE" w:rsidRDefault="003C4B27" w:rsidP="003C4B27">
            <w:pPr>
              <w:spacing w:after="0"/>
              <w:rPr>
                <w:rFonts w:eastAsia="Calibri" w:cs="Arial"/>
                <w:b/>
                <w:szCs w:val="21"/>
              </w:rPr>
            </w:pPr>
            <w:r w:rsidRPr="005C5EAE">
              <w:rPr>
                <w:rFonts w:eastAsia="Calibri" w:cs="Arial"/>
                <w:b/>
                <w:szCs w:val="21"/>
              </w:rPr>
              <w:t>Outcome Measure</w:t>
            </w:r>
          </w:p>
        </w:tc>
      </w:tr>
      <w:tr w:rsidR="003C4B27" w:rsidRPr="005C5EAE" w14:paraId="4D88ADB4" w14:textId="77777777" w:rsidTr="001E057D">
        <w:trPr>
          <w:trHeight w:val="284"/>
        </w:trPr>
        <w:tc>
          <w:tcPr>
            <w:tcW w:w="456" w:type="pct"/>
            <w:shd w:val="clear" w:color="auto" w:fill="auto"/>
          </w:tcPr>
          <w:p w14:paraId="02317019" w14:textId="77777777" w:rsidR="003C4B27" w:rsidRPr="005C5EAE" w:rsidRDefault="003C4B27" w:rsidP="003C4B27">
            <w:pPr>
              <w:spacing w:after="0"/>
              <w:rPr>
                <w:rFonts w:eastAsia="Calibri" w:cs="Arial"/>
                <w:b/>
                <w:szCs w:val="21"/>
              </w:rPr>
            </w:pPr>
            <w:r w:rsidRPr="005C5EAE">
              <w:rPr>
                <w:rFonts w:eastAsia="Calibri" w:cs="Arial"/>
                <w:b/>
                <w:szCs w:val="21"/>
              </w:rPr>
              <w:t>U5080</w:t>
            </w:r>
          </w:p>
        </w:tc>
        <w:tc>
          <w:tcPr>
            <w:tcW w:w="409" w:type="pct"/>
            <w:shd w:val="clear" w:color="auto" w:fill="auto"/>
          </w:tcPr>
          <w:p w14:paraId="3DA612AC" w14:textId="77777777" w:rsidR="003C4B27" w:rsidRPr="005C5EAE" w:rsidRDefault="003C4B27" w:rsidP="003C4B27">
            <w:pPr>
              <w:spacing w:after="0"/>
              <w:rPr>
                <w:rFonts w:eastAsia="Calibri" w:cs="Arial"/>
                <w:szCs w:val="21"/>
              </w:rPr>
            </w:pPr>
            <w:r w:rsidRPr="005C5EAE">
              <w:rPr>
                <w:rFonts w:eastAsia="Calibri" w:cs="Arial"/>
                <w:szCs w:val="21"/>
              </w:rPr>
              <w:t>T437</w:t>
            </w:r>
          </w:p>
        </w:tc>
        <w:tc>
          <w:tcPr>
            <w:tcW w:w="727" w:type="pct"/>
            <w:shd w:val="clear" w:color="auto" w:fill="auto"/>
          </w:tcPr>
          <w:p w14:paraId="2727350B" w14:textId="77777777" w:rsidR="003C4B27" w:rsidRPr="005C5EAE" w:rsidRDefault="003C4B27" w:rsidP="003C4B27">
            <w:pPr>
              <w:spacing w:after="0"/>
              <w:rPr>
                <w:rFonts w:eastAsia="Calibri" w:cs="Arial"/>
                <w:szCs w:val="21"/>
              </w:rPr>
            </w:pPr>
            <w:r w:rsidRPr="005C5EAE">
              <w:rPr>
                <w:rFonts w:eastAsia="Calibri" w:cs="Arial"/>
                <w:szCs w:val="21"/>
              </w:rPr>
              <w:t>NA</w:t>
            </w:r>
          </w:p>
        </w:tc>
        <w:tc>
          <w:tcPr>
            <w:tcW w:w="3407" w:type="pct"/>
            <w:tcBorders>
              <w:right w:val="single" w:sz="2" w:space="0" w:color="auto"/>
            </w:tcBorders>
            <w:shd w:val="clear" w:color="auto" w:fill="auto"/>
          </w:tcPr>
          <w:p w14:paraId="262AA856" w14:textId="77777777" w:rsidR="003C4B27" w:rsidRPr="005C5EAE" w:rsidRDefault="003C4B27" w:rsidP="003C4B27">
            <w:pPr>
              <w:spacing w:after="0"/>
              <w:rPr>
                <w:rFonts w:eastAsia="Calibri" w:cs="Arial"/>
                <w:szCs w:val="21"/>
              </w:rPr>
            </w:pPr>
            <w:r w:rsidRPr="005C5EAE">
              <w:rPr>
                <w:rFonts w:eastAsia="Calibri" w:cs="Arial"/>
                <w:szCs w:val="21"/>
              </w:rPr>
              <w:t>NA</w:t>
            </w:r>
          </w:p>
        </w:tc>
      </w:tr>
      <w:tr w:rsidR="003C4B27" w:rsidRPr="005C5EAE" w14:paraId="225A4AA3" w14:textId="77777777" w:rsidTr="001E057D">
        <w:trPr>
          <w:trHeight w:val="337"/>
        </w:trPr>
        <w:tc>
          <w:tcPr>
            <w:tcW w:w="456" w:type="pct"/>
            <w:shd w:val="clear" w:color="auto" w:fill="auto"/>
          </w:tcPr>
          <w:p w14:paraId="0F7CB0A7" w14:textId="77777777" w:rsidR="003C4B27" w:rsidRPr="005C5EAE" w:rsidRDefault="003C4B27" w:rsidP="003C4B27">
            <w:pPr>
              <w:spacing w:after="0"/>
              <w:rPr>
                <w:rFonts w:eastAsia="Calibri" w:cs="Arial"/>
                <w:b/>
                <w:szCs w:val="21"/>
              </w:rPr>
            </w:pPr>
            <w:r w:rsidRPr="005C5EAE">
              <w:rPr>
                <w:rFonts w:eastAsia="Calibri" w:cs="Arial"/>
                <w:b/>
                <w:szCs w:val="21"/>
              </w:rPr>
              <w:lastRenderedPageBreak/>
              <w:t>U5080</w:t>
            </w:r>
          </w:p>
        </w:tc>
        <w:tc>
          <w:tcPr>
            <w:tcW w:w="409" w:type="pct"/>
            <w:shd w:val="clear" w:color="auto" w:fill="auto"/>
          </w:tcPr>
          <w:p w14:paraId="3D91BD7A" w14:textId="77777777" w:rsidR="003C4B27" w:rsidRPr="005C5EAE" w:rsidRDefault="003C4B27" w:rsidP="003C4B27">
            <w:pPr>
              <w:spacing w:after="0"/>
              <w:rPr>
                <w:rFonts w:eastAsia="Calibri" w:cs="Arial"/>
                <w:szCs w:val="21"/>
              </w:rPr>
            </w:pPr>
            <w:r w:rsidRPr="005C5EAE">
              <w:rPr>
                <w:rFonts w:eastAsia="Calibri" w:cs="Arial"/>
                <w:szCs w:val="21"/>
              </w:rPr>
              <w:t>T442</w:t>
            </w:r>
          </w:p>
        </w:tc>
        <w:tc>
          <w:tcPr>
            <w:tcW w:w="727" w:type="pct"/>
            <w:shd w:val="clear" w:color="auto" w:fill="auto"/>
          </w:tcPr>
          <w:p w14:paraId="1B1EBDC0" w14:textId="77777777" w:rsidR="003C4B27" w:rsidRPr="005C5EAE" w:rsidRDefault="003C4B27" w:rsidP="003C4B27">
            <w:pPr>
              <w:spacing w:after="0"/>
              <w:rPr>
                <w:rFonts w:eastAsia="Calibri" w:cs="Arial"/>
                <w:szCs w:val="21"/>
              </w:rPr>
            </w:pPr>
            <w:r w:rsidRPr="005C5EAE">
              <w:rPr>
                <w:rFonts w:eastAsia="Calibri" w:cs="Arial"/>
                <w:szCs w:val="21"/>
              </w:rPr>
              <w:t>NA</w:t>
            </w:r>
          </w:p>
        </w:tc>
        <w:tc>
          <w:tcPr>
            <w:tcW w:w="3407" w:type="pct"/>
            <w:tcBorders>
              <w:right w:val="single" w:sz="2" w:space="0" w:color="auto"/>
            </w:tcBorders>
            <w:shd w:val="clear" w:color="auto" w:fill="auto"/>
          </w:tcPr>
          <w:p w14:paraId="05622CB8" w14:textId="77777777" w:rsidR="003C4B27" w:rsidRPr="005C5EAE" w:rsidRDefault="003C4B27" w:rsidP="003C4B27">
            <w:pPr>
              <w:spacing w:after="0"/>
              <w:rPr>
                <w:rFonts w:eastAsia="Calibri" w:cs="Arial"/>
                <w:szCs w:val="21"/>
              </w:rPr>
            </w:pPr>
            <w:r w:rsidRPr="005C5EAE">
              <w:rPr>
                <w:rFonts w:eastAsia="Calibri" w:cs="Arial"/>
                <w:szCs w:val="21"/>
              </w:rPr>
              <w:t>NA</w:t>
            </w:r>
          </w:p>
        </w:tc>
      </w:tr>
      <w:tr w:rsidR="003C4B27" w:rsidRPr="005C5EAE" w14:paraId="7FB0D399" w14:textId="77777777" w:rsidTr="001E057D">
        <w:trPr>
          <w:trHeight w:val="284"/>
        </w:trPr>
        <w:tc>
          <w:tcPr>
            <w:tcW w:w="456" w:type="pct"/>
            <w:shd w:val="clear" w:color="auto" w:fill="262626"/>
          </w:tcPr>
          <w:p w14:paraId="7CEE271A" w14:textId="77777777" w:rsidR="003C4B27" w:rsidRPr="005C5EAE" w:rsidRDefault="003C4B27" w:rsidP="003C4B27">
            <w:pPr>
              <w:spacing w:after="0"/>
              <w:rPr>
                <w:rFonts w:eastAsia="Calibri" w:cs="Arial"/>
                <w:b/>
                <w:szCs w:val="21"/>
              </w:rPr>
            </w:pPr>
            <w:r w:rsidRPr="005C5EAE">
              <w:rPr>
                <w:rFonts w:eastAsia="Calibri" w:cs="Arial"/>
                <w:b/>
                <w:szCs w:val="21"/>
              </w:rPr>
              <w:t>Service User Code</w:t>
            </w:r>
          </w:p>
        </w:tc>
        <w:tc>
          <w:tcPr>
            <w:tcW w:w="409" w:type="pct"/>
            <w:shd w:val="clear" w:color="auto" w:fill="262626"/>
          </w:tcPr>
          <w:p w14:paraId="575F131F" w14:textId="77777777" w:rsidR="003C4B27" w:rsidRPr="005C5EAE" w:rsidRDefault="003C4B27" w:rsidP="003C4B27">
            <w:pPr>
              <w:spacing w:after="0"/>
              <w:rPr>
                <w:rFonts w:eastAsia="Calibri" w:cs="Arial"/>
                <w:b/>
                <w:szCs w:val="21"/>
              </w:rPr>
            </w:pPr>
            <w:r w:rsidRPr="005C5EAE">
              <w:rPr>
                <w:rFonts w:eastAsia="Calibri" w:cs="Arial"/>
                <w:b/>
                <w:szCs w:val="21"/>
              </w:rPr>
              <w:t>Service Type Code</w:t>
            </w:r>
          </w:p>
        </w:tc>
        <w:tc>
          <w:tcPr>
            <w:tcW w:w="4134" w:type="pct"/>
            <w:gridSpan w:val="2"/>
            <w:tcBorders>
              <w:right w:val="single" w:sz="2" w:space="0" w:color="auto"/>
            </w:tcBorders>
            <w:shd w:val="clear" w:color="auto" w:fill="D9D9D9"/>
          </w:tcPr>
          <w:p w14:paraId="756D5DB5" w14:textId="77777777" w:rsidR="003C4B27" w:rsidRPr="005C5EAE" w:rsidRDefault="003C4B27" w:rsidP="003C4B27">
            <w:pPr>
              <w:spacing w:after="0"/>
              <w:rPr>
                <w:rFonts w:eastAsia="Calibri" w:cs="Arial"/>
                <w:b/>
                <w:szCs w:val="21"/>
              </w:rPr>
            </w:pPr>
            <w:r w:rsidRPr="005C5EAE">
              <w:rPr>
                <w:rFonts w:eastAsia="Calibri" w:cs="Arial"/>
                <w:b/>
                <w:szCs w:val="21"/>
              </w:rPr>
              <w:t>Other Measure</w:t>
            </w:r>
          </w:p>
        </w:tc>
      </w:tr>
      <w:tr w:rsidR="003C4B27" w:rsidRPr="005C5EAE" w14:paraId="01730E6E" w14:textId="77777777" w:rsidTr="001E057D">
        <w:trPr>
          <w:trHeight w:val="496"/>
        </w:trPr>
        <w:tc>
          <w:tcPr>
            <w:tcW w:w="456" w:type="pct"/>
            <w:shd w:val="clear" w:color="auto" w:fill="auto"/>
          </w:tcPr>
          <w:p w14:paraId="3DB295AF" w14:textId="77777777" w:rsidR="003C4B27" w:rsidRPr="005C5EAE" w:rsidRDefault="003C4B27" w:rsidP="003C4B27">
            <w:pPr>
              <w:spacing w:after="0"/>
              <w:rPr>
                <w:rFonts w:eastAsia="Calibri" w:cs="Arial"/>
                <w:b/>
                <w:szCs w:val="21"/>
              </w:rPr>
            </w:pPr>
            <w:r w:rsidRPr="005C5EAE">
              <w:rPr>
                <w:rFonts w:eastAsia="Calibri" w:cs="Arial"/>
                <w:b/>
                <w:szCs w:val="21"/>
              </w:rPr>
              <w:t>U5080</w:t>
            </w:r>
          </w:p>
        </w:tc>
        <w:tc>
          <w:tcPr>
            <w:tcW w:w="409" w:type="pct"/>
            <w:shd w:val="clear" w:color="auto" w:fill="auto"/>
          </w:tcPr>
          <w:p w14:paraId="07253338" w14:textId="77777777" w:rsidR="003C4B27" w:rsidRPr="005C5EAE" w:rsidRDefault="003C4B27" w:rsidP="003C4B27">
            <w:pPr>
              <w:spacing w:after="0"/>
              <w:rPr>
                <w:rFonts w:eastAsia="Calibri" w:cs="Arial"/>
                <w:szCs w:val="21"/>
              </w:rPr>
            </w:pPr>
            <w:r w:rsidRPr="005C5EAE">
              <w:rPr>
                <w:rFonts w:eastAsia="Calibri" w:cs="Arial"/>
                <w:szCs w:val="21"/>
              </w:rPr>
              <w:t>T437</w:t>
            </w:r>
          </w:p>
        </w:tc>
        <w:tc>
          <w:tcPr>
            <w:tcW w:w="727" w:type="pct"/>
            <w:shd w:val="clear" w:color="auto" w:fill="auto"/>
          </w:tcPr>
          <w:p w14:paraId="392A9A40" w14:textId="77777777" w:rsidR="003C4B27" w:rsidRPr="005C5EAE" w:rsidRDefault="003C4B27" w:rsidP="003C4B27">
            <w:pPr>
              <w:spacing w:after="0"/>
              <w:rPr>
                <w:rFonts w:eastAsia="Calibri" w:cs="Arial"/>
                <w:szCs w:val="21"/>
              </w:rPr>
            </w:pPr>
            <w:r w:rsidRPr="005C5EAE">
              <w:rPr>
                <w:rFonts w:eastAsia="Calibri" w:cs="Arial"/>
                <w:szCs w:val="21"/>
              </w:rPr>
              <w:t>IS70</w:t>
            </w:r>
          </w:p>
        </w:tc>
        <w:tc>
          <w:tcPr>
            <w:tcW w:w="3407" w:type="pct"/>
            <w:tcBorders>
              <w:right w:val="single" w:sz="2" w:space="0" w:color="auto"/>
            </w:tcBorders>
            <w:shd w:val="clear" w:color="auto" w:fill="auto"/>
          </w:tcPr>
          <w:p w14:paraId="326C57DA" w14:textId="77777777" w:rsidR="003C4B27" w:rsidRPr="005C5EAE" w:rsidRDefault="003C4B27" w:rsidP="003C4B27">
            <w:pPr>
              <w:spacing w:before="60" w:after="60"/>
              <w:rPr>
                <w:rFonts w:eastAsia="Calibri" w:cs="Arial"/>
                <w:szCs w:val="21"/>
              </w:rPr>
            </w:pPr>
            <w:r w:rsidRPr="005C5EAE">
              <w:rPr>
                <w:rFonts w:eastAsia="Calibri" w:cs="Arial"/>
                <w:szCs w:val="21"/>
              </w:rPr>
              <w:t>Upload Report – Local Domestic and Family Violence Service Systems (T437)</w:t>
            </w:r>
          </w:p>
        </w:tc>
      </w:tr>
      <w:tr w:rsidR="003C4B27" w:rsidRPr="005C5EAE" w14:paraId="41CB1798" w14:textId="77777777" w:rsidTr="001E057D">
        <w:trPr>
          <w:trHeight w:val="559"/>
        </w:trPr>
        <w:tc>
          <w:tcPr>
            <w:tcW w:w="456" w:type="pct"/>
            <w:shd w:val="clear" w:color="auto" w:fill="auto"/>
          </w:tcPr>
          <w:p w14:paraId="35FD4955" w14:textId="77777777" w:rsidR="003C4B27" w:rsidRPr="005C5EAE" w:rsidRDefault="003C4B27" w:rsidP="003C4B27">
            <w:pPr>
              <w:spacing w:after="0"/>
              <w:rPr>
                <w:rFonts w:eastAsia="Calibri" w:cs="Arial"/>
                <w:b/>
                <w:szCs w:val="21"/>
              </w:rPr>
            </w:pPr>
            <w:r w:rsidRPr="005C5EAE">
              <w:rPr>
                <w:rFonts w:eastAsia="Calibri" w:cs="Arial"/>
                <w:b/>
                <w:szCs w:val="21"/>
              </w:rPr>
              <w:t>U5080</w:t>
            </w:r>
          </w:p>
        </w:tc>
        <w:tc>
          <w:tcPr>
            <w:tcW w:w="409" w:type="pct"/>
            <w:shd w:val="clear" w:color="auto" w:fill="auto"/>
          </w:tcPr>
          <w:p w14:paraId="50F324A3" w14:textId="77777777" w:rsidR="003C4B27" w:rsidRPr="005C5EAE" w:rsidRDefault="003C4B27" w:rsidP="003C4B27">
            <w:pPr>
              <w:spacing w:after="0"/>
              <w:rPr>
                <w:rFonts w:eastAsia="Calibri" w:cs="Arial"/>
                <w:szCs w:val="21"/>
              </w:rPr>
            </w:pPr>
            <w:r w:rsidRPr="005C5EAE">
              <w:rPr>
                <w:rFonts w:eastAsia="Calibri" w:cs="Arial"/>
                <w:szCs w:val="21"/>
              </w:rPr>
              <w:t>T442</w:t>
            </w:r>
          </w:p>
        </w:tc>
        <w:tc>
          <w:tcPr>
            <w:tcW w:w="727" w:type="pct"/>
            <w:shd w:val="clear" w:color="auto" w:fill="auto"/>
          </w:tcPr>
          <w:p w14:paraId="1AD14F98" w14:textId="77777777" w:rsidR="003C4B27" w:rsidRPr="005C5EAE" w:rsidRDefault="003C4B27" w:rsidP="003C4B27">
            <w:pPr>
              <w:spacing w:after="0"/>
              <w:rPr>
                <w:rFonts w:eastAsia="Calibri" w:cs="Arial"/>
                <w:szCs w:val="21"/>
              </w:rPr>
            </w:pPr>
            <w:r w:rsidRPr="005C5EAE">
              <w:rPr>
                <w:rFonts w:eastAsia="Calibri" w:cs="Arial"/>
                <w:szCs w:val="21"/>
              </w:rPr>
              <w:t>IS70</w:t>
            </w:r>
          </w:p>
        </w:tc>
        <w:tc>
          <w:tcPr>
            <w:tcW w:w="3407" w:type="pct"/>
            <w:tcBorders>
              <w:right w:val="single" w:sz="2" w:space="0" w:color="auto"/>
            </w:tcBorders>
            <w:shd w:val="clear" w:color="auto" w:fill="auto"/>
          </w:tcPr>
          <w:p w14:paraId="6AE72D8B" w14:textId="77777777" w:rsidR="003C4B27" w:rsidRPr="005C5EAE" w:rsidRDefault="003C4B27" w:rsidP="003C4B27">
            <w:pPr>
              <w:spacing w:before="60" w:after="60"/>
              <w:rPr>
                <w:rFonts w:eastAsia="Calibri" w:cs="Arial"/>
                <w:szCs w:val="21"/>
              </w:rPr>
            </w:pPr>
            <w:r w:rsidRPr="005C5EAE">
              <w:rPr>
                <w:rFonts w:eastAsia="Calibri" w:cs="Arial"/>
                <w:szCs w:val="21"/>
              </w:rPr>
              <w:t>Upload Report – Research (T442)</w:t>
            </w:r>
          </w:p>
        </w:tc>
      </w:tr>
      <w:tr w:rsidR="003C4B27" w:rsidRPr="005C5EAE" w14:paraId="10D79E53" w14:textId="77777777" w:rsidTr="001E057D">
        <w:trPr>
          <w:trHeight w:val="284"/>
        </w:trPr>
        <w:tc>
          <w:tcPr>
            <w:tcW w:w="456" w:type="pct"/>
            <w:shd w:val="clear" w:color="auto" w:fill="auto"/>
          </w:tcPr>
          <w:p w14:paraId="275503DA" w14:textId="77777777" w:rsidR="003C4B27" w:rsidRPr="005C5EAE" w:rsidRDefault="003C4B27" w:rsidP="003C4B27">
            <w:pPr>
              <w:spacing w:after="0"/>
              <w:rPr>
                <w:rFonts w:eastAsia="Calibri" w:cs="Arial"/>
                <w:b/>
                <w:szCs w:val="21"/>
              </w:rPr>
            </w:pPr>
            <w:r w:rsidRPr="005C5EAE">
              <w:rPr>
                <w:rFonts w:eastAsia="Calibri" w:cs="Arial"/>
                <w:b/>
                <w:szCs w:val="21"/>
              </w:rPr>
              <w:t>U5080</w:t>
            </w:r>
          </w:p>
        </w:tc>
        <w:tc>
          <w:tcPr>
            <w:tcW w:w="409" w:type="pct"/>
            <w:shd w:val="clear" w:color="auto" w:fill="auto"/>
          </w:tcPr>
          <w:p w14:paraId="03818FAD" w14:textId="77777777" w:rsidR="003C4B27" w:rsidRPr="005C5EAE" w:rsidRDefault="003C4B27" w:rsidP="003C4B27">
            <w:pPr>
              <w:spacing w:after="0"/>
              <w:rPr>
                <w:rFonts w:eastAsia="Calibri" w:cs="Arial"/>
                <w:szCs w:val="21"/>
              </w:rPr>
            </w:pPr>
            <w:r w:rsidRPr="005C5EAE">
              <w:rPr>
                <w:rFonts w:eastAsia="Calibri" w:cs="Arial"/>
                <w:szCs w:val="21"/>
              </w:rPr>
              <w:t>T437</w:t>
            </w:r>
          </w:p>
        </w:tc>
        <w:tc>
          <w:tcPr>
            <w:tcW w:w="727" w:type="pct"/>
            <w:shd w:val="clear" w:color="auto" w:fill="auto"/>
          </w:tcPr>
          <w:p w14:paraId="1C718C48" w14:textId="77777777" w:rsidR="003C4B27" w:rsidRPr="005C5EAE" w:rsidRDefault="003C4B27" w:rsidP="003C4B27">
            <w:pPr>
              <w:spacing w:after="0"/>
              <w:rPr>
                <w:rFonts w:eastAsia="Calibri" w:cs="Arial"/>
                <w:szCs w:val="21"/>
              </w:rPr>
            </w:pPr>
            <w:r w:rsidRPr="005C5EAE">
              <w:rPr>
                <w:rFonts w:eastAsia="Calibri" w:cs="Arial"/>
                <w:szCs w:val="21"/>
              </w:rPr>
              <w:t>GM16</w:t>
            </w:r>
          </w:p>
        </w:tc>
        <w:tc>
          <w:tcPr>
            <w:tcW w:w="3407" w:type="pct"/>
            <w:tcBorders>
              <w:right w:val="single" w:sz="2" w:space="0" w:color="auto"/>
            </w:tcBorders>
            <w:shd w:val="clear" w:color="auto" w:fill="auto"/>
          </w:tcPr>
          <w:p w14:paraId="4B1F74FB" w14:textId="77777777" w:rsidR="003C4B27" w:rsidRPr="005C5EAE" w:rsidRDefault="003C4B27" w:rsidP="003C4B27">
            <w:pPr>
              <w:spacing w:before="60" w:after="60"/>
              <w:rPr>
                <w:rFonts w:eastAsia="Calibri" w:cs="Arial"/>
                <w:szCs w:val="21"/>
              </w:rPr>
            </w:pPr>
            <w:r w:rsidRPr="005C5EAE">
              <w:rPr>
                <w:rFonts w:eastAsia="Calibri" w:cs="Arial"/>
                <w:szCs w:val="21"/>
              </w:rPr>
              <w:t>What significant achievements or factors have impacted on the quality of service delivery during the reporting period?</w:t>
            </w:r>
          </w:p>
        </w:tc>
      </w:tr>
      <w:tr w:rsidR="003C4B27" w:rsidRPr="005C5EAE" w14:paraId="20766172" w14:textId="77777777" w:rsidTr="001E057D">
        <w:trPr>
          <w:trHeight w:val="203"/>
        </w:trPr>
        <w:tc>
          <w:tcPr>
            <w:tcW w:w="456" w:type="pct"/>
            <w:shd w:val="clear" w:color="auto" w:fill="auto"/>
          </w:tcPr>
          <w:p w14:paraId="3AE18129" w14:textId="77777777" w:rsidR="003C4B27" w:rsidRPr="005C5EAE" w:rsidRDefault="003C4B27" w:rsidP="003C4B27">
            <w:pPr>
              <w:spacing w:after="0"/>
              <w:rPr>
                <w:rFonts w:eastAsia="Calibri" w:cs="Arial"/>
                <w:b/>
                <w:szCs w:val="21"/>
              </w:rPr>
            </w:pPr>
            <w:r w:rsidRPr="005C5EAE">
              <w:rPr>
                <w:rFonts w:eastAsia="Calibri" w:cs="Arial"/>
                <w:b/>
                <w:szCs w:val="21"/>
              </w:rPr>
              <w:t>U5080</w:t>
            </w:r>
          </w:p>
        </w:tc>
        <w:tc>
          <w:tcPr>
            <w:tcW w:w="409" w:type="pct"/>
            <w:shd w:val="clear" w:color="auto" w:fill="auto"/>
          </w:tcPr>
          <w:p w14:paraId="7824E5C5" w14:textId="77777777" w:rsidR="003C4B27" w:rsidRPr="005C5EAE" w:rsidRDefault="003C4B27" w:rsidP="003C4B27">
            <w:pPr>
              <w:spacing w:after="0"/>
              <w:rPr>
                <w:rFonts w:eastAsia="Calibri" w:cs="Arial"/>
                <w:szCs w:val="21"/>
              </w:rPr>
            </w:pPr>
            <w:r w:rsidRPr="005C5EAE">
              <w:rPr>
                <w:rFonts w:eastAsia="Calibri" w:cs="Arial"/>
                <w:szCs w:val="21"/>
              </w:rPr>
              <w:t>T442</w:t>
            </w:r>
          </w:p>
        </w:tc>
        <w:tc>
          <w:tcPr>
            <w:tcW w:w="727" w:type="pct"/>
            <w:shd w:val="clear" w:color="auto" w:fill="auto"/>
          </w:tcPr>
          <w:p w14:paraId="3A8FBBA4" w14:textId="77777777" w:rsidR="003C4B27" w:rsidRPr="005C5EAE" w:rsidRDefault="003C4B27" w:rsidP="003C4B27">
            <w:pPr>
              <w:spacing w:after="0"/>
              <w:rPr>
                <w:rFonts w:eastAsia="Calibri" w:cs="Arial"/>
                <w:szCs w:val="21"/>
              </w:rPr>
            </w:pPr>
            <w:r w:rsidRPr="005C5EAE">
              <w:rPr>
                <w:rFonts w:eastAsia="Calibri" w:cs="Arial"/>
                <w:szCs w:val="21"/>
              </w:rPr>
              <w:t>GM16</w:t>
            </w:r>
          </w:p>
        </w:tc>
        <w:tc>
          <w:tcPr>
            <w:tcW w:w="3407" w:type="pct"/>
            <w:tcBorders>
              <w:right w:val="single" w:sz="2" w:space="0" w:color="auto"/>
            </w:tcBorders>
            <w:shd w:val="clear" w:color="auto" w:fill="auto"/>
          </w:tcPr>
          <w:p w14:paraId="371E4CD5" w14:textId="77777777" w:rsidR="003C4B27" w:rsidRPr="005C5EAE" w:rsidRDefault="003C4B27" w:rsidP="003C4B27">
            <w:pPr>
              <w:spacing w:before="60" w:after="60"/>
              <w:rPr>
                <w:rFonts w:eastAsia="Calibri" w:cs="Arial"/>
                <w:szCs w:val="21"/>
              </w:rPr>
            </w:pPr>
            <w:r w:rsidRPr="005C5EAE">
              <w:rPr>
                <w:rFonts w:eastAsia="Calibri" w:cs="Arial"/>
                <w:szCs w:val="21"/>
              </w:rPr>
              <w:t>What significant achievements or factors have impacted on the quality of service delivery during the reporting period?</w:t>
            </w:r>
          </w:p>
        </w:tc>
      </w:tr>
    </w:tbl>
    <w:p w14:paraId="788512A0" w14:textId="77777777" w:rsidR="003C4B27" w:rsidRPr="005C5EAE" w:rsidRDefault="003C4B27" w:rsidP="003C4B27">
      <w:pPr>
        <w:spacing w:after="0"/>
        <w:rPr>
          <w:rFonts w:eastAsia="Calibri" w:cs="Arial"/>
          <w:szCs w:val="21"/>
        </w:rPr>
      </w:pPr>
    </w:p>
    <w:p w14:paraId="24287784" w14:textId="77777777" w:rsidR="003C4B27" w:rsidRPr="005C5EAE" w:rsidRDefault="003C4B27" w:rsidP="003C4B27">
      <w:pPr>
        <w:rPr>
          <w:rFonts w:cs="Arial"/>
          <w:szCs w:val="21"/>
        </w:rPr>
      </w:pPr>
    </w:p>
    <w:p w14:paraId="3F7DD24D" w14:textId="77777777" w:rsidR="003C4B27" w:rsidRPr="005C5EAE" w:rsidRDefault="003C4B27" w:rsidP="003C4B27">
      <w:pPr>
        <w:rPr>
          <w:rFonts w:cs="Arial"/>
          <w:szCs w:val="21"/>
        </w:rPr>
      </w:pPr>
    </w:p>
    <w:p w14:paraId="58F9BB86" w14:textId="77777777" w:rsidR="003C4B27" w:rsidRPr="005C5EAE" w:rsidRDefault="003C4B27" w:rsidP="003C4B27">
      <w:pPr>
        <w:spacing w:after="0"/>
        <w:rPr>
          <w:rFonts w:eastAsia="Calibri" w:cs="Arial"/>
          <w:szCs w:val="21"/>
        </w:rPr>
      </w:pPr>
      <w:r w:rsidRPr="005C5EAE">
        <w:rPr>
          <w:rFonts w:cs="Arial"/>
          <w:szCs w:val="21"/>
        </w:rPr>
        <w:br w:type="page"/>
      </w:r>
    </w:p>
    <w:p w14:paraId="7F9BDE90" w14:textId="77777777" w:rsidR="003C4B27" w:rsidRPr="005C5EAE" w:rsidRDefault="003C4B27" w:rsidP="003C4B27">
      <w:pPr>
        <w:shd w:val="clear" w:color="auto" w:fill="000000"/>
        <w:spacing w:after="0"/>
        <w:ind w:left="-142" w:right="100"/>
        <w:rPr>
          <w:rFonts w:eastAsia="Calibri" w:cs="Arial"/>
          <w:b/>
          <w:szCs w:val="21"/>
          <w:shd w:val="clear" w:color="auto" w:fill="000000"/>
        </w:rPr>
      </w:pPr>
      <w:r w:rsidRPr="005C5EAE">
        <w:rPr>
          <w:rFonts w:eastAsia="Calibri" w:cs="Arial"/>
          <w:b/>
          <w:szCs w:val="21"/>
          <w:shd w:val="clear" w:color="auto" w:fill="000000"/>
        </w:rPr>
        <w:lastRenderedPageBreak/>
        <w:t>SU3520 – Women and children experiencing domestic and family violence</w:t>
      </w:r>
    </w:p>
    <w:p w14:paraId="19B6472E" w14:textId="77777777" w:rsidR="003C4B27" w:rsidRPr="005C5EAE" w:rsidRDefault="003C4B27" w:rsidP="003C4B27">
      <w:pPr>
        <w:shd w:val="clear" w:color="auto" w:fill="000000"/>
        <w:spacing w:after="0"/>
        <w:ind w:left="-142" w:right="100"/>
        <w:rPr>
          <w:rFonts w:eastAsia="Calibri" w:cs="Arial"/>
          <w:b/>
          <w:szCs w:val="21"/>
        </w:rPr>
      </w:pPr>
    </w:p>
    <w:p w14:paraId="00D575C6" w14:textId="77777777" w:rsidR="003C4B27" w:rsidRPr="005C5EAE" w:rsidRDefault="003C4B27" w:rsidP="003C4B27">
      <w:pPr>
        <w:spacing w:after="0"/>
        <w:rPr>
          <w:rFonts w:eastAsia="Calibri" w:cs="Arial"/>
          <w:szCs w:val="21"/>
        </w:rPr>
      </w:pPr>
    </w:p>
    <w:p w14:paraId="1813DA0A" w14:textId="349CB77A" w:rsidR="003C4B27" w:rsidRPr="005C5EAE" w:rsidRDefault="003C4B27" w:rsidP="001E057D">
      <w:pPr>
        <w:numPr>
          <w:ilvl w:val="3"/>
          <w:numId w:val="7"/>
        </w:numPr>
        <w:spacing w:after="0" w:line="240" w:lineRule="auto"/>
        <w:ind w:left="567" w:hanging="709"/>
        <w:rPr>
          <w:rFonts w:eastAsia="Calibri" w:cs="Arial"/>
          <w:b/>
          <w:szCs w:val="21"/>
        </w:rPr>
      </w:pPr>
      <w:r w:rsidRPr="005C5EAE">
        <w:rPr>
          <w:rFonts w:eastAsia="Calibri" w:cs="Arial"/>
          <w:b/>
          <w:szCs w:val="21"/>
        </w:rPr>
        <w:t xml:space="preserve">Providers are required to report the following data via the </w:t>
      </w:r>
      <w:r w:rsidR="00CD6226" w:rsidRPr="005C5EAE">
        <w:rPr>
          <w:rFonts w:eastAsia="Calibri" w:cs="Arial"/>
          <w:b/>
          <w:szCs w:val="21"/>
        </w:rPr>
        <w:t xml:space="preserve">Online Reporting System Procure to </w:t>
      </w:r>
      <w:r w:rsidR="00036A86" w:rsidRPr="005C5EAE">
        <w:rPr>
          <w:rFonts w:eastAsia="Calibri" w:cs="Arial"/>
          <w:b/>
          <w:szCs w:val="21"/>
        </w:rPr>
        <w:t>Invest (P2i):</w:t>
      </w:r>
    </w:p>
    <w:p w14:paraId="4CA07272" w14:textId="77777777" w:rsidR="003C4B27" w:rsidRPr="005C5EAE" w:rsidRDefault="003C4B27" w:rsidP="003C4B27">
      <w:pPr>
        <w:spacing w:after="0"/>
        <w:rPr>
          <w:rFonts w:eastAsia="Calibri" w:cs="Arial"/>
          <w:szCs w:val="21"/>
        </w:rPr>
      </w:pPr>
    </w:p>
    <w:tbl>
      <w:tblPr>
        <w:tblW w:w="4980" w:type="pct"/>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1232"/>
        <w:gridCol w:w="2145"/>
        <w:gridCol w:w="1685"/>
        <w:gridCol w:w="1915"/>
        <w:gridCol w:w="2189"/>
        <w:gridCol w:w="4403"/>
      </w:tblGrid>
      <w:tr w:rsidR="003C4B27" w:rsidRPr="005C5EAE" w14:paraId="2869C06B" w14:textId="77777777" w:rsidTr="001E057D">
        <w:tc>
          <w:tcPr>
            <w:tcW w:w="864" w:type="pct"/>
            <w:gridSpan w:val="2"/>
            <w:tcBorders>
              <w:right w:val="single" w:sz="18" w:space="0" w:color="auto"/>
            </w:tcBorders>
            <w:shd w:val="clear" w:color="auto" w:fill="FFFFFF"/>
          </w:tcPr>
          <w:p w14:paraId="42536953" w14:textId="77777777" w:rsidR="003C4B27" w:rsidRPr="005C5EAE" w:rsidRDefault="003C4B27" w:rsidP="003C4B27">
            <w:pPr>
              <w:spacing w:after="0"/>
              <w:rPr>
                <w:rFonts w:eastAsia="Calibri" w:cs="Arial"/>
                <w:b/>
                <w:szCs w:val="21"/>
              </w:rPr>
            </w:pPr>
            <w:r w:rsidRPr="005C5EAE">
              <w:rPr>
                <w:rFonts w:eastAsia="Calibri" w:cs="Arial"/>
                <w:b/>
                <w:szCs w:val="21"/>
              </w:rPr>
              <w:t>Relates to item 6.2 &amp; 7.1 or 9.1 of the agreement</w:t>
            </w:r>
          </w:p>
        </w:tc>
        <w:tc>
          <w:tcPr>
            <w:tcW w:w="1925" w:type="pct"/>
            <w:gridSpan w:val="3"/>
            <w:tcBorders>
              <w:left w:val="single" w:sz="18" w:space="0" w:color="auto"/>
              <w:right w:val="single" w:sz="18" w:space="0" w:color="auto"/>
            </w:tcBorders>
            <w:shd w:val="clear" w:color="auto" w:fill="FFFFFF"/>
          </w:tcPr>
          <w:p w14:paraId="14FC7883" w14:textId="77777777" w:rsidR="003C4B27" w:rsidRPr="005C5EAE" w:rsidRDefault="003C4B27" w:rsidP="003C4B27">
            <w:pPr>
              <w:spacing w:after="0"/>
              <w:rPr>
                <w:rFonts w:eastAsia="Calibri" w:cs="Arial"/>
                <w:b/>
                <w:szCs w:val="21"/>
              </w:rPr>
            </w:pPr>
            <w:r w:rsidRPr="005C5EAE">
              <w:rPr>
                <w:rFonts w:eastAsia="Calibri" w:cs="Arial"/>
                <w:b/>
                <w:szCs w:val="21"/>
              </w:rPr>
              <w:t>Relates to item 6.2 of the agreement</w:t>
            </w:r>
          </w:p>
        </w:tc>
        <w:tc>
          <w:tcPr>
            <w:tcW w:w="2211" w:type="pct"/>
            <w:gridSpan w:val="2"/>
            <w:tcBorders>
              <w:left w:val="single" w:sz="18" w:space="0" w:color="auto"/>
            </w:tcBorders>
            <w:shd w:val="clear" w:color="auto" w:fill="FFFFFF"/>
          </w:tcPr>
          <w:p w14:paraId="34A7E786" w14:textId="77777777" w:rsidR="003C4B27" w:rsidRPr="005C5EAE" w:rsidRDefault="003C4B27" w:rsidP="003C4B27">
            <w:pPr>
              <w:spacing w:after="0"/>
              <w:rPr>
                <w:rFonts w:eastAsia="Calibri" w:cs="Arial"/>
                <w:b/>
                <w:szCs w:val="21"/>
              </w:rPr>
            </w:pPr>
            <w:r w:rsidRPr="005C5EAE">
              <w:rPr>
                <w:rFonts w:eastAsia="Calibri" w:cs="Arial"/>
                <w:b/>
                <w:szCs w:val="21"/>
              </w:rPr>
              <w:t>Relates to item 7.1 or 9.1 of the agreement</w:t>
            </w:r>
          </w:p>
        </w:tc>
      </w:tr>
      <w:tr w:rsidR="003C4B27" w:rsidRPr="005C5EAE" w14:paraId="380055B0" w14:textId="77777777" w:rsidTr="001E057D">
        <w:tc>
          <w:tcPr>
            <w:tcW w:w="451" w:type="pct"/>
            <w:shd w:val="clear" w:color="auto" w:fill="262626"/>
          </w:tcPr>
          <w:p w14:paraId="7C07A04F" w14:textId="77777777" w:rsidR="003C4B27" w:rsidRPr="005C5EAE" w:rsidRDefault="003C4B27" w:rsidP="003C4B27">
            <w:pPr>
              <w:spacing w:after="0"/>
              <w:rPr>
                <w:rFonts w:eastAsia="Calibri" w:cs="Arial"/>
                <w:b/>
                <w:szCs w:val="21"/>
              </w:rPr>
            </w:pPr>
            <w:r w:rsidRPr="005C5EAE">
              <w:rPr>
                <w:rFonts w:eastAsia="Calibri" w:cs="Arial"/>
                <w:b/>
                <w:szCs w:val="21"/>
              </w:rPr>
              <w:t>Service User Code</w:t>
            </w:r>
          </w:p>
        </w:tc>
        <w:tc>
          <w:tcPr>
            <w:tcW w:w="413" w:type="pct"/>
            <w:tcBorders>
              <w:right w:val="single" w:sz="18" w:space="0" w:color="auto"/>
            </w:tcBorders>
            <w:shd w:val="clear" w:color="auto" w:fill="262626"/>
          </w:tcPr>
          <w:p w14:paraId="4B9DF5ED" w14:textId="77777777" w:rsidR="003C4B27" w:rsidRPr="005C5EAE" w:rsidRDefault="003C4B27" w:rsidP="003C4B27">
            <w:pPr>
              <w:spacing w:after="0"/>
              <w:rPr>
                <w:rFonts w:eastAsia="Calibri" w:cs="Arial"/>
                <w:b/>
                <w:szCs w:val="21"/>
              </w:rPr>
            </w:pPr>
            <w:r w:rsidRPr="005C5EAE">
              <w:rPr>
                <w:rFonts w:eastAsia="Calibri" w:cs="Arial"/>
                <w:b/>
                <w:szCs w:val="21"/>
              </w:rPr>
              <w:t>Service Type Code</w:t>
            </w:r>
          </w:p>
        </w:tc>
        <w:tc>
          <w:tcPr>
            <w:tcW w:w="719" w:type="pct"/>
            <w:tcBorders>
              <w:left w:val="single" w:sz="18" w:space="0" w:color="auto"/>
            </w:tcBorders>
            <w:shd w:val="clear" w:color="auto" w:fill="D9D9D9"/>
          </w:tcPr>
          <w:p w14:paraId="05F06F6D" w14:textId="77777777" w:rsidR="003C4B27" w:rsidRPr="005C5EAE" w:rsidRDefault="003C4B27" w:rsidP="003C4B27">
            <w:pPr>
              <w:spacing w:after="0"/>
              <w:rPr>
                <w:rFonts w:eastAsia="Calibri" w:cs="Arial"/>
                <w:b/>
                <w:szCs w:val="21"/>
              </w:rPr>
            </w:pPr>
            <w:r w:rsidRPr="005C5EAE">
              <w:rPr>
                <w:rFonts w:eastAsia="Calibri" w:cs="Arial"/>
                <w:b/>
                <w:szCs w:val="21"/>
              </w:rPr>
              <w:t xml:space="preserve">Output        </w:t>
            </w:r>
          </w:p>
        </w:tc>
        <w:tc>
          <w:tcPr>
            <w:tcW w:w="565" w:type="pct"/>
            <w:shd w:val="clear" w:color="auto" w:fill="D9D9D9"/>
          </w:tcPr>
          <w:p w14:paraId="73EF5268" w14:textId="7B379058" w:rsidR="003C4B27" w:rsidRPr="005C5EAE" w:rsidRDefault="003C4B27" w:rsidP="003C4B27">
            <w:pPr>
              <w:spacing w:after="0"/>
              <w:rPr>
                <w:rFonts w:eastAsia="Calibri" w:cs="Arial"/>
                <w:szCs w:val="21"/>
              </w:rPr>
            </w:pPr>
            <w:r w:rsidRPr="005C5EAE">
              <w:rPr>
                <w:rFonts w:eastAsia="Calibri" w:cs="Arial"/>
                <w:b/>
                <w:szCs w:val="21"/>
              </w:rPr>
              <w:t>Quantity per annum</w:t>
            </w:r>
          </w:p>
        </w:tc>
        <w:tc>
          <w:tcPr>
            <w:tcW w:w="642" w:type="pct"/>
            <w:tcBorders>
              <w:right w:val="single" w:sz="18" w:space="0" w:color="auto"/>
            </w:tcBorders>
            <w:shd w:val="clear" w:color="auto" w:fill="D9D9D9"/>
          </w:tcPr>
          <w:p w14:paraId="3F394742" w14:textId="77777777" w:rsidR="003C4B27" w:rsidRPr="005C5EAE" w:rsidRDefault="003C4B27" w:rsidP="003C4B27">
            <w:pPr>
              <w:spacing w:after="0"/>
              <w:rPr>
                <w:rFonts w:eastAsia="Calibri" w:cs="Arial"/>
                <w:b/>
                <w:szCs w:val="21"/>
              </w:rPr>
            </w:pPr>
            <w:r w:rsidRPr="005C5EAE">
              <w:rPr>
                <w:rFonts w:eastAsia="Calibri" w:cs="Arial"/>
                <w:b/>
                <w:szCs w:val="21"/>
              </w:rPr>
              <w:t>Number of Service Users</w:t>
            </w:r>
          </w:p>
        </w:tc>
        <w:tc>
          <w:tcPr>
            <w:tcW w:w="2211" w:type="pct"/>
            <w:gridSpan w:val="2"/>
            <w:tcBorders>
              <w:left w:val="single" w:sz="18" w:space="0" w:color="auto"/>
            </w:tcBorders>
            <w:shd w:val="clear" w:color="auto" w:fill="D9D9D9"/>
          </w:tcPr>
          <w:p w14:paraId="136F82F9" w14:textId="77777777" w:rsidR="003C4B27" w:rsidRPr="005C5EAE" w:rsidRDefault="003C4B27" w:rsidP="003C4B27">
            <w:pPr>
              <w:spacing w:after="0"/>
              <w:rPr>
                <w:rFonts w:eastAsia="Calibri" w:cs="Arial"/>
                <w:b/>
                <w:szCs w:val="21"/>
              </w:rPr>
            </w:pPr>
            <w:r w:rsidRPr="005C5EAE">
              <w:rPr>
                <w:rFonts w:eastAsia="Calibri" w:cs="Arial"/>
                <w:b/>
                <w:szCs w:val="21"/>
              </w:rPr>
              <w:t>Output Measures</w:t>
            </w:r>
          </w:p>
        </w:tc>
      </w:tr>
      <w:tr w:rsidR="003C4B27" w:rsidRPr="005C5EAE" w14:paraId="5FEFA578" w14:textId="77777777" w:rsidTr="001E057D">
        <w:trPr>
          <w:trHeight w:val="305"/>
        </w:trPr>
        <w:tc>
          <w:tcPr>
            <w:tcW w:w="451" w:type="pct"/>
            <w:vMerge w:val="restart"/>
            <w:shd w:val="clear" w:color="auto" w:fill="auto"/>
          </w:tcPr>
          <w:p w14:paraId="7FE4027F" w14:textId="77777777" w:rsidR="003C4B27" w:rsidRPr="005C5EAE" w:rsidRDefault="003C4B27" w:rsidP="003C4B27">
            <w:pPr>
              <w:spacing w:after="0"/>
              <w:rPr>
                <w:rFonts w:eastAsia="Calibri" w:cs="Arial"/>
                <w:b/>
                <w:szCs w:val="21"/>
              </w:rPr>
            </w:pPr>
            <w:r w:rsidRPr="005C5EAE">
              <w:rPr>
                <w:rFonts w:eastAsia="Calibri" w:cs="Arial"/>
                <w:b/>
                <w:szCs w:val="21"/>
              </w:rPr>
              <w:t>SU3520</w:t>
            </w:r>
          </w:p>
        </w:tc>
        <w:tc>
          <w:tcPr>
            <w:tcW w:w="413" w:type="pct"/>
            <w:vMerge w:val="restart"/>
            <w:tcBorders>
              <w:right w:val="single" w:sz="18" w:space="0" w:color="auto"/>
            </w:tcBorders>
            <w:shd w:val="clear" w:color="auto" w:fill="auto"/>
          </w:tcPr>
          <w:p w14:paraId="6940BFDD" w14:textId="77777777" w:rsidR="003C4B27" w:rsidRPr="005C5EAE" w:rsidRDefault="003C4B27" w:rsidP="003C4B27">
            <w:pPr>
              <w:spacing w:after="0"/>
              <w:rPr>
                <w:rFonts w:eastAsia="Calibri" w:cs="Arial"/>
                <w:szCs w:val="21"/>
              </w:rPr>
            </w:pPr>
            <w:r w:rsidRPr="005C5EAE">
              <w:rPr>
                <w:rFonts w:eastAsia="Calibri" w:cs="Arial"/>
                <w:szCs w:val="21"/>
              </w:rPr>
              <w:t>ST4</w:t>
            </w:r>
          </w:p>
        </w:tc>
        <w:tc>
          <w:tcPr>
            <w:tcW w:w="719" w:type="pct"/>
            <w:vMerge w:val="restart"/>
            <w:tcBorders>
              <w:left w:val="single" w:sz="18" w:space="0" w:color="auto"/>
            </w:tcBorders>
            <w:shd w:val="clear" w:color="auto" w:fill="auto"/>
          </w:tcPr>
          <w:p w14:paraId="740D79B1" w14:textId="77777777" w:rsidR="003C4B27" w:rsidRPr="005C5EAE" w:rsidRDefault="003C4B27" w:rsidP="003C4B27">
            <w:pPr>
              <w:spacing w:after="0"/>
              <w:rPr>
                <w:rFonts w:eastAsia="Calibri" w:cs="Arial"/>
                <w:b/>
                <w:szCs w:val="21"/>
              </w:rPr>
            </w:pPr>
            <w:r w:rsidRPr="005C5EAE">
              <w:rPr>
                <w:rFonts w:eastAsia="Calibri" w:cs="Arial"/>
                <w:b/>
                <w:szCs w:val="21"/>
              </w:rPr>
              <w:t>A01.2.02</w:t>
            </w:r>
          </w:p>
          <w:p w14:paraId="44027788" w14:textId="77777777" w:rsidR="003C4B27" w:rsidRPr="005C5EAE" w:rsidRDefault="003C4B27" w:rsidP="003C4B27">
            <w:pPr>
              <w:spacing w:after="0"/>
              <w:rPr>
                <w:rFonts w:eastAsia="Calibri" w:cs="Arial"/>
                <w:szCs w:val="21"/>
              </w:rPr>
            </w:pPr>
            <w:r w:rsidRPr="005C5EAE">
              <w:rPr>
                <w:rFonts w:eastAsia="Calibri" w:cs="Arial"/>
                <w:szCs w:val="21"/>
              </w:rPr>
              <w:t>Case management</w:t>
            </w:r>
          </w:p>
        </w:tc>
        <w:tc>
          <w:tcPr>
            <w:tcW w:w="565" w:type="pct"/>
            <w:vMerge w:val="restart"/>
            <w:shd w:val="clear" w:color="auto" w:fill="auto"/>
          </w:tcPr>
          <w:p w14:paraId="2DB07C8A" w14:textId="77777777" w:rsidR="003C4B27" w:rsidRPr="005C5EAE" w:rsidRDefault="003C4B27" w:rsidP="003C4B27">
            <w:pPr>
              <w:spacing w:after="0"/>
              <w:rPr>
                <w:rFonts w:eastAsia="Calibri" w:cs="Arial"/>
                <w:szCs w:val="21"/>
              </w:rPr>
            </w:pPr>
            <w:r w:rsidRPr="005C5EAE">
              <w:rPr>
                <w:rFonts w:eastAsia="Calibri" w:cs="Arial"/>
                <w:szCs w:val="21"/>
              </w:rPr>
              <w:t>Number of hours</w:t>
            </w:r>
          </w:p>
        </w:tc>
        <w:tc>
          <w:tcPr>
            <w:tcW w:w="642" w:type="pct"/>
            <w:vMerge w:val="restart"/>
            <w:tcBorders>
              <w:right w:val="single" w:sz="18" w:space="0" w:color="auto"/>
            </w:tcBorders>
            <w:shd w:val="clear" w:color="auto" w:fill="auto"/>
          </w:tcPr>
          <w:p w14:paraId="66A695B1" w14:textId="77777777" w:rsidR="003C4B27" w:rsidRPr="005C5EAE" w:rsidRDefault="003C4B27" w:rsidP="003C4B27">
            <w:pPr>
              <w:spacing w:before="60" w:after="0"/>
              <w:rPr>
                <w:rFonts w:eastAsia="Calibri" w:cs="Arial"/>
                <w:szCs w:val="21"/>
              </w:rPr>
            </w:pPr>
            <w:r w:rsidRPr="005C5EAE">
              <w:rPr>
                <w:rFonts w:eastAsia="Calibri" w:cs="Arial"/>
                <w:szCs w:val="21"/>
              </w:rPr>
              <w:t>Number of Service Users</w:t>
            </w:r>
          </w:p>
        </w:tc>
        <w:tc>
          <w:tcPr>
            <w:tcW w:w="734" w:type="pct"/>
            <w:vMerge w:val="restart"/>
            <w:tcBorders>
              <w:left w:val="single" w:sz="18" w:space="0" w:color="auto"/>
            </w:tcBorders>
            <w:shd w:val="clear" w:color="auto" w:fill="auto"/>
          </w:tcPr>
          <w:p w14:paraId="1FC9A628" w14:textId="77777777" w:rsidR="003C4B27" w:rsidRPr="005C5EAE" w:rsidRDefault="003C4B27" w:rsidP="003C4B27">
            <w:pPr>
              <w:spacing w:after="0"/>
              <w:rPr>
                <w:rFonts w:eastAsia="Calibri" w:cs="Arial"/>
                <w:b/>
                <w:szCs w:val="21"/>
              </w:rPr>
            </w:pPr>
            <w:r w:rsidRPr="005C5EAE">
              <w:rPr>
                <w:rFonts w:eastAsia="Calibri" w:cs="Arial"/>
                <w:b/>
                <w:szCs w:val="21"/>
              </w:rPr>
              <w:t>A01.2.02</w:t>
            </w:r>
          </w:p>
          <w:p w14:paraId="15F813DE" w14:textId="77777777" w:rsidR="003C4B27" w:rsidRPr="005C5EAE" w:rsidRDefault="003C4B27" w:rsidP="003C4B27">
            <w:pPr>
              <w:spacing w:before="60" w:after="60"/>
              <w:rPr>
                <w:rFonts w:eastAsia="Calibri" w:cs="Arial"/>
                <w:b/>
                <w:szCs w:val="21"/>
              </w:rPr>
            </w:pPr>
          </w:p>
        </w:tc>
        <w:tc>
          <w:tcPr>
            <w:tcW w:w="1477" w:type="pct"/>
            <w:shd w:val="clear" w:color="auto" w:fill="auto"/>
          </w:tcPr>
          <w:p w14:paraId="691EDC20" w14:textId="77777777" w:rsidR="003C4B27" w:rsidRPr="005C5EAE" w:rsidRDefault="003C4B27" w:rsidP="003C4B27">
            <w:pPr>
              <w:spacing w:after="0"/>
              <w:rPr>
                <w:rFonts w:eastAsia="Calibri" w:cs="Arial"/>
                <w:szCs w:val="21"/>
              </w:rPr>
            </w:pPr>
            <w:r w:rsidRPr="005C5EAE">
              <w:rPr>
                <w:rFonts w:eastAsia="Calibri" w:cs="Arial"/>
                <w:szCs w:val="21"/>
              </w:rPr>
              <w:t>Number of hours provided during the reporting period</w:t>
            </w:r>
          </w:p>
        </w:tc>
      </w:tr>
      <w:tr w:rsidR="003C4B27" w:rsidRPr="005C5EAE" w14:paraId="4AB4545C" w14:textId="77777777" w:rsidTr="001E057D">
        <w:trPr>
          <w:trHeight w:val="305"/>
        </w:trPr>
        <w:tc>
          <w:tcPr>
            <w:tcW w:w="451" w:type="pct"/>
            <w:vMerge/>
            <w:shd w:val="clear" w:color="auto" w:fill="auto"/>
          </w:tcPr>
          <w:p w14:paraId="07ABD160" w14:textId="77777777" w:rsidR="003C4B27" w:rsidRPr="005C5EAE" w:rsidRDefault="003C4B27" w:rsidP="003C4B27">
            <w:pPr>
              <w:spacing w:after="0"/>
              <w:rPr>
                <w:rFonts w:eastAsia="Calibri" w:cs="Arial"/>
                <w:b/>
                <w:szCs w:val="21"/>
              </w:rPr>
            </w:pPr>
          </w:p>
        </w:tc>
        <w:tc>
          <w:tcPr>
            <w:tcW w:w="413" w:type="pct"/>
            <w:vMerge/>
            <w:tcBorders>
              <w:right w:val="single" w:sz="18" w:space="0" w:color="auto"/>
            </w:tcBorders>
            <w:shd w:val="clear" w:color="auto" w:fill="auto"/>
          </w:tcPr>
          <w:p w14:paraId="658C0F1D" w14:textId="77777777" w:rsidR="003C4B27" w:rsidRPr="005C5EAE" w:rsidRDefault="003C4B27" w:rsidP="003C4B27">
            <w:pPr>
              <w:spacing w:after="0"/>
              <w:rPr>
                <w:rFonts w:eastAsia="Calibri" w:cs="Arial"/>
                <w:szCs w:val="21"/>
              </w:rPr>
            </w:pPr>
          </w:p>
        </w:tc>
        <w:tc>
          <w:tcPr>
            <w:tcW w:w="719" w:type="pct"/>
            <w:vMerge/>
            <w:tcBorders>
              <w:left w:val="single" w:sz="18" w:space="0" w:color="auto"/>
            </w:tcBorders>
            <w:shd w:val="clear" w:color="auto" w:fill="auto"/>
          </w:tcPr>
          <w:p w14:paraId="492CB110" w14:textId="77777777" w:rsidR="003C4B27" w:rsidRPr="005C5EAE" w:rsidRDefault="003C4B27" w:rsidP="003C4B27">
            <w:pPr>
              <w:spacing w:after="0"/>
              <w:rPr>
                <w:rFonts w:eastAsia="Calibri" w:cs="Arial"/>
                <w:b/>
                <w:szCs w:val="21"/>
              </w:rPr>
            </w:pPr>
          </w:p>
        </w:tc>
        <w:tc>
          <w:tcPr>
            <w:tcW w:w="565" w:type="pct"/>
            <w:vMerge/>
            <w:shd w:val="clear" w:color="auto" w:fill="auto"/>
          </w:tcPr>
          <w:p w14:paraId="5291915F" w14:textId="77777777" w:rsidR="003C4B27" w:rsidRPr="005C5EAE" w:rsidRDefault="003C4B27" w:rsidP="003C4B27">
            <w:pPr>
              <w:spacing w:after="0"/>
              <w:rPr>
                <w:rFonts w:eastAsia="Calibri" w:cs="Arial"/>
                <w:szCs w:val="21"/>
              </w:rPr>
            </w:pPr>
          </w:p>
        </w:tc>
        <w:tc>
          <w:tcPr>
            <w:tcW w:w="642" w:type="pct"/>
            <w:vMerge/>
            <w:tcBorders>
              <w:right w:val="single" w:sz="18" w:space="0" w:color="auto"/>
            </w:tcBorders>
            <w:shd w:val="clear" w:color="auto" w:fill="auto"/>
          </w:tcPr>
          <w:p w14:paraId="3582CC31" w14:textId="77777777" w:rsidR="003C4B27" w:rsidRPr="005C5EAE" w:rsidRDefault="003C4B27" w:rsidP="003C4B27">
            <w:pPr>
              <w:spacing w:before="60" w:after="0"/>
              <w:rPr>
                <w:rFonts w:eastAsia="Calibri" w:cs="Arial"/>
                <w:szCs w:val="21"/>
              </w:rPr>
            </w:pPr>
          </w:p>
        </w:tc>
        <w:tc>
          <w:tcPr>
            <w:tcW w:w="734" w:type="pct"/>
            <w:vMerge/>
            <w:tcBorders>
              <w:left w:val="single" w:sz="18" w:space="0" w:color="auto"/>
            </w:tcBorders>
            <w:shd w:val="clear" w:color="auto" w:fill="auto"/>
          </w:tcPr>
          <w:p w14:paraId="75E0561B" w14:textId="77777777" w:rsidR="003C4B27" w:rsidRPr="005C5EAE" w:rsidRDefault="003C4B27" w:rsidP="003C4B27">
            <w:pPr>
              <w:spacing w:after="0"/>
              <w:rPr>
                <w:rFonts w:eastAsia="Calibri" w:cs="Arial"/>
                <w:b/>
                <w:szCs w:val="21"/>
              </w:rPr>
            </w:pPr>
          </w:p>
        </w:tc>
        <w:tc>
          <w:tcPr>
            <w:tcW w:w="1477" w:type="pct"/>
            <w:shd w:val="clear" w:color="auto" w:fill="auto"/>
          </w:tcPr>
          <w:p w14:paraId="3A542FA3" w14:textId="77777777" w:rsidR="003C4B27" w:rsidRPr="005C5EAE" w:rsidRDefault="003C4B27" w:rsidP="003C4B27">
            <w:pPr>
              <w:spacing w:after="0"/>
              <w:rPr>
                <w:rFonts w:eastAsia="Calibri" w:cs="Arial"/>
                <w:szCs w:val="21"/>
              </w:rPr>
            </w:pPr>
            <w:r w:rsidRPr="005C5EAE">
              <w:rPr>
                <w:rFonts w:eastAsia="Calibri" w:cs="Arial"/>
                <w:szCs w:val="21"/>
              </w:rPr>
              <w:t>Number of Service Users who received a service during the reporting period</w:t>
            </w:r>
          </w:p>
        </w:tc>
      </w:tr>
      <w:tr w:rsidR="003C4B27" w:rsidRPr="005C5EAE" w14:paraId="230B8788" w14:textId="77777777" w:rsidTr="001E057D">
        <w:trPr>
          <w:trHeight w:val="195"/>
        </w:trPr>
        <w:tc>
          <w:tcPr>
            <w:tcW w:w="451" w:type="pct"/>
            <w:vMerge w:val="restart"/>
            <w:shd w:val="clear" w:color="auto" w:fill="auto"/>
          </w:tcPr>
          <w:p w14:paraId="03152697" w14:textId="77777777" w:rsidR="003C4B27" w:rsidRPr="005C5EAE" w:rsidRDefault="003C4B27" w:rsidP="003C4B27">
            <w:pPr>
              <w:spacing w:after="0"/>
              <w:rPr>
                <w:rFonts w:eastAsia="Calibri" w:cs="Arial"/>
                <w:b/>
                <w:szCs w:val="21"/>
              </w:rPr>
            </w:pPr>
            <w:r w:rsidRPr="005C5EAE">
              <w:rPr>
                <w:rFonts w:eastAsia="Calibri" w:cs="Arial"/>
                <w:b/>
                <w:szCs w:val="21"/>
              </w:rPr>
              <w:t>SU3520</w:t>
            </w:r>
          </w:p>
        </w:tc>
        <w:tc>
          <w:tcPr>
            <w:tcW w:w="413" w:type="pct"/>
            <w:vMerge w:val="restart"/>
            <w:tcBorders>
              <w:right w:val="single" w:sz="18" w:space="0" w:color="auto"/>
            </w:tcBorders>
            <w:shd w:val="clear" w:color="auto" w:fill="auto"/>
          </w:tcPr>
          <w:p w14:paraId="5D76282D" w14:textId="77777777" w:rsidR="003C4B27" w:rsidRPr="005C5EAE" w:rsidRDefault="003C4B27" w:rsidP="003C4B27">
            <w:pPr>
              <w:spacing w:after="0"/>
              <w:rPr>
                <w:rFonts w:eastAsia="Calibri" w:cs="Arial"/>
                <w:szCs w:val="21"/>
              </w:rPr>
            </w:pPr>
            <w:r w:rsidRPr="005C5EAE">
              <w:rPr>
                <w:rFonts w:eastAsia="Calibri" w:cs="Arial"/>
                <w:szCs w:val="21"/>
              </w:rPr>
              <w:t>ST5</w:t>
            </w:r>
          </w:p>
        </w:tc>
        <w:tc>
          <w:tcPr>
            <w:tcW w:w="719" w:type="pct"/>
            <w:vMerge w:val="restart"/>
            <w:tcBorders>
              <w:left w:val="single" w:sz="18" w:space="0" w:color="auto"/>
            </w:tcBorders>
            <w:shd w:val="clear" w:color="auto" w:fill="auto"/>
          </w:tcPr>
          <w:p w14:paraId="18F01E78" w14:textId="77777777" w:rsidR="003C4B27" w:rsidRPr="005C5EAE" w:rsidRDefault="003C4B27" w:rsidP="003C4B27">
            <w:pPr>
              <w:spacing w:after="0"/>
              <w:rPr>
                <w:rFonts w:eastAsia="Calibri" w:cs="Arial"/>
                <w:b/>
                <w:szCs w:val="21"/>
              </w:rPr>
            </w:pPr>
            <w:r w:rsidRPr="005C5EAE">
              <w:rPr>
                <w:rFonts w:eastAsia="Calibri" w:cs="Arial"/>
                <w:b/>
                <w:szCs w:val="21"/>
              </w:rPr>
              <w:t>A01.2.02</w:t>
            </w:r>
          </w:p>
          <w:p w14:paraId="4ECD9D16" w14:textId="77777777" w:rsidR="003C4B27" w:rsidRPr="005C5EAE" w:rsidRDefault="003C4B27" w:rsidP="003C4B27">
            <w:pPr>
              <w:spacing w:after="0"/>
              <w:rPr>
                <w:rFonts w:eastAsia="Calibri" w:cs="Arial"/>
                <w:szCs w:val="21"/>
              </w:rPr>
            </w:pPr>
            <w:r w:rsidRPr="005C5EAE">
              <w:rPr>
                <w:rFonts w:eastAsia="Calibri" w:cs="Arial"/>
                <w:szCs w:val="21"/>
              </w:rPr>
              <w:t>Case management</w:t>
            </w:r>
          </w:p>
        </w:tc>
        <w:tc>
          <w:tcPr>
            <w:tcW w:w="565" w:type="pct"/>
            <w:vMerge w:val="restart"/>
            <w:shd w:val="clear" w:color="auto" w:fill="auto"/>
          </w:tcPr>
          <w:p w14:paraId="41103760" w14:textId="77777777" w:rsidR="003C4B27" w:rsidRPr="005C5EAE" w:rsidRDefault="003C4B27" w:rsidP="003C4B27">
            <w:pPr>
              <w:spacing w:after="0"/>
              <w:rPr>
                <w:rFonts w:eastAsia="Calibri" w:cs="Arial"/>
                <w:szCs w:val="21"/>
              </w:rPr>
            </w:pPr>
            <w:r w:rsidRPr="005C5EAE">
              <w:rPr>
                <w:rFonts w:eastAsia="Calibri" w:cs="Arial"/>
                <w:szCs w:val="21"/>
              </w:rPr>
              <w:t>Number of hours</w:t>
            </w:r>
          </w:p>
        </w:tc>
        <w:tc>
          <w:tcPr>
            <w:tcW w:w="642" w:type="pct"/>
            <w:vMerge w:val="restart"/>
            <w:tcBorders>
              <w:right w:val="single" w:sz="18" w:space="0" w:color="auto"/>
            </w:tcBorders>
            <w:shd w:val="clear" w:color="auto" w:fill="auto"/>
          </w:tcPr>
          <w:p w14:paraId="2629244F" w14:textId="77777777" w:rsidR="003C4B27" w:rsidRPr="005C5EAE" w:rsidRDefault="003C4B27" w:rsidP="003C4B27">
            <w:pPr>
              <w:spacing w:before="60" w:after="0"/>
              <w:rPr>
                <w:rFonts w:eastAsia="Calibri" w:cs="Arial"/>
                <w:szCs w:val="21"/>
              </w:rPr>
            </w:pPr>
            <w:r w:rsidRPr="005C5EAE">
              <w:rPr>
                <w:rFonts w:eastAsia="Calibri" w:cs="Arial"/>
                <w:szCs w:val="21"/>
              </w:rPr>
              <w:t>Number of Service Users</w:t>
            </w:r>
          </w:p>
        </w:tc>
        <w:tc>
          <w:tcPr>
            <w:tcW w:w="734" w:type="pct"/>
            <w:vMerge w:val="restart"/>
            <w:tcBorders>
              <w:left w:val="single" w:sz="18" w:space="0" w:color="auto"/>
            </w:tcBorders>
            <w:shd w:val="clear" w:color="auto" w:fill="auto"/>
          </w:tcPr>
          <w:p w14:paraId="1362BAA7" w14:textId="77777777" w:rsidR="003C4B27" w:rsidRPr="005C5EAE" w:rsidRDefault="003C4B27" w:rsidP="003C4B27">
            <w:pPr>
              <w:spacing w:after="0"/>
              <w:rPr>
                <w:rFonts w:eastAsia="Calibri" w:cs="Arial"/>
                <w:b/>
                <w:szCs w:val="21"/>
              </w:rPr>
            </w:pPr>
            <w:r w:rsidRPr="005C5EAE">
              <w:rPr>
                <w:rFonts w:eastAsia="Calibri" w:cs="Arial"/>
                <w:b/>
                <w:szCs w:val="21"/>
              </w:rPr>
              <w:t>A01.2.02</w:t>
            </w:r>
          </w:p>
          <w:p w14:paraId="4D9F44E0" w14:textId="77777777" w:rsidR="003C4B27" w:rsidRPr="005C5EAE" w:rsidRDefault="003C4B27" w:rsidP="003C4B27">
            <w:pPr>
              <w:spacing w:before="60" w:after="60"/>
              <w:rPr>
                <w:rFonts w:eastAsia="Calibri" w:cs="Arial"/>
                <w:b/>
                <w:szCs w:val="21"/>
              </w:rPr>
            </w:pPr>
          </w:p>
        </w:tc>
        <w:tc>
          <w:tcPr>
            <w:tcW w:w="1477" w:type="pct"/>
            <w:shd w:val="clear" w:color="auto" w:fill="auto"/>
          </w:tcPr>
          <w:p w14:paraId="722225A8" w14:textId="77777777" w:rsidR="003C4B27" w:rsidRPr="005C5EAE" w:rsidRDefault="003C4B27" w:rsidP="003C4B27">
            <w:pPr>
              <w:spacing w:after="0"/>
              <w:rPr>
                <w:rFonts w:eastAsia="Calibri" w:cs="Arial"/>
                <w:szCs w:val="21"/>
              </w:rPr>
            </w:pPr>
            <w:r w:rsidRPr="005C5EAE">
              <w:rPr>
                <w:rFonts w:eastAsia="Calibri" w:cs="Arial"/>
                <w:szCs w:val="21"/>
              </w:rPr>
              <w:t>Number of hours provided during the reporting period</w:t>
            </w:r>
          </w:p>
        </w:tc>
      </w:tr>
      <w:tr w:rsidR="003C4B27" w:rsidRPr="005C5EAE" w14:paraId="36C9AB29" w14:textId="77777777" w:rsidTr="001E057D">
        <w:trPr>
          <w:trHeight w:val="195"/>
        </w:trPr>
        <w:tc>
          <w:tcPr>
            <w:tcW w:w="451" w:type="pct"/>
            <w:vMerge/>
            <w:shd w:val="clear" w:color="auto" w:fill="auto"/>
          </w:tcPr>
          <w:p w14:paraId="0C5B3CA8" w14:textId="77777777" w:rsidR="003C4B27" w:rsidRPr="005C5EAE" w:rsidRDefault="003C4B27" w:rsidP="003C4B27">
            <w:pPr>
              <w:spacing w:after="0"/>
              <w:rPr>
                <w:rFonts w:eastAsia="Calibri" w:cs="Arial"/>
                <w:b/>
                <w:szCs w:val="21"/>
              </w:rPr>
            </w:pPr>
          </w:p>
        </w:tc>
        <w:tc>
          <w:tcPr>
            <w:tcW w:w="413" w:type="pct"/>
            <w:vMerge/>
            <w:tcBorders>
              <w:right w:val="single" w:sz="18" w:space="0" w:color="auto"/>
            </w:tcBorders>
            <w:shd w:val="clear" w:color="auto" w:fill="auto"/>
          </w:tcPr>
          <w:p w14:paraId="2332C11D" w14:textId="77777777" w:rsidR="003C4B27" w:rsidRPr="005C5EAE" w:rsidRDefault="003C4B27" w:rsidP="003C4B27">
            <w:pPr>
              <w:spacing w:after="0"/>
              <w:rPr>
                <w:rFonts w:eastAsia="Calibri" w:cs="Arial"/>
                <w:szCs w:val="21"/>
              </w:rPr>
            </w:pPr>
          </w:p>
        </w:tc>
        <w:tc>
          <w:tcPr>
            <w:tcW w:w="719" w:type="pct"/>
            <w:vMerge/>
            <w:tcBorders>
              <w:left w:val="single" w:sz="18" w:space="0" w:color="auto"/>
            </w:tcBorders>
            <w:shd w:val="clear" w:color="auto" w:fill="auto"/>
          </w:tcPr>
          <w:p w14:paraId="6D274555" w14:textId="77777777" w:rsidR="003C4B27" w:rsidRPr="005C5EAE" w:rsidRDefault="003C4B27" w:rsidP="003C4B27">
            <w:pPr>
              <w:spacing w:after="0"/>
              <w:rPr>
                <w:rFonts w:eastAsia="Calibri" w:cs="Arial"/>
                <w:b/>
                <w:szCs w:val="21"/>
              </w:rPr>
            </w:pPr>
          </w:p>
        </w:tc>
        <w:tc>
          <w:tcPr>
            <w:tcW w:w="565" w:type="pct"/>
            <w:vMerge/>
            <w:shd w:val="clear" w:color="auto" w:fill="auto"/>
          </w:tcPr>
          <w:p w14:paraId="169BB8E1" w14:textId="77777777" w:rsidR="003C4B27" w:rsidRPr="005C5EAE" w:rsidRDefault="003C4B27" w:rsidP="003C4B27">
            <w:pPr>
              <w:spacing w:after="0"/>
              <w:rPr>
                <w:rFonts w:eastAsia="Calibri" w:cs="Arial"/>
                <w:szCs w:val="21"/>
              </w:rPr>
            </w:pPr>
          </w:p>
        </w:tc>
        <w:tc>
          <w:tcPr>
            <w:tcW w:w="642" w:type="pct"/>
            <w:vMerge/>
            <w:tcBorders>
              <w:right w:val="single" w:sz="18" w:space="0" w:color="auto"/>
            </w:tcBorders>
            <w:shd w:val="clear" w:color="auto" w:fill="auto"/>
          </w:tcPr>
          <w:p w14:paraId="6F1051E6" w14:textId="77777777" w:rsidR="003C4B27" w:rsidRPr="005C5EAE" w:rsidRDefault="003C4B27" w:rsidP="003C4B27">
            <w:pPr>
              <w:spacing w:before="60" w:after="0"/>
              <w:rPr>
                <w:rFonts w:eastAsia="Calibri" w:cs="Arial"/>
                <w:szCs w:val="21"/>
              </w:rPr>
            </w:pPr>
          </w:p>
        </w:tc>
        <w:tc>
          <w:tcPr>
            <w:tcW w:w="734" w:type="pct"/>
            <w:vMerge/>
            <w:tcBorders>
              <w:left w:val="single" w:sz="18" w:space="0" w:color="auto"/>
            </w:tcBorders>
            <w:shd w:val="clear" w:color="auto" w:fill="auto"/>
          </w:tcPr>
          <w:p w14:paraId="6022CD4E" w14:textId="77777777" w:rsidR="003C4B27" w:rsidRPr="005C5EAE" w:rsidRDefault="003C4B27" w:rsidP="003C4B27">
            <w:pPr>
              <w:spacing w:after="0"/>
              <w:rPr>
                <w:rFonts w:eastAsia="Calibri" w:cs="Arial"/>
                <w:b/>
                <w:szCs w:val="21"/>
              </w:rPr>
            </w:pPr>
          </w:p>
        </w:tc>
        <w:tc>
          <w:tcPr>
            <w:tcW w:w="1477" w:type="pct"/>
            <w:shd w:val="clear" w:color="auto" w:fill="auto"/>
          </w:tcPr>
          <w:p w14:paraId="322B00C7" w14:textId="77777777" w:rsidR="003C4B27" w:rsidRPr="005C5EAE" w:rsidRDefault="003C4B27" w:rsidP="003C4B27">
            <w:pPr>
              <w:spacing w:after="0"/>
              <w:rPr>
                <w:rFonts w:eastAsia="Calibri" w:cs="Arial"/>
                <w:szCs w:val="21"/>
              </w:rPr>
            </w:pPr>
            <w:r w:rsidRPr="005C5EAE">
              <w:rPr>
                <w:rFonts w:eastAsia="Calibri" w:cs="Arial"/>
                <w:szCs w:val="21"/>
              </w:rPr>
              <w:t>Number of Service Users who received a service during the reporting period</w:t>
            </w:r>
          </w:p>
        </w:tc>
      </w:tr>
      <w:tr w:rsidR="003C4B27" w:rsidRPr="005C5EAE" w14:paraId="146EFC20" w14:textId="77777777" w:rsidTr="001E057D">
        <w:trPr>
          <w:trHeight w:val="444"/>
        </w:trPr>
        <w:tc>
          <w:tcPr>
            <w:tcW w:w="451" w:type="pct"/>
            <w:vMerge w:val="restart"/>
            <w:shd w:val="clear" w:color="auto" w:fill="auto"/>
          </w:tcPr>
          <w:p w14:paraId="71B807B4" w14:textId="77777777" w:rsidR="003C4B27" w:rsidRPr="005C5EAE" w:rsidRDefault="003C4B27" w:rsidP="003C4B27">
            <w:pPr>
              <w:spacing w:after="0"/>
              <w:rPr>
                <w:rFonts w:eastAsia="Calibri" w:cs="Arial"/>
                <w:b/>
                <w:szCs w:val="21"/>
              </w:rPr>
            </w:pPr>
            <w:r w:rsidRPr="005C5EAE">
              <w:rPr>
                <w:rFonts w:eastAsia="Calibri" w:cs="Arial"/>
                <w:b/>
                <w:szCs w:val="21"/>
              </w:rPr>
              <w:t>SU3520</w:t>
            </w:r>
          </w:p>
        </w:tc>
        <w:tc>
          <w:tcPr>
            <w:tcW w:w="413" w:type="pct"/>
            <w:vMerge w:val="restart"/>
            <w:tcBorders>
              <w:right w:val="single" w:sz="18" w:space="0" w:color="auto"/>
            </w:tcBorders>
            <w:shd w:val="clear" w:color="auto" w:fill="auto"/>
          </w:tcPr>
          <w:p w14:paraId="3C0C6CFE" w14:textId="77777777" w:rsidR="003C4B27" w:rsidRPr="005C5EAE" w:rsidRDefault="003C4B27" w:rsidP="003C4B27">
            <w:pPr>
              <w:spacing w:after="0"/>
              <w:rPr>
                <w:rFonts w:eastAsia="Calibri" w:cs="Arial"/>
                <w:szCs w:val="21"/>
              </w:rPr>
            </w:pPr>
            <w:r w:rsidRPr="005C5EAE">
              <w:rPr>
                <w:rFonts w:eastAsia="Calibri" w:cs="Arial"/>
                <w:szCs w:val="21"/>
              </w:rPr>
              <w:t>ST6</w:t>
            </w:r>
          </w:p>
          <w:p w14:paraId="43BE15A1" w14:textId="77777777" w:rsidR="003C4B27" w:rsidRPr="005C5EAE" w:rsidRDefault="003C4B27" w:rsidP="003C4B27">
            <w:pPr>
              <w:spacing w:after="0"/>
              <w:rPr>
                <w:rFonts w:eastAsia="Calibri" w:cs="Arial"/>
                <w:szCs w:val="21"/>
              </w:rPr>
            </w:pPr>
          </w:p>
        </w:tc>
        <w:tc>
          <w:tcPr>
            <w:tcW w:w="719" w:type="pct"/>
            <w:vMerge w:val="restart"/>
            <w:tcBorders>
              <w:left w:val="single" w:sz="18" w:space="0" w:color="auto"/>
            </w:tcBorders>
            <w:shd w:val="clear" w:color="auto" w:fill="auto"/>
          </w:tcPr>
          <w:p w14:paraId="6E5094A8" w14:textId="77777777" w:rsidR="003C4B27" w:rsidRPr="005C5EAE" w:rsidRDefault="003C4B27" w:rsidP="003C4B27">
            <w:pPr>
              <w:spacing w:after="0"/>
              <w:rPr>
                <w:rFonts w:eastAsia="Calibri" w:cs="Arial"/>
                <w:b/>
                <w:szCs w:val="21"/>
              </w:rPr>
            </w:pPr>
            <w:r w:rsidRPr="005C5EAE">
              <w:rPr>
                <w:rFonts w:eastAsia="Calibri" w:cs="Arial"/>
                <w:b/>
                <w:szCs w:val="21"/>
              </w:rPr>
              <w:t>A05.4.01</w:t>
            </w:r>
          </w:p>
          <w:p w14:paraId="2463E2B3" w14:textId="77777777" w:rsidR="003C4B27" w:rsidRPr="005C5EAE" w:rsidRDefault="003C4B27" w:rsidP="003C4B27">
            <w:pPr>
              <w:spacing w:after="0"/>
              <w:rPr>
                <w:rFonts w:eastAsia="Calibri" w:cs="Arial"/>
                <w:szCs w:val="21"/>
              </w:rPr>
            </w:pPr>
            <w:r w:rsidRPr="005C5EAE">
              <w:rPr>
                <w:rFonts w:eastAsia="Calibri" w:cs="Arial"/>
                <w:szCs w:val="21"/>
              </w:rPr>
              <w:t>Accommodation with support</w:t>
            </w:r>
          </w:p>
        </w:tc>
        <w:tc>
          <w:tcPr>
            <w:tcW w:w="565" w:type="pct"/>
            <w:vMerge w:val="restart"/>
            <w:shd w:val="clear" w:color="auto" w:fill="auto"/>
          </w:tcPr>
          <w:p w14:paraId="26FCB5A2" w14:textId="77777777" w:rsidR="003C4B27" w:rsidRPr="005C5EAE" w:rsidRDefault="003C4B27" w:rsidP="003C4B27">
            <w:pPr>
              <w:spacing w:after="0"/>
              <w:rPr>
                <w:rFonts w:eastAsia="Calibri" w:cs="Arial"/>
                <w:szCs w:val="21"/>
              </w:rPr>
            </w:pPr>
            <w:r w:rsidRPr="005C5EAE">
              <w:rPr>
                <w:rFonts w:eastAsia="Calibri" w:cs="Arial"/>
                <w:szCs w:val="21"/>
              </w:rPr>
              <w:t>Number of places</w:t>
            </w:r>
          </w:p>
        </w:tc>
        <w:tc>
          <w:tcPr>
            <w:tcW w:w="642" w:type="pct"/>
            <w:vMerge w:val="restart"/>
            <w:tcBorders>
              <w:right w:val="single" w:sz="18" w:space="0" w:color="auto"/>
            </w:tcBorders>
            <w:shd w:val="clear" w:color="auto" w:fill="auto"/>
          </w:tcPr>
          <w:p w14:paraId="47D0E211" w14:textId="77777777" w:rsidR="003C4B27" w:rsidRPr="005C5EAE" w:rsidRDefault="003C4B27" w:rsidP="003C4B27">
            <w:pPr>
              <w:spacing w:before="60" w:after="0"/>
              <w:rPr>
                <w:rFonts w:eastAsia="Calibri" w:cs="Arial"/>
                <w:szCs w:val="21"/>
              </w:rPr>
            </w:pPr>
            <w:r w:rsidRPr="005C5EAE">
              <w:rPr>
                <w:rFonts w:eastAsia="Calibri" w:cs="Arial"/>
                <w:szCs w:val="21"/>
              </w:rPr>
              <w:t>Number of Service Users</w:t>
            </w:r>
          </w:p>
        </w:tc>
        <w:tc>
          <w:tcPr>
            <w:tcW w:w="734" w:type="pct"/>
            <w:vMerge w:val="restart"/>
            <w:tcBorders>
              <w:left w:val="single" w:sz="18" w:space="0" w:color="auto"/>
            </w:tcBorders>
            <w:shd w:val="clear" w:color="auto" w:fill="auto"/>
          </w:tcPr>
          <w:p w14:paraId="337D7454" w14:textId="77777777" w:rsidR="003C4B27" w:rsidRPr="005C5EAE" w:rsidRDefault="003C4B27" w:rsidP="003C4B27">
            <w:pPr>
              <w:spacing w:after="0"/>
              <w:rPr>
                <w:rFonts w:eastAsia="Calibri" w:cs="Arial"/>
                <w:b/>
                <w:szCs w:val="21"/>
              </w:rPr>
            </w:pPr>
            <w:r w:rsidRPr="005C5EAE">
              <w:rPr>
                <w:rFonts w:eastAsia="Calibri" w:cs="Arial"/>
                <w:b/>
                <w:szCs w:val="21"/>
              </w:rPr>
              <w:t>A05.4.01</w:t>
            </w:r>
          </w:p>
          <w:p w14:paraId="6EE47F4C" w14:textId="77777777" w:rsidR="003C4B27" w:rsidRPr="005C5EAE" w:rsidRDefault="003C4B27" w:rsidP="003C4B27">
            <w:pPr>
              <w:spacing w:before="60" w:after="60"/>
              <w:rPr>
                <w:rFonts w:eastAsia="Calibri" w:cs="Arial"/>
                <w:b/>
                <w:szCs w:val="21"/>
              </w:rPr>
            </w:pPr>
          </w:p>
        </w:tc>
        <w:tc>
          <w:tcPr>
            <w:tcW w:w="1477" w:type="pct"/>
            <w:shd w:val="clear" w:color="auto" w:fill="auto"/>
          </w:tcPr>
          <w:p w14:paraId="4EF47D12" w14:textId="77777777" w:rsidR="003C4B27" w:rsidRPr="005C5EAE" w:rsidRDefault="003C4B27" w:rsidP="003C4B27">
            <w:pPr>
              <w:spacing w:after="0"/>
              <w:rPr>
                <w:rFonts w:eastAsia="Calibri" w:cs="Arial"/>
                <w:szCs w:val="21"/>
              </w:rPr>
            </w:pPr>
            <w:r w:rsidRPr="005C5EAE">
              <w:rPr>
                <w:rFonts w:eastAsia="Calibri" w:cs="Arial"/>
                <w:szCs w:val="21"/>
              </w:rPr>
              <w:t>Number of places provided during the reporting period</w:t>
            </w:r>
          </w:p>
        </w:tc>
      </w:tr>
      <w:tr w:rsidR="003C4B27" w:rsidRPr="005C5EAE" w14:paraId="405603A0" w14:textId="77777777" w:rsidTr="001E057D">
        <w:trPr>
          <w:trHeight w:val="484"/>
        </w:trPr>
        <w:tc>
          <w:tcPr>
            <w:tcW w:w="451" w:type="pct"/>
            <w:vMerge/>
            <w:shd w:val="clear" w:color="auto" w:fill="auto"/>
          </w:tcPr>
          <w:p w14:paraId="00CB1046" w14:textId="77777777" w:rsidR="003C4B27" w:rsidRPr="005C5EAE" w:rsidRDefault="003C4B27" w:rsidP="003C4B27">
            <w:pPr>
              <w:spacing w:after="0"/>
              <w:rPr>
                <w:rFonts w:eastAsia="Calibri" w:cs="Arial"/>
                <w:b/>
                <w:szCs w:val="21"/>
              </w:rPr>
            </w:pPr>
          </w:p>
        </w:tc>
        <w:tc>
          <w:tcPr>
            <w:tcW w:w="413" w:type="pct"/>
            <w:vMerge/>
            <w:tcBorders>
              <w:right w:val="single" w:sz="18" w:space="0" w:color="auto"/>
            </w:tcBorders>
            <w:shd w:val="clear" w:color="auto" w:fill="auto"/>
          </w:tcPr>
          <w:p w14:paraId="093C0D33" w14:textId="77777777" w:rsidR="003C4B27" w:rsidRPr="005C5EAE" w:rsidRDefault="003C4B27" w:rsidP="003C4B27">
            <w:pPr>
              <w:spacing w:after="0"/>
              <w:rPr>
                <w:rFonts w:eastAsia="Calibri" w:cs="Arial"/>
                <w:szCs w:val="21"/>
              </w:rPr>
            </w:pPr>
          </w:p>
        </w:tc>
        <w:tc>
          <w:tcPr>
            <w:tcW w:w="719" w:type="pct"/>
            <w:vMerge/>
            <w:tcBorders>
              <w:left w:val="single" w:sz="18" w:space="0" w:color="auto"/>
            </w:tcBorders>
            <w:shd w:val="clear" w:color="auto" w:fill="auto"/>
          </w:tcPr>
          <w:p w14:paraId="5FD300BE" w14:textId="77777777" w:rsidR="003C4B27" w:rsidRPr="005C5EAE" w:rsidRDefault="003C4B27" w:rsidP="003C4B27">
            <w:pPr>
              <w:spacing w:after="0"/>
              <w:rPr>
                <w:rFonts w:eastAsia="Calibri" w:cs="Arial"/>
                <w:b/>
                <w:szCs w:val="21"/>
              </w:rPr>
            </w:pPr>
          </w:p>
        </w:tc>
        <w:tc>
          <w:tcPr>
            <w:tcW w:w="565" w:type="pct"/>
            <w:vMerge/>
            <w:shd w:val="clear" w:color="auto" w:fill="auto"/>
          </w:tcPr>
          <w:p w14:paraId="3CD06C9A" w14:textId="77777777" w:rsidR="003C4B27" w:rsidRPr="005C5EAE" w:rsidRDefault="003C4B27" w:rsidP="003C4B27">
            <w:pPr>
              <w:spacing w:after="0"/>
              <w:rPr>
                <w:rFonts w:eastAsia="Calibri" w:cs="Arial"/>
                <w:szCs w:val="21"/>
              </w:rPr>
            </w:pPr>
          </w:p>
        </w:tc>
        <w:tc>
          <w:tcPr>
            <w:tcW w:w="642" w:type="pct"/>
            <w:vMerge/>
            <w:tcBorders>
              <w:right w:val="single" w:sz="18" w:space="0" w:color="auto"/>
            </w:tcBorders>
            <w:shd w:val="clear" w:color="auto" w:fill="auto"/>
          </w:tcPr>
          <w:p w14:paraId="22E31D93" w14:textId="77777777" w:rsidR="003C4B27" w:rsidRPr="005C5EAE" w:rsidRDefault="003C4B27" w:rsidP="003C4B27">
            <w:pPr>
              <w:spacing w:before="60" w:after="0"/>
              <w:rPr>
                <w:rFonts w:eastAsia="Calibri" w:cs="Arial"/>
                <w:szCs w:val="21"/>
              </w:rPr>
            </w:pPr>
          </w:p>
        </w:tc>
        <w:tc>
          <w:tcPr>
            <w:tcW w:w="734" w:type="pct"/>
            <w:vMerge/>
            <w:tcBorders>
              <w:left w:val="single" w:sz="18" w:space="0" w:color="auto"/>
            </w:tcBorders>
            <w:shd w:val="clear" w:color="auto" w:fill="auto"/>
          </w:tcPr>
          <w:p w14:paraId="7DF24AC5" w14:textId="77777777" w:rsidR="003C4B27" w:rsidRPr="005C5EAE" w:rsidRDefault="003C4B27" w:rsidP="003C4B27">
            <w:pPr>
              <w:spacing w:before="60" w:after="60"/>
              <w:rPr>
                <w:rFonts w:eastAsia="Calibri" w:cs="Arial"/>
                <w:b/>
                <w:szCs w:val="21"/>
              </w:rPr>
            </w:pPr>
          </w:p>
        </w:tc>
        <w:tc>
          <w:tcPr>
            <w:tcW w:w="1477" w:type="pct"/>
            <w:shd w:val="clear" w:color="auto" w:fill="auto"/>
          </w:tcPr>
          <w:p w14:paraId="532B5483" w14:textId="77777777" w:rsidR="003C4B27" w:rsidRPr="005C5EAE" w:rsidRDefault="003C4B27" w:rsidP="003C4B27">
            <w:pPr>
              <w:spacing w:after="0"/>
              <w:rPr>
                <w:rFonts w:eastAsia="Calibri" w:cs="Arial"/>
                <w:szCs w:val="21"/>
              </w:rPr>
            </w:pPr>
            <w:r w:rsidRPr="005C5EAE">
              <w:rPr>
                <w:rFonts w:eastAsia="Calibri" w:cs="Arial"/>
                <w:szCs w:val="21"/>
              </w:rPr>
              <w:t>Number of Service Users who received a service during the reporting period</w:t>
            </w:r>
          </w:p>
        </w:tc>
      </w:tr>
    </w:tbl>
    <w:p w14:paraId="3ED5E964" w14:textId="77777777" w:rsidR="003C4B27" w:rsidRPr="005C5EAE" w:rsidRDefault="003C4B27" w:rsidP="003C4B27">
      <w:pPr>
        <w:spacing w:after="0"/>
        <w:rPr>
          <w:rFonts w:eastAsia="Calibri" w:cs="Arial"/>
          <w:szCs w:val="21"/>
        </w:rPr>
      </w:pPr>
    </w:p>
    <w:tbl>
      <w:tblPr>
        <w:tblW w:w="4977" w:type="pct"/>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8"/>
        <w:gridCol w:w="1222"/>
        <w:gridCol w:w="2170"/>
        <w:gridCol w:w="10167"/>
      </w:tblGrid>
      <w:tr w:rsidR="003C4B27" w:rsidRPr="005C5EAE" w14:paraId="2FC4B41B" w14:textId="77777777" w:rsidTr="001E057D">
        <w:tc>
          <w:tcPr>
            <w:tcW w:w="5000" w:type="pct"/>
            <w:gridSpan w:val="4"/>
            <w:tcBorders>
              <w:right w:val="single" w:sz="2" w:space="0" w:color="auto"/>
            </w:tcBorders>
            <w:shd w:val="clear" w:color="auto" w:fill="FFFFFF"/>
          </w:tcPr>
          <w:p w14:paraId="2F677A1F" w14:textId="77777777" w:rsidR="003C4B27" w:rsidRPr="005C5EAE" w:rsidRDefault="003C4B27" w:rsidP="003C4B27">
            <w:pPr>
              <w:spacing w:after="0"/>
              <w:rPr>
                <w:rFonts w:eastAsia="Calibri" w:cs="Arial"/>
                <w:b/>
                <w:szCs w:val="21"/>
              </w:rPr>
            </w:pPr>
            <w:r w:rsidRPr="005C5EAE">
              <w:rPr>
                <w:rFonts w:cs="Arial"/>
                <w:szCs w:val="21"/>
              </w:rPr>
              <w:br w:type="page"/>
            </w:r>
            <w:r w:rsidRPr="005C5EAE">
              <w:rPr>
                <w:rFonts w:eastAsia="Calibri" w:cs="Arial"/>
                <w:b/>
                <w:szCs w:val="21"/>
              </w:rPr>
              <w:t>Relates to item 7.1 or 9.1 of the agreement</w:t>
            </w:r>
          </w:p>
        </w:tc>
      </w:tr>
      <w:tr w:rsidR="003C4B27" w:rsidRPr="005C5EAE" w14:paraId="6B3EE732" w14:textId="77777777" w:rsidTr="001E057D">
        <w:tc>
          <w:tcPr>
            <w:tcW w:w="452" w:type="pct"/>
            <w:shd w:val="clear" w:color="auto" w:fill="262626"/>
          </w:tcPr>
          <w:p w14:paraId="283E362B" w14:textId="77777777" w:rsidR="003C4B27" w:rsidRPr="005C5EAE" w:rsidRDefault="003C4B27" w:rsidP="003C4B27">
            <w:pPr>
              <w:spacing w:after="0"/>
              <w:rPr>
                <w:rFonts w:eastAsia="Calibri" w:cs="Arial"/>
                <w:b/>
                <w:szCs w:val="21"/>
              </w:rPr>
            </w:pPr>
            <w:r w:rsidRPr="005C5EAE">
              <w:rPr>
                <w:rFonts w:eastAsia="Calibri" w:cs="Arial"/>
                <w:b/>
                <w:szCs w:val="21"/>
              </w:rPr>
              <w:t>Service User Code</w:t>
            </w:r>
          </w:p>
        </w:tc>
        <w:tc>
          <w:tcPr>
            <w:tcW w:w="410" w:type="pct"/>
            <w:shd w:val="clear" w:color="auto" w:fill="262626"/>
          </w:tcPr>
          <w:p w14:paraId="75B0D899" w14:textId="77777777" w:rsidR="003C4B27" w:rsidRPr="005C5EAE" w:rsidRDefault="003C4B27" w:rsidP="003C4B27">
            <w:pPr>
              <w:spacing w:after="0"/>
              <w:rPr>
                <w:rFonts w:eastAsia="Calibri" w:cs="Arial"/>
                <w:b/>
                <w:szCs w:val="21"/>
              </w:rPr>
            </w:pPr>
            <w:r w:rsidRPr="005C5EAE">
              <w:rPr>
                <w:rFonts w:eastAsia="Calibri" w:cs="Arial"/>
                <w:b/>
                <w:szCs w:val="21"/>
              </w:rPr>
              <w:t>Service Type Code</w:t>
            </w:r>
          </w:p>
        </w:tc>
        <w:tc>
          <w:tcPr>
            <w:tcW w:w="4138" w:type="pct"/>
            <w:gridSpan w:val="2"/>
            <w:tcBorders>
              <w:right w:val="single" w:sz="2" w:space="0" w:color="auto"/>
            </w:tcBorders>
            <w:shd w:val="clear" w:color="auto" w:fill="D9D9D9"/>
          </w:tcPr>
          <w:p w14:paraId="1C7262A4" w14:textId="77777777" w:rsidR="003C4B27" w:rsidRPr="005C5EAE" w:rsidRDefault="003C4B27" w:rsidP="003C4B27">
            <w:pPr>
              <w:spacing w:after="0"/>
              <w:rPr>
                <w:rFonts w:eastAsia="Calibri" w:cs="Arial"/>
                <w:b/>
                <w:szCs w:val="21"/>
              </w:rPr>
            </w:pPr>
            <w:r w:rsidRPr="005C5EAE">
              <w:rPr>
                <w:rFonts w:eastAsia="Calibri" w:cs="Arial"/>
                <w:b/>
                <w:szCs w:val="21"/>
              </w:rPr>
              <w:t>Other Measure</w:t>
            </w:r>
          </w:p>
        </w:tc>
      </w:tr>
      <w:tr w:rsidR="003C4B27" w:rsidRPr="005C5EAE" w14:paraId="6429F9A7" w14:textId="77777777" w:rsidTr="001E057D">
        <w:trPr>
          <w:trHeight w:val="203"/>
        </w:trPr>
        <w:tc>
          <w:tcPr>
            <w:tcW w:w="452" w:type="pct"/>
            <w:shd w:val="clear" w:color="auto" w:fill="auto"/>
          </w:tcPr>
          <w:p w14:paraId="67385D27" w14:textId="77777777" w:rsidR="003C4B27" w:rsidRPr="005C5EAE" w:rsidRDefault="003C4B27" w:rsidP="003C4B27">
            <w:pPr>
              <w:spacing w:after="0"/>
              <w:rPr>
                <w:rFonts w:eastAsia="Calibri" w:cs="Arial"/>
                <w:b/>
                <w:szCs w:val="21"/>
              </w:rPr>
            </w:pPr>
            <w:r w:rsidRPr="005C5EAE">
              <w:rPr>
                <w:rFonts w:eastAsia="Calibri" w:cs="Arial"/>
                <w:b/>
                <w:szCs w:val="21"/>
              </w:rPr>
              <w:t>SU3520</w:t>
            </w:r>
          </w:p>
        </w:tc>
        <w:tc>
          <w:tcPr>
            <w:tcW w:w="410" w:type="pct"/>
            <w:shd w:val="clear" w:color="auto" w:fill="auto"/>
          </w:tcPr>
          <w:p w14:paraId="785A81E6" w14:textId="77777777" w:rsidR="003C4B27" w:rsidRPr="005C5EAE" w:rsidRDefault="003C4B27" w:rsidP="003C4B27">
            <w:pPr>
              <w:spacing w:after="0"/>
              <w:rPr>
                <w:rFonts w:eastAsia="Calibri" w:cs="Arial"/>
                <w:szCs w:val="21"/>
              </w:rPr>
            </w:pPr>
            <w:r w:rsidRPr="005C5EAE">
              <w:rPr>
                <w:rFonts w:eastAsia="Calibri" w:cs="Arial"/>
                <w:szCs w:val="21"/>
              </w:rPr>
              <w:t>ST4</w:t>
            </w:r>
          </w:p>
          <w:p w14:paraId="43364180" w14:textId="77777777" w:rsidR="003C4B27" w:rsidRPr="005C5EAE" w:rsidRDefault="003C4B27" w:rsidP="003C4B27">
            <w:pPr>
              <w:spacing w:after="0"/>
              <w:rPr>
                <w:rFonts w:eastAsia="Calibri" w:cs="Arial"/>
                <w:szCs w:val="21"/>
              </w:rPr>
            </w:pPr>
            <w:r w:rsidRPr="005C5EAE">
              <w:rPr>
                <w:rFonts w:eastAsia="Calibri" w:cs="Arial"/>
                <w:szCs w:val="21"/>
              </w:rPr>
              <w:t>ST5</w:t>
            </w:r>
          </w:p>
          <w:p w14:paraId="137BA98A" w14:textId="77777777" w:rsidR="003C4B27" w:rsidRPr="005C5EAE" w:rsidRDefault="003C4B27" w:rsidP="003C4B27">
            <w:pPr>
              <w:spacing w:after="0"/>
              <w:rPr>
                <w:rFonts w:eastAsia="Calibri" w:cs="Arial"/>
                <w:szCs w:val="21"/>
              </w:rPr>
            </w:pPr>
            <w:r w:rsidRPr="005C5EAE">
              <w:rPr>
                <w:rFonts w:eastAsia="Calibri" w:cs="Arial"/>
                <w:szCs w:val="21"/>
              </w:rPr>
              <w:t>ST6</w:t>
            </w:r>
          </w:p>
        </w:tc>
        <w:tc>
          <w:tcPr>
            <w:tcW w:w="728" w:type="pct"/>
            <w:shd w:val="clear" w:color="auto" w:fill="auto"/>
          </w:tcPr>
          <w:p w14:paraId="0A23C50A" w14:textId="77777777" w:rsidR="003C4B27" w:rsidRPr="005C5EAE" w:rsidRDefault="003C4B27" w:rsidP="003C4B27">
            <w:pPr>
              <w:spacing w:after="0"/>
              <w:rPr>
                <w:rFonts w:eastAsia="Calibri" w:cs="Arial"/>
                <w:szCs w:val="21"/>
              </w:rPr>
            </w:pPr>
            <w:r w:rsidRPr="005C5EAE">
              <w:rPr>
                <w:rFonts w:eastAsia="Calibri" w:cs="Arial"/>
                <w:szCs w:val="21"/>
              </w:rPr>
              <w:t>IS117</w:t>
            </w:r>
          </w:p>
        </w:tc>
        <w:tc>
          <w:tcPr>
            <w:tcW w:w="3410" w:type="pct"/>
            <w:tcBorders>
              <w:right w:val="single" w:sz="2" w:space="0" w:color="auto"/>
            </w:tcBorders>
            <w:shd w:val="clear" w:color="auto" w:fill="auto"/>
          </w:tcPr>
          <w:p w14:paraId="194AC310" w14:textId="77777777" w:rsidR="003C4B27" w:rsidRPr="005C5EAE" w:rsidRDefault="003C4B27" w:rsidP="003C4B27">
            <w:pPr>
              <w:spacing w:before="60" w:after="60"/>
              <w:rPr>
                <w:rFonts w:eastAsia="Calibri" w:cs="Arial"/>
                <w:szCs w:val="21"/>
              </w:rPr>
            </w:pPr>
            <w:r w:rsidRPr="005C5EAE">
              <w:rPr>
                <w:rFonts w:eastAsia="Calibri" w:cs="Arial"/>
                <w:szCs w:val="21"/>
              </w:rPr>
              <w:t>Number of Service Users where brokerage was provided. (</w:t>
            </w:r>
            <w:r w:rsidRPr="005C5EAE">
              <w:rPr>
                <w:rFonts w:cs="Arial"/>
                <w:szCs w:val="21"/>
              </w:rPr>
              <w:t>Only use where brokerage funding is provided).</w:t>
            </w:r>
          </w:p>
        </w:tc>
      </w:tr>
      <w:tr w:rsidR="003C4B27" w:rsidRPr="005C5EAE" w14:paraId="66A0254C" w14:textId="77777777" w:rsidTr="001E057D">
        <w:trPr>
          <w:trHeight w:val="203"/>
        </w:trPr>
        <w:tc>
          <w:tcPr>
            <w:tcW w:w="452" w:type="pct"/>
            <w:shd w:val="clear" w:color="auto" w:fill="auto"/>
          </w:tcPr>
          <w:p w14:paraId="395B6864" w14:textId="77777777" w:rsidR="003C4B27" w:rsidRPr="005C5EAE" w:rsidRDefault="003C4B27" w:rsidP="003C4B27">
            <w:pPr>
              <w:rPr>
                <w:rFonts w:cs="Arial"/>
                <w:szCs w:val="21"/>
              </w:rPr>
            </w:pPr>
            <w:r w:rsidRPr="005C5EAE">
              <w:rPr>
                <w:rFonts w:eastAsia="Calibri" w:cs="Arial"/>
                <w:b/>
                <w:szCs w:val="21"/>
              </w:rPr>
              <w:t>SU3520</w:t>
            </w:r>
          </w:p>
        </w:tc>
        <w:tc>
          <w:tcPr>
            <w:tcW w:w="410" w:type="pct"/>
            <w:shd w:val="clear" w:color="auto" w:fill="auto"/>
          </w:tcPr>
          <w:p w14:paraId="02C08D50" w14:textId="77777777" w:rsidR="003C4B27" w:rsidRPr="005C5EAE" w:rsidRDefault="003C4B27" w:rsidP="003C4B27">
            <w:pPr>
              <w:spacing w:after="0"/>
              <w:rPr>
                <w:rFonts w:eastAsia="Calibri" w:cs="Arial"/>
                <w:szCs w:val="21"/>
              </w:rPr>
            </w:pPr>
            <w:r w:rsidRPr="005C5EAE">
              <w:rPr>
                <w:rFonts w:eastAsia="Calibri" w:cs="Arial"/>
                <w:szCs w:val="21"/>
              </w:rPr>
              <w:t>ST4</w:t>
            </w:r>
          </w:p>
          <w:p w14:paraId="2FF9E664" w14:textId="77777777" w:rsidR="003C4B27" w:rsidRPr="005C5EAE" w:rsidRDefault="003C4B27" w:rsidP="003C4B27">
            <w:pPr>
              <w:spacing w:after="0"/>
              <w:rPr>
                <w:rFonts w:eastAsia="Calibri" w:cs="Arial"/>
                <w:szCs w:val="21"/>
              </w:rPr>
            </w:pPr>
            <w:r w:rsidRPr="005C5EAE">
              <w:rPr>
                <w:rFonts w:eastAsia="Calibri" w:cs="Arial"/>
                <w:szCs w:val="21"/>
              </w:rPr>
              <w:t>ST5</w:t>
            </w:r>
          </w:p>
          <w:p w14:paraId="21086A3E" w14:textId="77777777" w:rsidR="003C4B27" w:rsidRPr="005C5EAE" w:rsidRDefault="003C4B27" w:rsidP="003C4B27">
            <w:pPr>
              <w:spacing w:after="0"/>
              <w:rPr>
                <w:rFonts w:eastAsia="Calibri" w:cs="Arial"/>
                <w:szCs w:val="21"/>
              </w:rPr>
            </w:pPr>
            <w:r w:rsidRPr="005C5EAE">
              <w:rPr>
                <w:rFonts w:eastAsia="Calibri" w:cs="Arial"/>
                <w:szCs w:val="21"/>
              </w:rPr>
              <w:t>ST6</w:t>
            </w:r>
          </w:p>
        </w:tc>
        <w:tc>
          <w:tcPr>
            <w:tcW w:w="728" w:type="pct"/>
            <w:shd w:val="clear" w:color="auto" w:fill="auto"/>
          </w:tcPr>
          <w:p w14:paraId="5AE083D2" w14:textId="77777777" w:rsidR="003C4B27" w:rsidRPr="005C5EAE" w:rsidRDefault="003C4B27" w:rsidP="003C4B27">
            <w:pPr>
              <w:spacing w:after="0"/>
              <w:rPr>
                <w:rFonts w:eastAsia="Calibri" w:cs="Arial"/>
                <w:szCs w:val="21"/>
              </w:rPr>
            </w:pPr>
            <w:r w:rsidRPr="005C5EAE">
              <w:rPr>
                <w:rFonts w:eastAsia="Calibri" w:cs="Arial"/>
                <w:szCs w:val="21"/>
              </w:rPr>
              <w:t>IS61</w:t>
            </w:r>
          </w:p>
        </w:tc>
        <w:tc>
          <w:tcPr>
            <w:tcW w:w="3410" w:type="pct"/>
            <w:tcBorders>
              <w:right w:val="single" w:sz="2" w:space="0" w:color="auto"/>
            </w:tcBorders>
            <w:shd w:val="clear" w:color="auto" w:fill="auto"/>
          </w:tcPr>
          <w:p w14:paraId="722DEB13" w14:textId="77777777" w:rsidR="003C4B27" w:rsidRPr="005C5EAE" w:rsidRDefault="003C4B27" w:rsidP="003C4B27">
            <w:pPr>
              <w:spacing w:before="60" w:after="60"/>
              <w:rPr>
                <w:rFonts w:eastAsia="Calibri" w:cs="Arial"/>
                <w:szCs w:val="21"/>
              </w:rPr>
            </w:pPr>
            <w:r w:rsidRPr="005C5EAE">
              <w:rPr>
                <w:rFonts w:eastAsia="Calibri" w:cs="Arial"/>
                <w:szCs w:val="21"/>
              </w:rPr>
              <w:t>Upload Report – Brokerage Report. (</w:t>
            </w:r>
            <w:r w:rsidRPr="005C5EAE">
              <w:rPr>
                <w:rFonts w:cs="Arial"/>
                <w:szCs w:val="21"/>
              </w:rPr>
              <w:t>Only use where brokerage funding is provided).</w:t>
            </w:r>
          </w:p>
        </w:tc>
      </w:tr>
      <w:tr w:rsidR="003C4B27" w:rsidRPr="005C5EAE" w14:paraId="09FD005C" w14:textId="77777777" w:rsidTr="001E057D">
        <w:trPr>
          <w:trHeight w:val="203"/>
        </w:trPr>
        <w:tc>
          <w:tcPr>
            <w:tcW w:w="452" w:type="pct"/>
            <w:tcBorders>
              <w:top w:val="single" w:sz="4" w:space="0" w:color="auto"/>
              <w:left w:val="single" w:sz="4" w:space="0" w:color="auto"/>
              <w:bottom w:val="single" w:sz="4" w:space="0" w:color="auto"/>
              <w:right w:val="single" w:sz="4" w:space="0" w:color="auto"/>
            </w:tcBorders>
            <w:shd w:val="clear" w:color="auto" w:fill="auto"/>
          </w:tcPr>
          <w:p w14:paraId="28C3B5F1" w14:textId="77777777" w:rsidR="003C4B27" w:rsidRPr="005C5EAE" w:rsidRDefault="003C4B27" w:rsidP="003C4B27">
            <w:pPr>
              <w:rPr>
                <w:rFonts w:eastAsia="Calibri" w:cs="Arial"/>
                <w:b/>
                <w:szCs w:val="21"/>
              </w:rPr>
            </w:pPr>
            <w:r w:rsidRPr="005C5EAE">
              <w:rPr>
                <w:rFonts w:eastAsia="Calibri" w:cs="Arial"/>
                <w:b/>
                <w:szCs w:val="21"/>
              </w:rPr>
              <w:t>SU3520</w:t>
            </w: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7727B683" w14:textId="77777777" w:rsidR="003C4B27" w:rsidRPr="005C5EAE" w:rsidRDefault="003C4B27" w:rsidP="003C4B27">
            <w:pPr>
              <w:spacing w:after="0"/>
              <w:rPr>
                <w:rFonts w:eastAsia="Calibri" w:cs="Arial"/>
                <w:szCs w:val="21"/>
              </w:rPr>
            </w:pPr>
            <w:r w:rsidRPr="005C5EAE">
              <w:rPr>
                <w:rFonts w:eastAsia="Calibri" w:cs="Arial"/>
                <w:szCs w:val="21"/>
              </w:rPr>
              <w:t>ST6</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4991C93C" w14:textId="77777777" w:rsidR="003C4B27" w:rsidRPr="005C5EAE" w:rsidRDefault="003C4B27" w:rsidP="003C4B27">
            <w:pPr>
              <w:spacing w:after="0"/>
              <w:rPr>
                <w:rFonts w:eastAsia="Calibri" w:cs="Arial"/>
                <w:szCs w:val="21"/>
              </w:rPr>
            </w:pPr>
            <w:r w:rsidRPr="005C5EAE">
              <w:rPr>
                <w:rFonts w:eastAsia="Calibri" w:cs="Arial"/>
                <w:szCs w:val="21"/>
              </w:rPr>
              <w:t>IS63</w:t>
            </w:r>
          </w:p>
        </w:tc>
        <w:tc>
          <w:tcPr>
            <w:tcW w:w="3410" w:type="pct"/>
            <w:tcBorders>
              <w:top w:val="single" w:sz="4" w:space="0" w:color="auto"/>
              <w:left w:val="single" w:sz="4" w:space="0" w:color="auto"/>
              <w:bottom w:val="single" w:sz="4" w:space="0" w:color="auto"/>
              <w:right w:val="single" w:sz="2" w:space="0" w:color="auto"/>
            </w:tcBorders>
            <w:shd w:val="clear" w:color="auto" w:fill="auto"/>
          </w:tcPr>
          <w:p w14:paraId="78E1D032" w14:textId="77777777" w:rsidR="003C4B27" w:rsidRPr="005C5EAE" w:rsidRDefault="003C4B27" w:rsidP="003C4B27">
            <w:pPr>
              <w:spacing w:before="60" w:after="60"/>
              <w:rPr>
                <w:rFonts w:eastAsia="Calibri" w:cs="Arial"/>
                <w:szCs w:val="21"/>
              </w:rPr>
            </w:pPr>
            <w:r w:rsidRPr="005C5EAE">
              <w:rPr>
                <w:rFonts w:eastAsia="Calibri" w:cs="Arial"/>
                <w:szCs w:val="21"/>
              </w:rPr>
              <w:t>Upload one brief case study that demonstrates service user experiences and outcomes.</w:t>
            </w:r>
          </w:p>
        </w:tc>
      </w:tr>
    </w:tbl>
    <w:p w14:paraId="01D2E121" w14:textId="77777777" w:rsidR="003C4B27" w:rsidRPr="005C5EAE" w:rsidRDefault="003C4B27" w:rsidP="003C4B27">
      <w:pPr>
        <w:spacing w:after="0"/>
        <w:rPr>
          <w:rFonts w:eastAsia="Calibri" w:cs="Arial"/>
          <w:szCs w:val="21"/>
        </w:rPr>
      </w:pPr>
    </w:p>
    <w:p w14:paraId="12135D86" w14:textId="77777777" w:rsidR="003C4B27" w:rsidRPr="005C5EAE" w:rsidRDefault="003C4B27" w:rsidP="001E057D">
      <w:pPr>
        <w:numPr>
          <w:ilvl w:val="3"/>
          <w:numId w:val="7"/>
        </w:numPr>
        <w:spacing w:after="0" w:line="240" w:lineRule="auto"/>
        <w:ind w:left="567" w:hanging="709"/>
        <w:rPr>
          <w:rFonts w:eastAsia="Calibri" w:cs="Arial"/>
          <w:b/>
          <w:szCs w:val="21"/>
        </w:rPr>
      </w:pPr>
      <w:r w:rsidRPr="005C5EAE">
        <w:rPr>
          <w:rFonts w:eastAsia="Calibri" w:cs="Arial"/>
          <w:b/>
          <w:szCs w:val="21"/>
        </w:rPr>
        <w:t>Providers are required to report the following data via the Australian Institute of Health and Welfare (</w:t>
      </w:r>
      <w:proofErr w:type="spellStart"/>
      <w:r w:rsidRPr="005C5EAE">
        <w:rPr>
          <w:rFonts w:eastAsia="Calibri" w:cs="Arial"/>
          <w:b/>
          <w:szCs w:val="21"/>
        </w:rPr>
        <w:t>AIHW</w:t>
      </w:r>
      <w:proofErr w:type="spellEnd"/>
      <w:r w:rsidRPr="005C5EAE">
        <w:rPr>
          <w:rFonts w:eastAsia="Calibri" w:cs="Arial"/>
          <w:b/>
          <w:szCs w:val="21"/>
        </w:rPr>
        <w:t xml:space="preserve">) Specialist Homelessness Services Collection. The department will review data available through </w:t>
      </w:r>
      <w:proofErr w:type="spellStart"/>
      <w:r w:rsidRPr="005C5EAE">
        <w:rPr>
          <w:rFonts w:eastAsia="Calibri" w:cs="Arial"/>
          <w:b/>
          <w:szCs w:val="21"/>
        </w:rPr>
        <w:t>AIHW</w:t>
      </w:r>
      <w:proofErr w:type="spellEnd"/>
      <w:r w:rsidRPr="005C5EAE">
        <w:rPr>
          <w:rFonts w:eastAsia="Calibri" w:cs="Arial"/>
          <w:b/>
          <w:szCs w:val="21"/>
        </w:rPr>
        <w:t xml:space="preserve"> to assess service performance against the following measures:</w:t>
      </w:r>
    </w:p>
    <w:p w14:paraId="0BF78972" w14:textId="77777777" w:rsidR="003C4B27" w:rsidRPr="005C5EAE" w:rsidRDefault="003C4B27" w:rsidP="003C4B27">
      <w:pPr>
        <w:spacing w:after="0"/>
        <w:rPr>
          <w:rFonts w:eastAsia="Calibri" w:cs="Arial"/>
          <w:szCs w:val="21"/>
        </w:rPr>
      </w:pPr>
    </w:p>
    <w:tbl>
      <w:tblPr>
        <w:tblW w:w="4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9"/>
        <w:gridCol w:w="1221"/>
        <w:gridCol w:w="2171"/>
        <w:gridCol w:w="10167"/>
      </w:tblGrid>
      <w:tr w:rsidR="003C4B27" w:rsidRPr="005C5EAE" w14:paraId="3B55EAD7" w14:textId="77777777" w:rsidTr="003C4B27">
        <w:tc>
          <w:tcPr>
            <w:tcW w:w="5000" w:type="pct"/>
            <w:gridSpan w:val="4"/>
            <w:tcBorders>
              <w:right w:val="single" w:sz="2" w:space="0" w:color="auto"/>
            </w:tcBorders>
            <w:shd w:val="clear" w:color="auto" w:fill="FFFFFF"/>
          </w:tcPr>
          <w:p w14:paraId="32608187" w14:textId="77777777" w:rsidR="003C4B27" w:rsidRPr="005C5EAE" w:rsidRDefault="003C4B27" w:rsidP="003C4B27">
            <w:pPr>
              <w:spacing w:after="0"/>
              <w:rPr>
                <w:rFonts w:eastAsia="Calibri" w:cs="Arial"/>
                <w:b/>
                <w:szCs w:val="21"/>
              </w:rPr>
            </w:pPr>
            <w:r w:rsidRPr="005C5EAE">
              <w:rPr>
                <w:rFonts w:cs="Arial"/>
                <w:szCs w:val="21"/>
              </w:rPr>
              <w:br w:type="page"/>
            </w:r>
            <w:r w:rsidRPr="005C5EAE">
              <w:rPr>
                <w:rFonts w:eastAsia="Calibri" w:cs="Arial"/>
                <w:b/>
                <w:szCs w:val="21"/>
              </w:rPr>
              <w:t>Relates to item 7.1 or 9.1 of the agreement</w:t>
            </w:r>
          </w:p>
        </w:tc>
      </w:tr>
      <w:tr w:rsidR="003C4B27" w:rsidRPr="005C5EAE" w14:paraId="1401A186" w14:textId="77777777" w:rsidTr="003C4B27">
        <w:tc>
          <w:tcPr>
            <w:tcW w:w="403" w:type="pct"/>
            <w:shd w:val="clear" w:color="auto" w:fill="262626"/>
          </w:tcPr>
          <w:p w14:paraId="6A1F08EE" w14:textId="77777777" w:rsidR="003C4B27" w:rsidRPr="005C5EAE" w:rsidRDefault="003C4B27" w:rsidP="003C4B27">
            <w:pPr>
              <w:spacing w:after="0"/>
              <w:rPr>
                <w:rFonts w:eastAsia="Calibri" w:cs="Arial"/>
                <w:b/>
                <w:szCs w:val="21"/>
              </w:rPr>
            </w:pPr>
            <w:r w:rsidRPr="005C5EAE">
              <w:rPr>
                <w:rFonts w:eastAsia="Calibri" w:cs="Arial"/>
                <w:b/>
                <w:szCs w:val="21"/>
              </w:rPr>
              <w:t>Service User Code</w:t>
            </w:r>
          </w:p>
        </w:tc>
        <w:tc>
          <w:tcPr>
            <w:tcW w:w="414" w:type="pct"/>
            <w:shd w:val="clear" w:color="auto" w:fill="262626"/>
          </w:tcPr>
          <w:p w14:paraId="43A66F99" w14:textId="77777777" w:rsidR="003C4B27" w:rsidRPr="005C5EAE" w:rsidRDefault="003C4B27" w:rsidP="003C4B27">
            <w:pPr>
              <w:spacing w:after="0"/>
              <w:rPr>
                <w:rFonts w:eastAsia="Calibri" w:cs="Arial"/>
                <w:b/>
                <w:szCs w:val="21"/>
              </w:rPr>
            </w:pPr>
            <w:r w:rsidRPr="005C5EAE">
              <w:rPr>
                <w:rFonts w:eastAsia="Calibri" w:cs="Arial"/>
                <w:b/>
                <w:szCs w:val="21"/>
              </w:rPr>
              <w:t>Service Type Code</w:t>
            </w:r>
          </w:p>
        </w:tc>
        <w:tc>
          <w:tcPr>
            <w:tcW w:w="4183" w:type="pct"/>
            <w:gridSpan w:val="2"/>
            <w:tcBorders>
              <w:right w:val="single" w:sz="2" w:space="0" w:color="auto"/>
            </w:tcBorders>
            <w:shd w:val="clear" w:color="auto" w:fill="D9D9D9"/>
          </w:tcPr>
          <w:p w14:paraId="631411F4" w14:textId="1DA975AF" w:rsidR="003C4B27" w:rsidRPr="005C5EAE" w:rsidRDefault="003C4B27" w:rsidP="003C4B27">
            <w:pPr>
              <w:spacing w:after="0"/>
              <w:rPr>
                <w:rFonts w:eastAsia="Calibri" w:cs="Arial"/>
                <w:b/>
                <w:szCs w:val="21"/>
              </w:rPr>
            </w:pPr>
            <w:r w:rsidRPr="005C5EAE">
              <w:rPr>
                <w:rFonts w:eastAsia="Calibri" w:cs="Arial"/>
                <w:b/>
                <w:szCs w:val="21"/>
              </w:rPr>
              <w:t xml:space="preserve">Throughput Measure  </w:t>
            </w:r>
          </w:p>
        </w:tc>
      </w:tr>
      <w:tr w:rsidR="003C4B27" w:rsidRPr="005C5EAE" w14:paraId="36851331" w14:textId="77777777" w:rsidTr="003C4B27">
        <w:trPr>
          <w:trHeight w:val="225"/>
        </w:trPr>
        <w:tc>
          <w:tcPr>
            <w:tcW w:w="403" w:type="pct"/>
            <w:shd w:val="clear" w:color="auto" w:fill="auto"/>
          </w:tcPr>
          <w:p w14:paraId="1D9E4A07" w14:textId="77777777" w:rsidR="003C4B27" w:rsidRPr="005C5EAE" w:rsidRDefault="003C4B27" w:rsidP="003C4B27">
            <w:pPr>
              <w:rPr>
                <w:rFonts w:cs="Arial"/>
                <w:szCs w:val="21"/>
              </w:rPr>
            </w:pPr>
            <w:r w:rsidRPr="005C5EAE">
              <w:rPr>
                <w:rFonts w:eastAsia="Calibri" w:cs="Arial"/>
                <w:b/>
                <w:szCs w:val="21"/>
              </w:rPr>
              <w:t>SU3520</w:t>
            </w:r>
          </w:p>
        </w:tc>
        <w:tc>
          <w:tcPr>
            <w:tcW w:w="414" w:type="pct"/>
            <w:shd w:val="clear" w:color="auto" w:fill="auto"/>
          </w:tcPr>
          <w:p w14:paraId="5C8AB8CC" w14:textId="77777777" w:rsidR="003C4B27" w:rsidRPr="005C5EAE" w:rsidRDefault="003C4B27" w:rsidP="003C4B27">
            <w:pPr>
              <w:spacing w:after="0"/>
              <w:rPr>
                <w:rFonts w:eastAsia="Calibri" w:cs="Arial"/>
                <w:szCs w:val="21"/>
              </w:rPr>
            </w:pPr>
            <w:r w:rsidRPr="005C5EAE">
              <w:rPr>
                <w:rFonts w:eastAsia="Calibri" w:cs="Arial"/>
                <w:szCs w:val="21"/>
              </w:rPr>
              <w:t>ST4</w:t>
            </w:r>
          </w:p>
          <w:p w14:paraId="50E0442C" w14:textId="77777777" w:rsidR="003C4B27" w:rsidRPr="005C5EAE" w:rsidRDefault="003C4B27" w:rsidP="003C4B27">
            <w:pPr>
              <w:spacing w:after="0"/>
              <w:rPr>
                <w:rFonts w:eastAsia="Calibri" w:cs="Arial"/>
                <w:szCs w:val="21"/>
              </w:rPr>
            </w:pPr>
            <w:r w:rsidRPr="005C5EAE">
              <w:rPr>
                <w:rFonts w:eastAsia="Calibri" w:cs="Arial"/>
                <w:szCs w:val="21"/>
              </w:rPr>
              <w:t>ST5</w:t>
            </w:r>
          </w:p>
          <w:p w14:paraId="46A43290" w14:textId="77777777" w:rsidR="003C4B27" w:rsidRPr="005C5EAE" w:rsidRDefault="003C4B27" w:rsidP="003C4B27">
            <w:pPr>
              <w:spacing w:after="0"/>
              <w:rPr>
                <w:rFonts w:eastAsia="Calibri" w:cs="Arial"/>
                <w:szCs w:val="21"/>
              </w:rPr>
            </w:pPr>
            <w:r w:rsidRPr="005C5EAE">
              <w:rPr>
                <w:rFonts w:eastAsia="Calibri" w:cs="Arial"/>
                <w:szCs w:val="21"/>
              </w:rPr>
              <w:t>ST6</w:t>
            </w:r>
          </w:p>
        </w:tc>
        <w:tc>
          <w:tcPr>
            <w:tcW w:w="736" w:type="pct"/>
            <w:shd w:val="clear" w:color="auto" w:fill="auto"/>
          </w:tcPr>
          <w:p w14:paraId="24348B57" w14:textId="77777777" w:rsidR="003C4B27" w:rsidRPr="005C5EAE" w:rsidRDefault="003C4B27" w:rsidP="003C4B27">
            <w:pPr>
              <w:spacing w:after="0"/>
              <w:rPr>
                <w:rFonts w:eastAsia="Calibri" w:cs="Arial"/>
                <w:szCs w:val="21"/>
              </w:rPr>
            </w:pPr>
            <w:r w:rsidRPr="005C5EAE">
              <w:rPr>
                <w:rFonts w:eastAsia="Calibri" w:cs="Arial"/>
                <w:szCs w:val="21"/>
              </w:rPr>
              <w:t>IS112</w:t>
            </w:r>
          </w:p>
        </w:tc>
        <w:tc>
          <w:tcPr>
            <w:tcW w:w="3447" w:type="pct"/>
            <w:tcBorders>
              <w:right w:val="single" w:sz="2" w:space="0" w:color="auto"/>
            </w:tcBorders>
            <w:shd w:val="clear" w:color="auto" w:fill="auto"/>
          </w:tcPr>
          <w:p w14:paraId="0ED257F5" w14:textId="77777777" w:rsidR="003C4B27" w:rsidRPr="005C5EAE" w:rsidRDefault="003C4B27" w:rsidP="003C4B27">
            <w:pPr>
              <w:spacing w:after="0"/>
              <w:rPr>
                <w:rFonts w:eastAsia="Calibri" w:cs="Arial"/>
                <w:szCs w:val="21"/>
              </w:rPr>
            </w:pPr>
            <w:r w:rsidRPr="005C5EAE">
              <w:rPr>
                <w:rFonts w:eastAsia="Calibri" w:cs="Arial"/>
                <w:szCs w:val="21"/>
              </w:rPr>
              <w:t>Number of support periods that commenced during the quarter</w:t>
            </w:r>
          </w:p>
        </w:tc>
      </w:tr>
      <w:tr w:rsidR="003C4B27" w:rsidRPr="005C5EAE" w14:paraId="54CC0634" w14:textId="77777777" w:rsidTr="003C4B27">
        <w:trPr>
          <w:trHeight w:val="686"/>
        </w:trPr>
        <w:tc>
          <w:tcPr>
            <w:tcW w:w="403" w:type="pct"/>
            <w:shd w:val="clear" w:color="auto" w:fill="auto"/>
          </w:tcPr>
          <w:p w14:paraId="2A3E19B1" w14:textId="77777777" w:rsidR="003C4B27" w:rsidRPr="005C5EAE" w:rsidRDefault="003C4B27" w:rsidP="003C4B27">
            <w:pPr>
              <w:spacing w:after="0"/>
              <w:rPr>
                <w:rFonts w:cs="Arial"/>
                <w:szCs w:val="21"/>
              </w:rPr>
            </w:pPr>
            <w:r w:rsidRPr="005C5EAE">
              <w:rPr>
                <w:rFonts w:eastAsia="Calibri" w:cs="Arial"/>
                <w:b/>
                <w:szCs w:val="21"/>
              </w:rPr>
              <w:t>SU3520</w:t>
            </w:r>
          </w:p>
        </w:tc>
        <w:tc>
          <w:tcPr>
            <w:tcW w:w="414" w:type="pct"/>
            <w:shd w:val="clear" w:color="auto" w:fill="auto"/>
          </w:tcPr>
          <w:p w14:paraId="2B6C5B71" w14:textId="77777777" w:rsidR="003C4B27" w:rsidRPr="005C5EAE" w:rsidRDefault="003C4B27" w:rsidP="003C4B27">
            <w:pPr>
              <w:spacing w:after="0"/>
              <w:rPr>
                <w:rFonts w:eastAsia="Calibri" w:cs="Arial"/>
                <w:szCs w:val="21"/>
              </w:rPr>
            </w:pPr>
            <w:r w:rsidRPr="005C5EAE">
              <w:rPr>
                <w:rFonts w:eastAsia="Calibri" w:cs="Arial"/>
                <w:szCs w:val="21"/>
              </w:rPr>
              <w:t>ST4</w:t>
            </w:r>
          </w:p>
          <w:p w14:paraId="76FCC41B" w14:textId="77777777" w:rsidR="003C4B27" w:rsidRPr="005C5EAE" w:rsidRDefault="003C4B27" w:rsidP="003C4B27">
            <w:pPr>
              <w:spacing w:after="0"/>
              <w:rPr>
                <w:rFonts w:eastAsia="Calibri" w:cs="Arial"/>
                <w:szCs w:val="21"/>
              </w:rPr>
            </w:pPr>
            <w:r w:rsidRPr="005C5EAE">
              <w:rPr>
                <w:rFonts w:eastAsia="Calibri" w:cs="Arial"/>
                <w:szCs w:val="21"/>
              </w:rPr>
              <w:t>ST5</w:t>
            </w:r>
          </w:p>
          <w:p w14:paraId="59FC39A4" w14:textId="77777777" w:rsidR="003C4B27" w:rsidRPr="005C5EAE" w:rsidRDefault="003C4B27" w:rsidP="003C4B27">
            <w:pPr>
              <w:spacing w:after="0"/>
              <w:rPr>
                <w:rFonts w:cs="Arial"/>
                <w:szCs w:val="21"/>
              </w:rPr>
            </w:pPr>
            <w:r w:rsidRPr="005C5EAE">
              <w:rPr>
                <w:rFonts w:eastAsia="Calibri" w:cs="Arial"/>
                <w:szCs w:val="21"/>
              </w:rPr>
              <w:t>ST6</w:t>
            </w:r>
          </w:p>
        </w:tc>
        <w:tc>
          <w:tcPr>
            <w:tcW w:w="736" w:type="pct"/>
            <w:shd w:val="clear" w:color="auto" w:fill="auto"/>
          </w:tcPr>
          <w:p w14:paraId="3C3C2FE8" w14:textId="77777777" w:rsidR="003C4B27" w:rsidRPr="005C5EAE" w:rsidRDefault="003C4B27" w:rsidP="003C4B27">
            <w:pPr>
              <w:spacing w:after="0"/>
              <w:rPr>
                <w:rFonts w:eastAsia="Calibri" w:cs="Arial"/>
                <w:szCs w:val="21"/>
              </w:rPr>
            </w:pPr>
            <w:r w:rsidRPr="005C5EAE">
              <w:rPr>
                <w:rFonts w:eastAsia="Calibri" w:cs="Arial"/>
                <w:szCs w:val="21"/>
              </w:rPr>
              <w:t>IS120</w:t>
            </w:r>
          </w:p>
        </w:tc>
        <w:tc>
          <w:tcPr>
            <w:tcW w:w="3447" w:type="pct"/>
            <w:tcBorders>
              <w:right w:val="single" w:sz="2" w:space="0" w:color="auto"/>
            </w:tcBorders>
            <w:shd w:val="clear" w:color="auto" w:fill="auto"/>
          </w:tcPr>
          <w:p w14:paraId="6C069D43" w14:textId="77777777" w:rsidR="003C4B27" w:rsidRPr="005C5EAE" w:rsidRDefault="003C4B27" w:rsidP="003C4B27">
            <w:pPr>
              <w:spacing w:after="0"/>
              <w:rPr>
                <w:rFonts w:eastAsia="Calibri" w:cs="Arial"/>
                <w:szCs w:val="21"/>
              </w:rPr>
            </w:pPr>
            <w:r w:rsidRPr="005C5EAE">
              <w:rPr>
                <w:rFonts w:eastAsia="Calibri" w:cs="Arial"/>
                <w:szCs w:val="21"/>
              </w:rPr>
              <w:t>Number of open support periods</w:t>
            </w:r>
          </w:p>
        </w:tc>
      </w:tr>
      <w:tr w:rsidR="003C4B27" w:rsidRPr="005C5EAE" w14:paraId="1B6430A7" w14:textId="77777777" w:rsidTr="003C4B27">
        <w:trPr>
          <w:trHeight w:val="419"/>
        </w:trPr>
        <w:tc>
          <w:tcPr>
            <w:tcW w:w="403" w:type="pct"/>
            <w:shd w:val="clear" w:color="auto" w:fill="auto"/>
          </w:tcPr>
          <w:p w14:paraId="3216E444" w14:textId="77777777" w:rsidR="003C4B27" w:rsidRPr="005C5EAE" w:rsidRDefault="003C4B27" w:rsidP="003C4B27">
            <w:pPr>
              <w:spacing w:after="0"/>
              <w:rPr>
                <w:rFonts w:cs="Arial"/>
                <w:szCs w:val="21"/>
              </w:rPr>
            </w:pPr>
            <w:r w:rsidRPr="005C5EAE">
              <w:rPr>
                <w:rFonts w:eastAsia="Calibri" w:cs="Arial"/>
                <w:b/>
                <w:szCs w:val="21"/>
              </w:rPr>
              <w:t>SU3520</w:t>
            </w:r>
          </w:p>
        </w:tc>
        <w:tc>
          <w:tcPr>
            <w:tcW w:w="414" w:type="pct"/>
            <w:shd w:val="clear" w:color="auto" w:fill="auto"/>
          </w:tcPr>
          <w:p w14:paraId="333FC358" w14:textId="77777777" w:rsidR="003C4B27" w:rsidRPr="005C5EAE" w:rsidRDefault="003C4B27" w:rsidP="003C4B27">
            <w:pPr>
              <w:spacing w:after="0"/>
              <w:rPr>
                <w:rFonts w:eastAsia="Calibri" w:cs="Arial"/>
                <w:szCs w:val="21"/>
              </w:rPr>
            </w:pPr>
            <w:r w:rsidRPr="005C5EAE">
              <w:rPr>
                <w:rFonts w:eastAsia="Calibri" w:cs="Arial"/>
                <w:szCs w:val="21"/>
              </w:rPr>
              <w:t>ST4</w:t>
            </w:r>
          </w:p>
          <w:p w14:paraId="3035DB1D" w14:textId="77777777" w:rsidR="003C4B27" w:rsidRPr="005C5EAE" w:rsidRDefault="003C4B27" w:rsidP="003C4B27">
            <w:pPr>
              <w:spacing w:after="0"/>
              <w:rPr>
                <w:rFonts w:eastAsia="Calibri" w:cs="Arial"/>
                <w:szCs w:val="21"/>
              </w:rPr>
            </w:pPr>
            <w:r w:rsidRPr="005C5EAE">
              <w:rPr>
                <w:rFonts w:eastAsia="Calibri" w:cs="Arial"/>
                <w:szCs w:val="21"/>
              </w:rPr>
              <w:t>ST5</w:t>
            </w:r>
          </w:p>
          <w:p w14:paraId="1D23C0B4" w14:textId="77777777" w:rsidR="003C4B27" w:rsidRPr="005C5EAE" w:rsidRDefault="003C4B27" w:rsidP="003C4B27">
            <w:pPr>
              <w:spacing w:after="0"/>
              <w:rPr>
                <w:rFonts w:cs="Arial"/>
                <w:szCs w:val="21"/>
              </w:rPr>
            </w:pPr>
            <w:r w:rsidRPr="005C5EAE">
              <w:rPr>
                <w:rFonts w:eastAsia="Calibri" w:cs="Arial"/>
                <w:szCs w:val="21"/>
              </w:rPr>
              <w:t>ST6</w:t>
            </w:r>
          </w:p>
        </w:tc>
        <w:tc>
          <w:tcPr>
            <w:tcW w:w="736" w:type="pct"/>
            <w:shd w:val="clear" w:color="auto" w:fill="auto"/>
          </w:tcPr>
          <w:p w14:paraId="7FA472B5" w14:textId="77777777" w:rsidR="003C4B27" w:rsidRPr="005C5EAE" w:rsidRDefault="003C4B27" w:rsidP="003C4B27">
            <w:pPr>
              <w:spacing w:after="0"/>
              <w:rPr>
                <w:rFonts w:eastAsia="Calibri" w:cs="Arial"/>
                <w:szCs w:val="21"/>
              </w:rPr>
            </w:pPr>
            <w:r w:rsidRPr="005C5EAE">
              <w:rPr>
                <w:rFonts w:eastAsia="Calibri" w:cs="Arial"/>
                <w:szCs w:val="21"/>
              </w:rPr>
              <w:t>IS111</w:t>
            </w:r>
          </w:p>
        </w:tc>
        <w:tc>
          <w:tcPr>
            <w:tcW w:w="3447" w:type="pct"/>
            <w:tcBorders>
              <w:right w:val="single" w:sz="2" w:space="0" w:color="auto"/>
            </w:tcBorders>
            <w:shd w:val="clear" w:color="auto" w:fill="auto"/>
          </w:tcPr>
          <w:p w14:paraId="62D1883B" w14:textId="77777777" w:rsidR="003C4B27" w:rsidRPr="005C5EAE" w:rsidRDefault="003C4B27" w:rsidP="003C4B27">
            <w:pPr>
              <w:spacing w:after="0"/>
              <w:rPr>
                <w:rFonts w:eastAsia="Calibri" w:cs="Arial"/>
                <w:szCs w:val="21"/>
              </w:rPr>
            </w:pPr>
            <w:r w:rsidRPr="005C5EAE">
              <w:rPr>
                <w:rFonts w:eastAsia="Calibri" w:cs="Arial"/>
                <w:szCs w:val="21"/>
              </w:rPr>
              <w:t>Number of support periods that ended during the quarter</w:t>
            </w:r>
          </w:p>
        </w:tc>
      </w:tr>
      <w:tr w:rsidR="003C4B27" w:rsidRPr="005C5EAE" w14:paraId="330175D8" w14:textId="77777777" w:rsidTr="003C4B27">
        <w:tc>
          <w:tcPr>
            <w:tcW w:w="403" w:type="pct"/>
            <w:shd w:val="clear" w:color="auto" w:fill="262626"/>
          </w:tcPr>
          <w:p w14:paraId="6DAB3BC0" w14:textId="77777777" w:rsidR="003C4B27" w:rsidRPr="005C5EAE" w:rsidRDefault="003C4B27" w:rsidP="003C4B27">
            <w:pPr>
              <w:spacing w:after="0"/>
              <w:rPr>
                <w:rFonts w:eastAsia="Calibri" w:cs="Arial"/>
                <w:b/>
                <w:szCs w:val="21"/>
              </w:rPr>
            </w:pPr>
            <w:r w:rsidRPr="005C5EAE">
              <w:rPr>
                <w:rFonts w:eastAsia="Calibri" w:cs="Arial"/>
                <w:b/>
                <w:szCs w:val="21"/>
              </w:rPr>
              <w:t>Service User Code</w:t>
            </w:r>
          </w:p>
        </w:tc>
        <w:tc>
          <w:tcPr>
            <w:tcW w:w="414" w:type="pct"/>
            <w:shd w:val="clear" w:color="auto" w:fill="262626"/>
          </w:tcPr>
          <w:p w14:paraId="5D2020B8" w14:textId="77777777" w:rsidR="003C4B27" w:rsidRPr="005C5EAE" w:rsidRDefault="003C4B27" w:rsidP="003C4B27">
            <w:pPr>
              <w:spacing w:after="0"/>
              <w:rPr>
                <w:rFonts w:eastAsia="Calibri" w:cs="Arial"/>
                <w:b/>
                <w:szCs w:val="21"/>
              </w:rPr>
            </w:pPr>
            <w:r w:rsidRPr="005C5EAE">
              <w:rPr>
                <w:rFonts w:eastAsia="Calibri" w:cs="Arial"/>
                <w:b/>
                <w:szCs w:val="21"/>
              </w:rPr>
              <w:t>Service Type Code</w:t>
            </w:r>
          </w:p>
        </w:tc>
        <w:tc>
          <w:tcPr>
            <w:tcW w:w="4183" w:type="pct"/>
            <w:gridSpan w:val="2"/>
            <w:tcBorders>
              <w:right w:val="single" w:sz="2" w:space="0" w:color="auto"/>
            </w:tcBorders>
            <w:shd w:val="clear" w:color="auto" w:fill="D9D9D9"/>
          </w:tcPr>
          <w:p w14:paraId="3494294E" w14:textId="77777777" w:rsidR="003C4B27" w:rsidRPr="005C5EAE" w:rsidRDefault="003C4B27" w:rsidP="003C4B27">
            <w:pPr>
              <w:spacing w:after="0"/>
              <w:rPr>
                <w:rFonts w:eastAsia="Calibri" w:cs="Arial"/>
                <w:b/>
                <w:szCs w:val="21"/>
              </w:rPr>
            </w:pPr>
            <w:r w:rsidRPr="005C5EAE">
              <w:rPr>
                <w:rFonts w:eastAsia="Calibri" w:cs="Arial"/>
                <w:b/>
                <w:szCs w:val="21"/>
              </w:rPr>
              <w:t>Demographic Measure</w:t>
            </w:r>
          </w:p>
        </w:tc>
      </w:tr>
      <w:tr w:rsidR="003C4B27" w:rsidRPr="005C5EAE" w14:paraId="5E504D40" w14:textId="77777777" w:rsidTr="003C4B27">
        <w:trPr>
          <w:trHeight w:val="470"/>
        </w:trPr>
        <w:tc>
          <w:tcPr>
            <w:tcW w:w="403" w:type="pct"/>
            <w:shd w:val="clear" w:color="auto" w:fill="auto"/>
          </w:tcPr>
          <w:p w14:paraId="5A12B782" w14:textId="77777777" w:rsidR="003C4B27" w:rsidRPr="005C5EAE" w:rsidRDefault="003C4B27" w:rsidP="003C4B27">
            <w:pPr>
              <w:spacing w:after="0"/>
              <w:rPr>
                <w:rFonts w:eastAsia="Calibri" w:cs="Arial"/>
                <w:b/>
                <w:szCs w:val="21"/>
              </w:rPr>
            </w:pPr>
            <w:r w:rsidRPr="005C5EAE">
              <w:rPr>
                <w:rFonts w:eastAsia="Calibri" w:cs="Arial"/>
                <w:b/>
                <w:szCs w:val="21"/>
              </w:rPr>
              <w:t>SU3520</w:t>
            </w:r>
          </w:p>
        </w:tc>
        <w:tc>
          <w:tcPr>
            <w:tcW w:w="414" w:type="pct"/>
            <w:shd w:val="clear" w:color="auto" w:fill="auto"/>
          </w:tcPr>
          <w:p w14:paraId="1B16E07A" w14:textId="77777777" w:rsidR="003C4B27" w:rsidRPr="005C5EAE" w:rsidRDefault="003C4B27" w:rsidP="003C4B27">
            <w:pPr>
              <w:spacing w:after="0"/>
              <w:rPr>
                <w:rFonts w:eastAsia="Calibri" w:cs="Arial"/>
                <w:szCs w:val="21"/>
              </w:rPr>
            </w:pPr>
            <w:r w:rsidRPr="005C5EAE">
              <w:rPr>
                <w:rFonts w:eastAsia="Calibri" w:cs="Arial"/>
                <w:szCs w:val="21"/>
              </w:rPr>
              <w:t>ST4</w:t>
            </w:r>
          </w:p>
          <w:p w14:paraId="57AE7186" w14:textId="77777777" w:rsidR="003C4B27" w:rsidRPr="005C5EAE" w:rsidRDefault="003C4B27" w:rsidP="003C4B27">
            <w:pPr>
              <w:spacing w:after="0"/>
              <w:rPr>
                <w:rFonts w:eastAsia="Calibri" w:cs="Arial"/>
                <w:szCs w:val="21"/>
              </w:rPr>
            </w:pPr>
            <w:r w:rsidRPr="005C5EAE">
              <w:rPr>
                <w:rFonts w:eastAsia="Calibri" w:cs="Arial"/>
                <w:szCs w:val="21"/>
              </w:rPr>
              <w:t>ST5</w:t>
            </w:r>
          </w:p>
          <w:p w14:paraId="5A460D47" w14:textId="77777777" w:rsidR="003C4B27" w:rsidRPr="005C5EAE" w:rsidRDefault="003C4B27" w:rsidP="003C4B27">
            <w:pPr>
              <w:spacing w:after="0"/>
              <w:rPr>
                <w:rFonts w:eastAsia="Calibri" w:cs="Arial"/>
                <w:szCs w:val="21"/>
              </w:rPr>
            </w:pPr>
            <w:r w:rsidRPr="005C5EAE">
              <w:rPr>
                <w:rFonts w:eastAsia="Calibri" w:cs="Arial"/>
                <w:szCs w:val="21"/>
              </w:rPr>
              <w:t>ST6</w:t>
            </w:r>
          </w:p>
        </w:tc>
        <w:tc>
          <w:tcPr>
            <w:tcW w:w="736" w:type="pct"/>
            <w:shd w:val="clear" w:color="auto" w:fill="auto"/>
          </w:tcPr>
          <w:p w14:paraId="4C783056" w14:textId="77777777" w:rsidR="003C4B27" w:rsidRPr="005C5EAE" w:rsidRDefault="003C4B27" w:rsidP="003C4B27">
            <w:pPr>
              <w:spacing w:after="0"/>
              <w:rPr>
                <w:rFonts w:eastAsia="Calibri" w:cs="Arial"/>
                <w:szCs w:val="21"/>
              </w:rPr>
            </w:pPr>
            <w:r w:rsidRPr="005C5EAE">
              <w:rPr>
                <w:rFonts w:eastAsia="Calibri" w:cs="Arial"/>
                <w:szCs w:val="21"/>
              </w:rPr>
              <w:t>IS110</w:t>
            </w:r>
          </w:p>
        </w:tc>
        <w:tc>
          <w:tcPr>
            <w:tcW w:w="3447" w:type="pct"/>
            <w:tcBorders>
              <w:right w:val="single" w:sz="2" w:space="0" w:color="auto"/>
            </w:tcBorders>
            <w:shd w:val="clear" w:color="auto" w:fill="auto"/>
          </w:tcPr>
          <w:p w14:paraId="39E34163" w14:textId="77777777" w:rsidR="003C4B27" w:rsidRPr="005C5EAE" w:rsidRDefault="003C4B27" w:rsidP="003C4B27">
            <w:pPr>
              <w:spacing w:after="0"/>
              <w:rPr>
                <w:rFonts w:eastAsia="Calibri" w:cs="Arial"/>
                <w:szCs w:val="21"/>
              </w:rPr>
            </w:pPr>
            <w:r w:rsidRPr="005C5EAE">
              <w:rPr>
                <w:rFonts w:eastAsia="Calibri" w:cs="Arial"/>
                <w:szCs w:val="21"/>
              </w:rPr>
              <w:t>Number of individual clients who are children</w:t>
            </w:r>
          </w:p>
        </w:tc>
      </w:tr>
      <w:tr w:rsidR="003C4B27" w:rsidRPr="005C5EAE" w14:paraId="73DE83BB" w14:textId="77777777" w:rsidTr="003C4B27">
        <w:trPr>
          <w:trHeight w:val="470"/>
        </w:trPr>
        <w:tc>
          <w:tcPr>
            <w:tcW w:w="403" w:type="pct"/>
            <w:shd w:val="clear" w:color="auto" w:fill="auto"/>
          </w:tcPr>
          <w:p w14:paraId="49B08BBB" w14:textId="77777777" w:rsidR="003C4B27" w:rsidRPr="005C5EAE" w:rsidRDefault="003C4B27" w:rsidP="003C4B27">
            <w:pPr>
              <w:spacing w:after="0"/>
              <w:rPr>
                <w:rFonts w:eastAsia="Calibri" w:cs="Arial"/>
                <w:b/>
                <w:szCs w:val="21"/>
              </w:rPr>
            </w:pPr>
            <w:r w:rsidRPr="005C5EAE">
              <w:rPr>
                <w:rFonts w:eastAsia="Calibri" w:cs="Arial"/>
                <w:b/>
                <w:szCs w:val="21"/>
              </w:rPr>
              <w:t>SU3520</w:t>
            </w:r>
          </w:p>
        </w:tc>
        <w:tc>
          <w:tcPr>
            <w:tcW w:w="414" w:type="pct"/>
            <w:shd w:val="clear" w:color="auto" w:fill="auto"/>
          </w:tcPr>
          <w:p w14:paraId="14ED6BF7" w14:textId="77777777" w:rsidR="003C4B27" w:rsidRPr="005C5EAE" w:rsidRDefault="003C4B27" w:rsidP="003C4B27">
            <w:pPr>
              <w:spacing w:after="0"/>
              <w:rPr>
                <w:rFonts w:eastAsia="Calibri" w:cs="Arial"/>
                <w:szCs w:val="21"/>
              </w:rPr>
            </w:pPr>
            <w:r w:rsidRPr="005C5EAE">
              <w:rPr>
                <w:rFonts w:eastAsia="Calibri" w:cs="Arial"/>
                <w:szCs w:val="21"/>
              </w:rPr>
              <w:t>ST4</w:t>
            </w:r>
          </w:p>
          <w:p w14:paraId="73538CD6" w14:textId="77777777" w:rsidR="003C4B27" w:rsidRPr="005C5EAE" w:rsidRDefault="003C4B27" w:rsidP="003C4B27">
            <w:pPr>
              <w:spacing w:after="0"/>
              <w:rPr>
                <w:rFonts w:eastAsia="Calibri" w:cs="Arial"/>
                <w:szCs w:val="21"/>
              </w:rPr>
            </w:pPr>
            <w:r w:rsidRPr="005C5EAE">
              <w:rPr>
                <w:rFonts w:eastAsia="Calibri" w:cs="Arial"/>
                <w:szCs w:val="21"/>
              </w:rPr>
              <w:t>ST5</w:t>
            </w:r>
          </w:p>
          <w:p w14:paraId="674EF117" w14:textId="77777777" w:rsidR="003C4B27" w:rsidRPr="005C5EAE" w:rsidRDefault="003C4B27" w:rsidP="003C4B27">
            <w:pPr>
              <w:spacing w:after="0"/>
              <w:rPr>
                <w:rFonts w:eastAsia="Calibri" w:cs="Arial"/>
                <w:szCs w:val="21"/>
              </w:rPr>
            </w:pPr>
            <w:r w:rsidRPr="005C5EAE">
              <w:rPr>
                <w:rFonts w:eastAsia="Calibri" w:cs="Arial"/>
                <w:szCs w:val="21"/>
              </w:rPr>
              <w:t>ST6</w:t>
            </w:r>
          </w:p>
        </w:tc>
        <w:tc>
          <w:tcPr>
            <w:tcW w:w="736" w:type="pct"/>
            <w:shd w:val="clear" w:color="auto" w:fill="auto"/>
          </w:tcPr>
          <w:p w14:paraId="5A83E93A" w14:textId="77777777" w:rsidR="003C4B27" w:rsidRPr="005C5EAE" w:rsidRDefault="003C4B27" w:rsidP="003C4B27">
            <w:pPr>
              <w:spacing w:after="0"/>
              <w:rPr>
                <w:rFonts w:eastAsia="Calibri" w:cs="Arial"/>
                <w:szCs w:val="21"/>
              </w:rPr>
            </w:pPr>
            <w:r w:rsidRPr="005C5EAE">
              <w:rPr>
                <w:rFonts w:eastAsia="Calibri" w:cs="Arial"/>
                <w:szCs w:val="21"/>
              </w:rPr>
              <w:t>IS35</w:t>
            </w:r>
          </w:p>
        </w:tc>
        <w:tc>
          <w:tcPr>
            <w:tcW w:w="3447" w:type="pct"/>
            <w:tcBorders>
              <w:right w:val="single" w:sz="2" w:space="0" w:color="auto"/>
            </w:tcBorders>
            <w:shd w:val="clear" w:color="auto" w:fill="auto"/>
          </w:tcPr>
          <w:p w14:paraId="1197492A" w14:textId="77777777" w:rsidR="003C4B27" w:rsidRPr="005C5EAE" w:rsidRDefault="003C4B27" w:rsidP="003C4B27">
            <w:pPr>
              <w:spacing w:after="0"/>
              <w:rPr>
                <w:rFonts w:eastAsia="Calibri" w:cs="Arial"/>
                <w:szCs w:val="21"/>
              </w:rPr>
            </w:pPr>
            <w:r w:rsidRPr="005C5EAE">
              <w:rPr>
                <w:rFonts w:eastAsia="Calibri" w:cs="Arial"/>
                <w:szCs w:val="21"/>
              </w:rPr>
              <w:t>Number of clients who identify as Aboriginal and/or Torres Strait Islander</w:t>
            </w:r>
          </w:p>
        </w:tc>
      </w:tr>
      <w:tr w:rsidR="003C4B27" w:rsidRPr="005C5EAE" w14:paraId="120B52F7" w14:textId="77777777" w:rsidTr="003C4B27">
        <w:tc>
          <w:tcPr>
            <w:tcW w:w="403" w:type="pct"/>
            <w:shd w:val="clear" w:color="auto" w:fill="262626"/>
          </w:tcPr>
          <w:p w14:paraId="3A7094F8" w14:textId="77777777" w:rsidR="003C4B27" w:rsidRPr="005C5EAE" w:rsidRDefault="003C4B27" w:rsidP="003C4B27">
            <w:pPr>
              <w:spacing w:after="0"/>
              <w:rPr>
                <w:rFonts w:eastAsia="Calibri" w:cs="Arial"/>
                <w:b/>
                <w:szCs w:val="21"/>
              </w:rPr>
            </w:pPr>
            <w:r w:rsidRPr="005C5EAE">
              <w:rPr>
                <w:rFonts w:eastAsia="Calibri" w:cs="Arial"/>
                <w:b/>
                <w:szCs w:val="21"/>
              </w:rPr>
              <w:t>Service User Code</w:t>
            </w:r>
          </w:p>
        </w:tc>
        <w:tc>
          <w:tcPr>
            <w:tcW w:w="414" w:type="pct"/>
            <w:shd w:val="clear" w:color="auto" w:fill="262626"/>
          </w:tcPr>
          <w:p w14:paraId="0C0FC7A3" w14:textId="77777777" w:rsidR="003C4B27" w:rsidRPr="005C5EAE" w:rsidRDefault="003C4B27" w:rsidP="003C4B27">
            <w:pPr>
              <w:spacing w:after="0"/>
              <w:rPr>
                <w:rFonts w:eastAsia="Calibri" w:cs="Arial"/>
                <w:b/>
                <w:szCs w:val="21"/>
              </w:rPr>
            </w:pPr>
            <w:r w:rsidRPr="005C5EAE">
              <w:rPr>
                <w:rFonts w:eastAsia="Calibri" w:cs="Arial"/>
                <w:b/>
                <w:szCs w:val="21"/>
              </w:rPr>
              <w:t>Service Type Code</w:t>
            </w:r>
          </w:p>
        </w:tc>
        <w:tc>
          <w:tcPr>
            <w:tcW w:w="4183" w:type="pct"/>
            <w:gridSpan w:val="2"/>
            <w:tcBorders>
              <w:right w:val="single" w:sz="2" w:space="0" w:color="auto"/>
            </w:tcBorders>
            <w:shd w:val="clear" w:color="auto" w:fill="D9D9D9"/>
          </w:tcPr>
          <w:p w14:paraId="546A6E03" w14:textId="77777777" w:rsidR="003C4B27" w:rsidRPr="005C5EAE" w:rsidRDefault="003C4B27" w:rsidP="003C4B27">
            <w:pPr>
              <w:spacing w:after="0"/>
              <w:rPr>
                <w:rFonts w:eastAsia="Calibri" w:cs="Arial"/>
                <w:b/>
                <w:szCs w:val="21"/>
              </w:rPr>
            </w:pPr>
            <w:r w:rsidRPr="005C5EAE">
              <w:rPr>
                <w:rFonts w:eastAsia="Calibri" w:cs="Arial"/>
                <w:b/>
                <w:szCs w:val="21"/>
              </w:rPr>
              <w:t>Outcome Measure</w:t>
            </w:r>
          </w:p>
        </w:tc>
      </w:tr>
      <w:tr w:rsidR="003C4B27" w:rsidRPr="005C5EAE" w14:paraId="37D240A0" w14:textId="77777777" w:rsidTr="003C4B27">
        <w:trPr>
          <w:trHeight w:val="271"/>
        </w:trPr>
        <w:tc>
          <w:tcPr>
            <w:tcW w:w="403" w:type="pct"/>
            <w:shd w:val="clear" w:color="auto" w:fill="auto"/>
          </w:tcPr>
          <w:p w14:paraId="577A9A75" w14:textId="77777777" w:rsidR="003C4B27" w:rsidRPr="005C5EAE" w:rsidRDefault="003C4B27" w:rsidP="003C4B27">
            <w:pPr>
              <w:spacing w:after="0"/>
              <w:rPr>
                <w:rFonts w:eastAsia="Calibri" w:cs="Arial"/>
                <w:b/>
                <w:szCs w:val="21"/>
              </w:rPr>
            </w:pPr>
            <w:r w:rsidRPr="005C5EAE">
              <w:rPr>
                <w:rFonts w:eastAsia="Calibri" w:cs="Arial"/>
                <w:b/>
                <w:szCs w:val="21"/>
              </w:rPr>
              <w:t>SU3520</w:t>
            </w:r>
          </w:p>
        </w:tc>
        <w:tc>
          <w:tcPr>
            <w:tcW w:w="414" w:type="pct"/>
            <w:shd w:val="clear" w:color="auto" w:fill="auto"/>
          </w:tcPr>
          <w:p w14:paraId="15845459" w14:textId="77777777" w:rsidR="003C4B27" w:rsidRPr="005C5EAE" w:rsidRDefault="003C4B27" w:rsidP="003C4B27">
            <w:pPr>
              <w:spacing w:after="0"/>
              <w:rPr>
                <w:rFonts w:eastAsia="Calibri" w:cs="Arial"/>
                <w:szCs w:val="21"/>
              </w:rPr>
            </w:pPr>
            <w:r w:rsidRPr="005C5EAE">
              <w:rPr>
                <w:rFonts w:eastAsia="Calibri" w:cs="Arial"/>
                <w:szCs w:val="21"/>
              </w:rPr>
              <w:t>ST4</w:t>
            </w:r>
          </w:p>
          <w:p w14:paraId="10A485A5" w14:textId="77777777" w:rsidR="003C4B27" w:rsidRPr="005C5EAE" w:rsidRDefault="003C4B27" w:rsidP="003C4B27">
            <w:pPr>
              <w:spacing w:after="0"/>
              <w:rPr>
                <w:rFonts w:eastAsia="Calibri" w:cs="Arial"/>
                <w:szCs w:val="21"/>
              </w:rPr>
            </w:pPr>
            <w:r w:rsidRPr="005C5EAE">
              <w:rPr>
                <w:rFonts w:eastAsia="Calibri" w:cs="Arial"/>
                <w:szCs w:val="21"/>
              </w:rPr>
              <w:t>ST5</w:t>
            </w:r>
          </w:p>
          <w:p w14:paraId="12A7BDF8" w14:textId="77777777" w:rsidR="003C4B27" w:rsidRPr="005C5EAE" w:rsidRDefault="003C4B27" w:rsidP="003C4B27">
            <w:pPr>
              <w:spacing w:after="0"/>
              <w:rPr>
                <w:rFonts w:eastAsia="Calibri" w:cs="Arial"/>
                <w:szCs w:val="21"/>
              </w:rPr>
            </w:pPr>
            <w:r w:rsidRPr="005C5EAE">
              <w:rPr>
                <w:rFonts w:eastAsia="Calibri" w:cs="Arial"/>
                <w:szCs w:val="21"/>
              </w:rPr>
              <w:t>ST6</w:t>
            </w:r>
          </w:p>
        </w:tc>
        <w:tc>
          <w:tcPr>
            <w:tcW w:w="736" w:type="pct"/>
            <w:shd w:val="clear" w:color="auto" w:fill="auto"/>
          </w:tcPr>
          <w:p w14:paraId="482FA152" w14:textId="77777777" w:rsidR="003C4B27" w:rsidRPr="005C5EAE" w:rsidRDefault="003C4B27" w:rsidP="003C4B27">
            <w:pPr>
              <w:spacing w:after="0"/>
              <w:rPr>
                <w:rFonts w:eastAsia="Calibri" w:cs="Arial"/>
                <w:szCs w:val="21"/>
              </w:rPr>
            </w:pPr>
            <w:r w:rsidRPr="005C5EAE">
              <w:rPr>
                <w:rFonts w:eastAsia="Calibri" w:cs="Arial"/>
                <w:szCs w:val="21"/>
              </w:rPr>
              <w:t>OM03</w:t>
            </w:r>
          </w:p>
        </w:tc>
        <w:tc>
          <w:tcPr>
            <w:tcW w:w="3447" w:type="pct"/>
            <w:tcBorders>
              <w:right w:val="single" w:sz="2" w:space="0" w:color="auto"/>
            </w:tcBorders>
            <w:shd w:val="clear" w:color="auto" w:fill="auto"/>
          </w:tcPr>
          <w:p w14:paraId="664C928A" w14:textId="77777777" w:rsidR="003C4B27" w:rsidRPr="005C5EAE" w:rsidRDefault="003C4B27" w:rsidP="003C4B27">
            <w:pPr>
              <w:spacing w:after="0"/>
              <w:rPr>
                <w:rFonts w:eastAsia="Calibri" w:cs="Arial"/>
                <w:szCs w:val="21"/>
              </w:rPr>
            </w:pPr>
            <w:r w:rsidRPr="005C5EAE">
              <w:rPr>
                <w:rFonts w:eastAsia="Calibri" w:cs="Arial"/>
                <w:szCs w:val="21"/>
              </w:rPr>
              <w:t xml:space="preserve">Number and percentage of support periods closed during the quarter where a case management plan was in place. </w:t>
            </w:r>
          </w:p>
          <w:p w14:paraId="229EAA7A" w14:textId="77777777" w:rsidR="003C4B27" w:rsidRPr="005C5EAE" w:rsidRDefault="00CD6226" w:rsidP="003C4B27">
            <w:pPr>
              <w:spacing w:after="0"/>
              <w:rPr>
                <w:rFonts w:eastAsia="Calibri" w:cs="Arial"/>
                <w:b/>
                <w:szCs w:val="21"/>
              </w:rPr>
            </w:pPr>
            <w:r w:rsidRPr="005C5EAE">
              <w:rPr>
                <w:rFonts w:eastAsia="Calibri" w:cs="Arial"/>
                <w:b/>
                <w:szCs w:val="21"/>
              </w:rPr>
              <w:t>Minimum</w:t>
            </w:r>
            <w:r w:rsidR="003C4B27" w:rsidRPr="005C5EAE">
              <w:rPr>
                <w:rFonts w:eastAsia="Calibri" w:cs="Arial"/>
                <w:b/>
                <w:szCs w:val="21"/>
              </w:rPr>
              <w:t xml:space="preserve"> annual target of 90%.</w:t>
            </w:r>
          </w:p>
          <w:p w14:paraId="3BFEC4D7" w14:textId="77777777" w:rsidR="003C4B27" w:rsidRPr="005C5EAE" w:rsidRDefault="003C4B27" w:rsidP="003C4B27">
            <w:pPr>
              <w:spacing w:after="0"/>
              <w:rPr>
                <w:rFonts w:eastAsia="Calibri" w:cs="Arial"/>
                <w:szCs w:val="21"/>
              </w:rPr>
            </w:pPr>
            <w:r w:rsidRPr="005C5EAE">
              <w:rPr>
                <w:rFonts w:eastAsia="Calibri" w:cs="Arial"/>
                <w:b/>
                <w:szCs w:val="21"/>
              </w:rPr>
              <w:t>Note: Non-achievement of minimum targets will be considered as part of the compliance management framework.</w:t>
            </w:r>
          </w:p>
        </w:tc>
      </w:tr>
      <w:tr w:rsidR="003C4B27" w:rsidRPr="005C5EAE" w14:paraId="00B901AA" w14:textId="77777777" w:rsidTr="003C4B27">
        <w:trPr>
          <w:trHeight w:val="271"/>
        </w:trPr>
        <w:tc>
          <w:tcPr>
            <w:tcW w:w="403" w:type="pct"/>
            <w:shd w:val="clear" w:color="auto" w:fill="auto"/>
          </w:tcPr>
          <w:p w14:paraId="18060FC5" w14:textId="77777777" w:rsidR="003C4B27" w:rsidRPr="005C5EAE" w:rsidRDefault="003C4B27" w:rsidP="003C4B27">
            <w:pPr>
              <w:spacing w:after="0"/>
              <w:rPr>
                <w:rFonts w:eastAsia="Calibri" w:cs="Arial"/>
                <w:b/>
                <w:szCs w:val="21"/>
              </w:rPr>
            </w:pPr>
            <w:r w:rsidRPr="005C5EAE">
              <w:rPr>
                <w:rFonts w:eastAsia="Calibri" w:cs="Arial"/>
                <w:b/>
                <w:szCs w:val="21"/>
              </w:rPr>
              <w:t>SU3520</w:t>
            </w:r>
          </w:p>
        </w:tc>
        <w:tc>
          <w:tcPr>
            <w:tcW w:w="414" w:type="pct"/>
            <w:shd w:val="clear" w:color="auto" w:fill="auto"/>
          </w:tcPr>
          <w:p w14:paraId="3B97C3A5" w14:textId="77777777" w:rsidR="003C4B27" w:rsidRPr="005C5EAE" w:rsidRDefault="003C4B27" w:rsidP="003C4B27">
            <w:pPr>
              <w:spacing w:after="0"/>
              <w:rPr>
                <w:rFonts w:eastAsia="Calibri" w:cs="Arial"/>
                <w:szCs w:val="21"/>
              </w:rPr>
            </w:pPr>
            <w:r w:rsidRPr="005C5EAE">
              <w:rPr>
                <w:rFonts w:eastAsia="Calibri" w:cs="Arial"/>
                <w:szCs w:val="21"/>
              </w:rPr>
              <w:t>ST4</w:t>
            </w:r>
          </w:p>
          <w:p w14:paraId="48396AEE" w14:textId="77777777" w:rsidR="003C4B27" w:rsidRPr="005C5EAE" w:rsidRDefault="003C4B27" w:rsidP="003C4B27">
            <w:pPr>
              <w:spacing w:after="0"/>
              <w:rPr>
                <w:rFonts w:eastAsia="Calibri" w:cs="Arial"/>
                <w:szCs w:val="21"/>
              </w:rPr>
            </w:pPr>
            <w:r w:rsidRPr="005C5EAE">
              <w:rPr>
                <w:rFonts w:eastAsia="Calibri" w:cs="Arial"/>
                <w:szCs w:val="21"/>
              </w:rPr>
              <w:t>ST5</w:t>
            </w:r>
          </w:p>
          <w:p w14:paraId="5DC80C11" w14:textId="77777777" w:rsidR="003C4B27" w:rsidRPr="005C5EAE" w:rsidRDefault="003C4B27" w:rsidP="003C4B27">
            <w:pPr>
              <w:spacing w:after="0"/>
              <w:rPr>
                <w:rFonts w:eastAsia="Calibri" w:cs="Arial"/>
                <w:szCs w:val="21"/>
              </w:rPr>
            </w:pPr>
            <w:r w:rsidRPr="005C5EAE">
              <w:rPr>
                <w:rFonts w:eastAsia="Calibri" w:cs="Arial"/>
                <w:szCs w:val="21"/>
              </w:rPr>
              <w:lastRenderedPageBreak/>
              <w:t>ST6</w:t>
            </w:r>
          </w:p>
        </w:tc>
        <w:tc>
          <w:tcPr>
            <w:tcW w:w="736" w:type="pct"/>
            <w:shd w:val="clear" w:color="auto" w:fill="auto"/>
          </w:tcPr>
          <w:p w14:paraId="5E83DFAF" w14:textId="77777777" w:rsidR="003C4B27" w:rsidRPr="005C5EAE" w:rsidRDefault="003C4B27" w:rsidP="003C4B27">
            <w:pPr>
              <w:spacing w:after="0"/>
              <w:rPr>
                <w:rFonts w:eastAsia="Calibri" w:cs="Arial"/>
                <w:szCs w:val="21"/>
              </w:rPr>
            </w:pPr>
            <w:r w:rsidRPr="005C5EAE">
              <w:rPr>
                <w:rFonts w:eastAsia="Calibri" w:cs="Arial"/>
                <w:szCs w:val="21"/>
              </w:rPr>
              <w:lastRenderedPageBreak/>
              <w:t>OM04</w:t>
            </w:r>
          </w:p>
        </w:tc>
        <w:tc>
          <w:tcPr>
            <w:tcW w:w="3447" w:type="pct"/>
            <w:tcBorders>
              <w:right w:val="single" w:sz="2" w:space="0" w:color="auto"/>
            </w:tcBorders>
            <w:shd w:val="clear" w:color="auto" w:fill="auto"/>
          </w:tcPr>
          <w:p w14:paraId="042931EA" w14:textId="77777777" w:rsidR="003C4B27" w:rsidRPr="005C5EAE" w:rsidRDefault="003C4B27" w:rsidP="003C4B27">
            <w:pPr>
              <w:spacing w:after="0"/>
              <w:rPr>
                <w:rFonts w:eastAsia="Calibri" w:cs="Arial"/>
                <w:b/>
                <w:szCs w:val="21"/>
              </w:rPr>
            </w:pPr>
            <w:r w:rsidRPr="005C5EAE">
              <w:rPr>
                <w:rFonts w:eastAsia="Calibri" w:cs="Arial"/>
                <w:szCs w:val="21"/>
              </w:rPr>
              <w:t xml:space="preserve">Number and percentage of support periods closed during the quarter where case management plans were in place and half or more of the case management goals had been met. </w:t>
            </w:r>
          </w:p>
          <w:p w14:paraId="3B6CA2B8" w14:textId="77777777" w:rsidR="003C4B27" w:rsidRPr="005C5EAE" w:rsidRDefault="00CD6226" w:rsidP="003C4B27">
            <w:pPr>
              <w:spacing w:after="0"/>
              <w:rPr>
                <w:rFonts w:eastAsia="Calibri" w:cs="Arial"/>
                <w:b/>
                <w:szCs w:val="21"/>
              </w:rPr>
            </w:pPr>
            <w:r w:rsidRPr="005C5EAE">
              <w:rPr>
                <w:rFonts w:eastAsia="Calibri" w:cs="Arial"/>
                <w:b/>
                <w:szCs w:val="21"/>
              </w:rPr>
              <w:lastRenderedPageBreak/>
              <w:t>minimum</w:t>
            </w:r>
            <w:r w:rsidR="003C4B27" w:rsidRPr="005C5EAE">
              <w:rPr>
                <w:rFonts w:eastAsia="Calibri" w:cs="Arial"/>
                <w:b/>
                <w:szCs w:val="21"/>
              </w:rPr>
              <w:t xml:space="preserve"> annual target of 75%.</w:t>
            </w:r>
          </w:p>
          <w:p w14:paraId="51AB35F9" w14:textId="77777777" w:rsidR="003C4B27" w:rsidRPr="005C5EAE" w:rsidRDefault="003C4B27" w:rsidP="003C4B27">
            <w:pPr>
              <w:spacing w:after="0"/>
              <w:rPr>
                <w:rFonts w:eastAsia="Calibri" w:cs="Arial"/>
                <w:b/>
                <w:szCs w:val="21"/>
              </w:rPr>
            </w:pPr>
            <w:r w:rsidRPr="005C5EAE">
              <w:rPr>
                <w:rFonts w:eastAsia="Calibri" w:cs="Arial"/>
                <w:b/>
                <w:szCs w:val="21"/>
              </w:rPr>
              <w:t>Note: Non-achievement of minimum targets will be considered as part of the compliance management framework.</w:t>
            </w:r>
          </w:p>
          <w:p w14:paraId="30427616" w14:textId="77777777" w:rsidR="003C4B27" w:rsidRPr="005C5EAE" w:rsidRDefault="003C4B27" w:rsidP="003C4B27">
            <w:pPr>
              <w:spacing w:after="0"/>
              <w:rPr>
                <w:rFonts w:eastAsia="Calibri" w:cs="Arial"/>
                <w:szCs w:val="21"/>
              </w:rPr>
            </w:pPr>
          </w:p>
        </w:tc>
      </w:tr>
      <w:tr w:rsidR="003C4B27" w:rsidRPr="005C5EAE" w14:paraId="59235999" w14:textId="77777777" w:rsidTr="003C4B27">
        <w:trPr>
          <w:trHeight w:val="271"/>
        </w:trPr>
        <w:tc>
          <w:tcPr>
            <w:tcW w:w="403" w:type="pct"/>
            <w:shd w:val="clear" w:color="auto" w:fill="auto"/>
          </w:tcPr>
          <w:p w14:paraId="548177CD" w14:textId="77777777" w:rsidR="003C4B27" w:rsidRPr="005C5EAE" w:rsidRDefault="003C4B27" w:rsidP="003C4B27">
            <w:pPr>
              <w:spacing w:after="0"/>
              <w:rPr>
                <w:rFonts w:eastAsia="Calibri" w:cs="Arial"/>
                <w:b/>
                <w:szCs w:val="21"/>
              </w:rPr>
            </w:pPr>
            <w:r w:rsidRPr="005C5EAE">
              <w:rPr>
                <w:rFonts w:eastAsia="Calibri" w:cs="Arial"/>
                <w:b/>
                <w:szCs w:val="21"/>
              </w:rPr>
              <w:lastRenderedPageBreak/>
              <w:t>SU3520</w:t>
            </w:r>
          </w:p>
        </w:tc>
        <w:tc>
          <w:tcPr>
            <w:tcW w:w="414" w:type="pct"/>
            <w:shd w:val="clear" w:color="auto" w:fill="auto"/>
          </w:tcPr>
          <w:p w14:paraId="05DDD14A" w14:textId="77777777" w:rsidR="003C4B27" w:rsidRPr="005C5EAE" w:rsidRDefault="003C4B27" w:rsidP="003C4B27">
            <w:pPr>
              <w:spacing w:after="0"/>
              <w:rPr>
                <w:rFonts w:eastAsia="Calibri" w:cs="Arial"/>
                <w:szCs w:val="21"/>
              </w:rPr>
            </w:pPr>
            <w:r w:rsidRPr="005C5EAE">
              <w:rPr>
                <w:rFonts w:eastAsia="Calibri" w:cs="Arial"/>
                <w:szCs w:val="21"/>
              </w:rPr>
              <w:t>ST4</w:t>
            </w:r>
          </w:p>
          <w:p w14:paraId="29B2AC59" w14:textId="77777777" w:rsidR="003C4B27" w:rsidRPr="005C5EAE" w:rsidRDefault="003C4B27" w:rsidP="003C4B27">
            <w:pPr>
              <w:spacing w:after="0"/>
              <w:rPr>
                <w:rFonts w:eastAsia="Calibri" w:cs="Arial"/>
                <w:szCs w:val="21"/>
              </w:rPr>
            </w:pPr>
            <w:r w:rsidRPr="005C5EAE">
              <w:rPr>
                <w:rFonts w:eastAsia="Calibri" w:cs="Arial"/>
                <w:szCs w:val="21"/>
              </w:rPr>
              <w:t>ST5</w:t>
            </w:r>
          </w:p>
          <w:p w14:paraId="468A891B" w14:textId="77777777" w:rsidR="003C4B27" w:rsidRPr="005C5EAE" w:rsidRDefault="003C4B27" w:rsidP="003C4B27">
            <w:pPr>
              <w:spacing w:after="0"/>
              <w:rPr>
                <w:rFonts w:eastAsia="Calibri" w:cs="Arial"/>
                <w:szCs w:val="21"/>
              </w:rPr>
            </w:pPr>
            <w:r w:rsidRPr="005C5EAE">
              <w:rPr>
                <w:rFonts w:eastAsia="Calibri" w:cs="Arial"/>
                <w:szCs w:val="21"/>
              </w:rPr>
              <w:t>ST6</w:t>
            </w:r>
          </w:p>
        </w:tc>
        <w:tc>
          <w:tcPr>
            <w:tcW w:w="736" w:type="pct"/>
            <w:shd w:val="clear" w:color="auto" w:fill="auto"/>
          </w:tcPr>
          <w:p w14:paraId="4BBAA22E" w14:textId="77777777" w:rsidR="003C4B27" w:rsidRPr="005C5EAE" w:rsidRDefault="003C4B27" w:rsidP="003C4B27">
            <w:pPr>
              <w:spacing w:after="0"/>
              <w:rPr>
                <w:rFonts w:eastAsia="Calibri" w:cs="Arial"/>
                <w:szCs w:val="21"/>
              </w:rPr>
            </w:pPr>
            <w:r w:rsidRPr="005C5EAE">
              <w:rPr>
                <w:rFonts w:eastAsia="Calibri" w:cs="Arial"/>
                <w:szCs w:val="21"/>
              </w:rPr>
              <w:t>OM05</w:t>
            </w:r>
          </w:p>
        </w:tc>
        <w:tc>
          <w:tcPr>
            <w:tcW w:w="3447" w:type="pct"/>
            <w:tcBorders>
              <w:right w:val="single" w:sz="2" w:space="0" w:color="auto"/>
            </w:tcBorders>
            <w:shd w:val="clear" w:color="auto" w:fill="auto"/>
          </w:tcPr>
          <w:p w14:paraId="51ECA297" w14:textId="77777777" w:rsidR="003C4B27" w:rsidRPr="005C5EAE" w:rsidRDefault="003C4B27" w:rsidP="003C4B27">
            <w:pPr>
              <w:spacing w:after="0"/>
              <w:rPr>
                <w:rFonts w:eastAsia="Calibri" w:cs="Arial"/>
                <w:b/>
                <w:szCs w:val="21"/>
              </w:rPr>
            </w:pPr>
            <w:r w:rsidRPr="005C5EAE">
              <w:rPr>
                <w:rFonts w:eastAsia="Calibri" w:cs="Arial"/>
                <w:szCs w:val="21"/>
              </w:rPr>
              <w:t>Number and percentage of support periods that ended with the client housed in secure and sustainable housing.</w:t>
            </w:r>
          </w:p>
          <w:p w14:paraId="7E265990" w14:textId="77777777" w:rsidR="003C4B27" w:rsidRPr="005C5EAE" w:rsidRDefault="00CD6226" w:rsidP="003C4B27">
            <w:pPr>
              <w:spacing w:after="0"/>
              <w:rPr>
                <w:rFonts w:eastAsia="Calibri" w:cs="Arial"/>
                <w:b/>
                <w:szCs w:val="21"/>
              </w:rPr>
            </w:pPr>
            <w:r w:rsidRPr="005C5EAE">
              <w:rPr>
                <w:rFonts w:eastAsia="Calibri" w:cs="Arial"/>
                <w:b/>
                <w:szCs w:val="21"/>
              </w:rPr>
              <w:t>minimum</w:t>
            </w:r>
            <w:r w:rsidR="003C4B27" w:rsidRPr="005C5EAE">
              <w:rPr>
                <w:rFonts w:eastAsia="Calibri" w:cs="Arial"/>
                <w:b/>
                <w:szCs w:val="21"/>
              </w:rPr>
              <w:t xml:space="preserve"> annual target of 60%.</w:t>
            </w:r>
          </w:p>
          <w:p w14:paraId="2046D9EF" w14:textId="77777777" w:rsidR="003C4B27" w:rsidRPr="005C5EAE" w:rsidRDefault="003C4B27" w:rsidP="003C4B27">
            <w:pPr>
              <w:spacing w:after="0"/>
              <w:rPr>
                <w:rFonts w:eastAsia="Calibri" w:cs="Arial"/>
                <w:szCs w:val="21"/>
              </w:rPr>
            </w:pPr>
            <w:r w:rsidRPr="005C5EAE">
              <w:rPr>
                <w:rFonts w:eastAsia="Calibri" w:cs="Arial"/>
                <w:b/>
                <w:szCs w:val="21"/>
              </w:rPr>
              <w:t>Note: Non-achievement of minimum targets will be considered as part of the compliance management framework.</w:t>
            </w:r>
          </w:p>
        </w:tc>
      </w:tr>
    </w:tbl>
    <w:p w14:paraId="3C313021" w14:textId="77777777" w:rsidR="003C4B27" w:rsidRPr="005C5EAE" w:rsidRDefault="003C4B27" w:rsidP="003C4B27">
      <w:pPr>
        <w:spacing w:after="0"/>
        <w:rPr>
          <w:rFonts w:eastAsia="Calibri" w:cs="Arial"/>
          <w:szCs w:val="21"/>
        </w:rPr>
      </w:pPr>
      <w:r w:rsidRPr="005C5EAE">
        <w:rPr>
          <w:rFonts w:eastAsia="Calibri" w:cs="Arial"/>
          <w:szCs w:val="21"/>
        </w:rPr>
        <w:br w:type="page"/>
      </w:r>
    </w:p>
    <w:p w14:paraId="46102AE5" w14:textId="77777777" w:rsidR="003C4B27" w:rsidRPr="005C5EAE" w:rsidRDefault="003C4B27" w:rsidP="003C4B27">
      <w:pPr>
        <w:shd w:val="clear" w:color="auto" w:fill="000000"/>
        <w:spacing w:after="0"/>
        <w:ind w:left="-142" w:right="100"/>
        <w:rPr>
          <w:rFonts w:eastAsia="Calibri" w:cs="Arial"/>
          <w:b/>
          <w:szCs w:val="21"/>
          <w:shd w:val="clear" w:color="auto" w:fill="000000"/>
        </w:rPr>
      </w:pPr>
      <w:r w:rsidRPr="005C5EAE">
        <w:rPr>
          <w:rFonts w:eastAsia="Calibri" w:cs="Arial"/>
          <w:b/>
          <w:szCs w:val="21"/>
          <w:shd w:val="clear" w:color="auto" w:fill="000000"/>
        </w:rPr>
        <w:lastRenderedPageBreak/>
        <w:t>SU3530 – Aboriginal and/or Torres Strait Islander women and children experiencing domestic and family violence</w:t>
      </w:r>
    </w:p>
    <w:p w14:paraId="754A62EA" w14:textId="77777777" w:rsidR="003C4B27" w:rsidRPr="005C5EAE" w:rsidRDefault="003C4B27" w:rsidP="003C4B27">
      <w:pPr>
        <w:shd w:val="clear" w:color="auto" w:fill="000000"/>
        <w:spacing w:after="0"/>
        <w:ind w:left="-142" w:right="100"/>
        <w:rPr>
          <w:rFonts w:eastAsia="Calibri" w:cs="Arial"/>
          <w:b/>
          <w:szCs w:val="21"/>
        </w:rPr>
      </w:pPr>
    </w:p>
    <w:p w14:paraId="41C18F0A" w14:textId="77777777" w:rsidR="003C4B27" w:rsidRPr="005C5EAE" w:rsidRDefault="003C4B27" w:rsidP="003C4B27">
      <w:pPr>
        <w:spacing w:after="0"/>
        <w:rPr>
          <w:rFonts w:eastAsia="Calibri" w:cs="Arial"/>
          <w:szCs w:val="21"/>
        </w:rPr>
      </w:pPr>
    </w:p>
    <w:p w14:paraId="399938FE" w14:textId="09147BD7" w:rsidR="003C4B27" w:rsidRPr="005C5EAE" w:rsidRDefault="003C4B27" w:rsidP="001E057D">
      <w:pPr>
        <w:numPr>
          <w:ilvl w:val="0"/>
          <w:numId w:val="10"/>
        </w:numPr>
        <w:spacing w:after="0" w:line="240" w:lineRule="auto"/>
        <w:ind w:left="567" w:hanging="709"/>
        <w:rPr>
          <w:rFonts w:eastAsia="Calibri" w:cs="Arial"/>
          <w:b/>
          <w:szCs w:val="21"/>
        </w:rPr>
      </w:pPr>
      <w:r w:rsidRPr="005C5EAE">
        <w:rPr>
          <w:rFonts w:eastAsia="Calibri" w:cs="Arial"/>
          <w:b/>
          <w:szCs w:val="21"/>
        </w:rPr>
        <w:t xml:space="preserve">Providers are required to report the following data via the </w:t>
      </w:r>
      <w:r w:rsidR="00CD6226" w:rsidRPr="005C5EAE">
        <w:rPr>
          <w:rFonts w:eastAsia="Calibri" w:cs="Arial"/>
          <w:b/>
          <w:szCs w:val="21"/>
        </w:rPr>
        <w:t>Online Reporting System Procure to Invest (P2i)</w:t>
      </w:r>
      <w:r w:rsidRPr="005C5EAE">
        <w:rPr>
          <w:rFonts w:eastAsia="Calibri" w:cs="Arial"/>
          <w:b/>
          <w:szCs w:val="21"/>
        </w:rPr>
        <w:t>:</w:t>
      </w:r>
    </w:p>
    <w:p w14:paraId="462C3141" w14:textId="77777777" w:rsidR="003C4B27" w:rsidRPr="005C5EAE" w:rsidRDefault="003C4B27" w:rsidP="003C4B27">
      <w:pPr>
        <w:spacing w:after="0"/>
        <w:rPr>
          <w:rFonts w:eastAsia="Calibri" w:cs="Arial"/>
          <w:szCs w:val="21"/>
        </w:rPr>
      </w:pPr>
    </w:p>
    <w:tbl>
      <w:tblPr>
        <w:tblW w:w="4990" w:type="pct"/>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2"/>
        <w:gridCol w:w="1234"/>
        <w:gridCol w:w="2143"/>
        <w:gridCol w:w="1683"/>
        <w:gridCol w:w="1916"/>
        <w:gridCol w:w="2188"/>
        <w:gridCol w:w="4408"/>
      </w:tblGrid>
      <w:tr w:rsidR="003C4B27" w:rsidRPr="005C5EAE" w14:paraId="6FD2A959" w14:textId="77777777" w:rsidTr="001E057D">
        <w:tc>
          <w:tcPr>
            <w:tcW w:w="872" w:type="pct"/>
            <w:gridSpan w:val="2"/>
            <w:tcBorders>
              <w:right w:val="single" w:sz="18" w:space="0" w:color="auto"/>
            </w:tcBorders>
            <w:shd w:val="clear" w:color="auto" w:fill="FFFFFF"/>
          </w:tcPr>
          <w:p w14:paraId="286A614F" w14:textId="77777777" w:rsidR="003C4B27" w:rsidRPr="005C5EAE" w:rsidRDefault="003C4B27" w:rsidP="003C4B27">
            <w:pPr>
              <w:spacing w:after="0"/>
              <w:rPr>
                <w:rFonts w:eastAsia="Calibri" w:cs="Arial"/>
                <w:b/>
                <w:szCs w:val="21"/>
              </w:rPr>
            </w:pPr>
            <w:r w:rsidRPr="005C5EAE">
              <w:rPr>
                <w:rFonts w:eastAsia="Calibri" w:cs="Arial"/>
                <w:b/>
                <w:szCs w:val="21"/>
              </w:rPr>
              <w:t>Relates to item 6.2 &amp; 7.1 or 9.1 of the agreement</w:t>
            </w:r>
          </w:p>
        </w:tc>
        <w:tc>
          <w:tcPr>
            <w:tcW w:w="1921" w:type="pct"/>
            <w:gridSpan w:val="3"/>
            <w:tcBorders>
              <w:left w:val="single" w:sz="18" w:space="0" w:color="auto"/>
              <w:right w:val="single" w:sz="18" w:space="0" w:color="auto"/>
            </w:tcBorders>
            <w:shd w:val="clear" w:color="auto" w:fill="FFFFFF"/>
          </w:tcPr>
          <w:p w14:paraId="1423CD3F" w14:textId="77777777" w:rsidR="003C4B27" w:rsidRPr="005C5EAE" w:rsidRDefault="003C4B27" w:rsidP="003C4B27">
            <w:pPr>
              <w:spacing w:after="0"/>
              <w:rPr>
                <w:rFonts w:eastAsia="Calibri" w:cs="Arial"/>
                <w:b/>
                <w:szCs w:val="21"/>
              </w:rPr>
            </w:pPr>
            <w:r w:rsidRPr="005C5EAE">
              <w:rPr>
                <w:rFonts w:eastAsia="Calibri" w:cs="Arial"/>
                <w:b/>
                <w:szCs w:val="21"/>
              </w:rPr>
              <w:t>Relates to item 6.2 of the agreement</w:t>
            </w:r>
          </w:p>
        </w:tc>
        <w:tc>
          <w:tcPr>
            <w:tcW w:w="2207" w:type="pct"/>
            <w:gridSpan w:val="2"/>
            <w:tcBorders>
              <w:left w:val="single" w:sz="18" w:space="0" w:color="auto"/>
            </w:tcBorders>
            <w:shd w:val="clear" w:color="auto" w:fill="FFFFFF"/>
          </w:tcPr>
          <w:p w14:paraId="3C85B08B" w14:textId="77777777" w:rsidR="003C4B27" w:rsidRPr="005C5EAE" w:rsidRDefault="003C4B27" w:rsidP="003C4B27">
            <w:pPr>
              <w:spacing w:after="0"/>
              <w:rPr>
                <w:rFonts w:eastAsia="Calibri" w:cs="Arial"/>
                <w:b/>
                <w:szCs w:val="21"/>
              </w:rPr>
            </w:pPr>
            <w:r w:rsidRPr="005C5EAE">
              <w:rPr>
                <w:rFonts w:eastAsia="Calibri" w:cs="Arial"/>
                <w:b/>
                <w:szCs w:val="21"/>
              </w:rPr>
              <w:t>Relates to item 7.1 or 9.1 of the agreement</w:t>
            </w:r>
          </w:p>
        </w:tc>
      </w:tr>
      <w:tr w:rsidR="003C4B27" w:rsidRPr="005C5EAE" w14:paraId="5F1DFA4D" w14:textId="77777777" w:rsidTr="001E057D">
        <w:tc>
          <w:tcPr>
            <w:tcW w:w="459" w:type="pct"/>
            <w:shd w:val="clear" w:color="auto" w:fill="262626"/>
          </w:tcPr>
          <w:p w14:paraId="7FB7A7E6" w14:textId="77777777" w:rsidR="003C4B27" w:rsidRPr="005C5EAE" w:rsidRDefault="003C4B27" w:rsidP="003C4B27">
            <w:pPr>
              <w:spacing w:after="0"/>
              <w:rPr>
                <w:rFonts w:eastAsia="Calibri" w:cs="Arial"/>
                <w:b/>
                <w:szCs w:val="21"/>
              </w:rPr>
            </w:pPr>
            <w:r w:rsidRPr="005C5EAE">
              <w:rPr>
                <w:rFonts w:eastAsia="Calibri" w:cs="Arial"/>
                <w:b/>
                <w:szCs w:val="21"/>
              </w:rPr>
              <w:t>Service User Code</w:t>
            </w:r>
          </w:p>
        </w:tc>
        <w:tc>
          <w:tcPr>
            <w:tcW w:w="413" w:type="pct"/>
            <w:tcBorders>
              <w:right w:val="single" w:sz="18" w:space="0" w:color="auto"/>
            </w:tcBorders>
            <w:shd w:val="clear" w:color="auto" w:fill="262626"/>
          </w:tcPr>
          <w:p w14:paraId="43B12A66" w14:textId="77777777" w:rsidR="003C4B27" w:rsidRPr="005C5EAE" w:rsidRDefault="003C4B27" w:rsidP="003C4B27">
            <w:pPr>
              <w:spacing w:after="0"/>
              <w:rPr>
                <w:rFonts w:eastAsia="Calibri" w:cs="Arial"/>
                <w:b/>
                <w:szCs w:val="21"/>
              </w:rPr>
            </w:pPr>
            <w:r w:rsidRPr="005C5EAE">
              <w:rPr>
                <w:rFonts w:eastAsia="Calibri" w:cs="Arial"/>
                <w:b/>
                <w:szCs w:val="21"/>
              </w:rPr>
              <w:t>Service Type Code</w:t>
            </w:r>
          </w:p>
        </w:tc>
        <w:tc>
          <w:tcPr>
            <w:tcW w:w="717" w:type="pct"/>
            <w:tcBorders>
              <w:left w:val="single" w:sz="18" w:space="0" w:color="auto"/>
            </w:tcBorders>
            <w:shd w:val="clear" w:color="auto" w:fill="D9D9D9"/>
          </w:tcPr>
          <w:p w14:paraId="7EB47107" w14:textId="77777777" w:rsidR="003C4B27" w:rsidRPr="005C5EAE" w:rsidRDefault="003C4B27" w:rsidP="003C4B27">
            <w:pPr>
              <w:spacing w:after="0"/>
              <w:rPr>
                <w:rFonts w:eastAsia="Calibri" w:cs="Arial"/>
                <w:b/>
                <w:szCs w:val="21"/>
              </w:rPr>
            </w:pPr>
            <w:r w:rsidRPr="005C5EAE">
              <w:rPr>
                <w:rFonts w:eastAsia="Calibri" w:cs="Arial"/>
                <w:b/>
                <w:szCs w:val="21"/>
              </w:rPr>
              <w:t xml:space="preserve">Output        </w:t>
            </w:r>
          </w:p>
        </w:tc>
        <w:tc>
          <w:tcPr>
            <w:tcW w:w="563" w:type="pct"/>
            <w:shd w:val="clear" w:color="auto" w:fill="D9D9D9"/>
          </w:tcPr>
          <w:p w14:paraId="6B6121E9" w14:textId="71DFA299" w:rsidR="003C4B27" w:rsidRPr="005C5EAE" w:rsidRDefault="003C4B27" w:rsidP="003C4B27">
            <w:pPr>
              <w:spacing w:after="0"/>
              <w:rPr>
                <w:rFonts w:eastAsia="Calibri" w:cs="Arial"/>
                <w:szCs w:val="21"/>
              </w:rPr>
            </w:pPr>
            <w:r w:rsidRPr="005C5EAE">
              <w:rPr>
                <w:rFonts w:eastAsia="Calibri" w:cs="Arial"/>
                <w:b/>
                <w:szCs w:val="21"/>
              </w:rPr>
              <w:t>Quantity per annum</w:t>
            </w:r>
          </w:p>
        </w:tc>
        <w:tc>
          <w:tcPr>
            <w:tcW w:w="640" w:type="pct"/>
            <w:tcBorders>
              <w:right w:val="single" w:sz="18" w:space="0" w:color="auto"/>
            </w:tcBorders>
            <w:shd w:val="clear" w:color="auto" w:fill="D9D9D9"/>
          </w:tcPr>
          <w:p w14:paraId="085ED7F7" w14:textId="77777777" w:rsidR="003C4B27" w:rsidRPr="005C5EAE" w:rsidRDefault="003C4B27" w:rsidP="003C4B27">
            <w:pPr>
              <w:spacing w:after="0"/>
              <w:rPr>
                <w:rFonts w:eastAsia="Calibri" w:cs="Arial"/>
                <w:b/>
                <w:szCs w:val="21"/>
              </w:rPr>
            </w:pPr>
            <w:r w:rsidRPr="005C5EAE">
              <w:rPr>
                <w:rFonts w:eastAsia="Calibri" w:cs="Arial"/>
                <w:b/>
                <w:szCs w:val="21"/>
              </w:rPr>
              <w:t>Number of Service Users</w:t>
            </w:r>
          </w:p>
        </w:tc>
        <w:tc>
          <w:tcPr>
            <w:tcW w:w="2207" w:type="pct"/>
            <w:gridSpan w:val="2"/>
            <w:tcBorders>
              <w:left w:val="single" w:sz="18" w:space="0" w:color="auto"/>
            </w:tcBorders>
            <w:shd w:val="clear" w:color="auto" w:fill="D9D9D9"/>
          </w:tcPr>
          <w:p w14:paraId="398FDCFF" w14:textId="77777777" w:rsidR="003C4B27" w:rsidRPr="005C5EAE" w:rsidRDefault="003C4B27" w:rsidP="003C4B27">
            <w:pPr>
              <w:spacing w:after="0"/>
              <w:rPr>
                <w:rFonts w:eastAsia="Calibri" w:cs="Arial"/>
                <w:b/>
                <w:szCs w:val="21"/>
              </w:rPr>
            </w:pPr>
            <w:r w:rsidRPr="005C5EAE">
              <w:rPr>
                <w:rFonts w:eastAsia="Calibri" w:cs="Arial"/>
                <w:b/>
                <w:szCs w:val="21"/>
              </w:rPr>
              <w:t>Output Measures</w:t>
            </w:r>
          </w:p>
        </w:tc>
      </w:tr>
      <w:tr w:rsidR="003C4B27" w:rsidRPr="005C5EAE" w14:paraId="7F4B51D9" w14:textId="77777777" w:rsidTr="001E057D">
        <w:trPr>
          <w:trHeight w:val="305"/>
        </w:trPr>
        <w:tc>
          <w:tcPr>
            <w:tcW w:w="459" w:type="pct"/>
            <w:vMerge w:val="restart"/>
            <w:shd w:val="clear" w:color="auto" w:fill="auto"/>
          </w:tcPr>
          <w:p w14:paraId="1C1849BF" w14:textId="77777777" w:rsidR="003C4B27" w:rsidRPr="005C5EAE" w:rsidRDefault="003C4B27" w:rsidP="003C4B27">
            <w:pPr>
              <w:spacing w:after="0"/>
              <w:rPr>
                <w:rFonts w:eastAsia="Calibri" w:cs="Arial"/>
                <w:b/>
                <w:szCs w:val="21"/>
              </w:rPr>
            </w:pPr>
            <w:r w:rsidRPr="005C5EAE">
              <w:rPr>
                <w:rFonts w:eastAsia="Calibri" w:cs="Arial"/>
                <w:b/>
                <w:szCs w:val="21"/>
              </w:rPr>
              <w:t>SU3530</w:t>
            </w:r>
          </w:p>
        </w:tc>
        <w:tc>
          <w:tcPr>
            <w:tcW w:w="413" w:type="pct"/>
            <w:vMerge w:val="restart"/>
            <w:tcBorders>
              <w:right w:val="single" w:sz="18" w:space="0" w:color="auto"/>
            </w:tcBorders>
            <w:shd w:val="clear" w:color="auto" w:fill="auto"/>
          </w:tcPr>
          <w:p w14:paraId="6AD1DBD5" w14:textId="77777777" w:rsidR="003C4B27" w:rsidRPr="005C5EAE" w:rsidRDefault="003C4B27" w:rsidP="003C4B27">
            <w:pPr>
              <w:spacing w:after="0"/>
              <w:rPr>
                <w:rFonts w:eastAsia="Calibri" w:cs="Arial"/>
                <w:szCs w:val="21"/>
              </w:rPr>
            </w:pPr>
            <w:r w:rsidRPr="005C5EAE">
              <w:rPr>
                <w:rFonts w:eastAsia="Calibri" w:cs="Arial"/>
                <w:szCs w:val="21"/>
              </w:rPr>
              <w:t>ST4</w:t>
            </w:r>
          </w:p>
        </w:tc>
        <w:tc>
          <w:tcPr>
            <w:tcW w:w="717" w:type="pct"/>
            <w:vMerge w:val="restart"/>
            <w:tcBorders>
              <w:left w:val="single" w:sz="18" w:space="0" w:color="auto"/>
            </w:tcBorders>
            <w:shd w:val="clear" w:color="auto" w:fill="auto"/>
          </w:tcPr>
          <w:p w14:paraId="0FEB641B" w14:textId="77777777" w:rsidR="003C4B27" w:rsidRPr="005C5EAE" w:rsidRDefault="003C4B27" w:rsidP="003C4B27">
            <w:pPr>
              <w:spacing w:after="0"/>
              <w:rPr>
                <w:rFonts w:eastAsia="Calibri" w:cs="Arial"/>
                <w:b/>
                <w:szCs w:val="21"/>
              </w:rPr>
            </w:pPr>
            <w:r w:rsidRPr="005C5EAE">
              <w:rPr>
                <w:rFonts w:eastAsia="Calibri" w:cs="Arial"/>
                <w:b/>
                <w:szCs w:val="21"/>
              </w:rPr>
              <w:t>A01.2.02</w:t>
            </w:r>
          </w:p>
          <w:p w14:paraId="546C1EAC" w14:textId="77777777" w:rsidR="003C4B27" w:rsidRPr="005C5EAE" w:rsidRDefault="003C4B27" w:rsidP="003C4B27">
            <w:pPr>
              <w:spacing w:after="0"/>
              <w:rPr>
                <w:rFonts w:eastAsia="Calibri" w:cs="Arial"/>
                <w:szCs w:val="21"/>
              </w:rPr>
            </w:pPr>
            <w:r w:rsidRPr="005C5EAE">
              <w:rPr>
                <w:rFonts w:eastAsia="Calibri" w:cs="Arial"/>
                <w:szCs w:val="21"/>
              </w:rPr>
              <w:t>Case management</w:t>
            </w:r>
          </w:p>
        </w:tc>
        <w:tc>
          <w:tcPr>
            <w:tcW w:w="563" w:type="pct"/>
            <w:vMerge w:val="restart"/>
            <w:shd w:val="clear" w:color="auto" w:fill="auto"/>
          </w:tcPr>
          <w:p w14:paraId="52E19588" w14:textId="77777777" w:rsidR="003C4B27" w:rsidRPr="005C5EAE" w:rsidRDefault="003C4B27" w:rsidP="003C4B27">
            <w:pPr>
              <w:spacing w:after="0"/>
              <w:rPr>
                <w:rFonts w:eastAsia="Calibri" w:cs="Arial"/>
                <w:szCs w:val="21"/>
              </w:rPr>
            </w:pPr>
            <w:r w:rsidRPr="005C5EAE">
              <w:rPr>
                <w:rFonts w:eastAsia="Calibri" w:cs="Arial"/>
                <w:szCs w:val="21"/>
              </w:rPr>
              <w:t>Number of hours</w:t>
            </w:r>
          </w:p>
        </w:tc>
        <w:tc>
          <w:tcPr>
            <w:tcW w:w="640" w:type="pct"/>
            <w:vMerge w:val="restart"/>
            <w:tcBorders>
              <w:right w:val="single" w:sz="18" w:space="0" w:color="auto"/>
            </w:tcBorders>
            <w:shd w:val="clear" w:color="auto" w:fill="auto"/>
          </w:tcPr>
          <w:p w14:paraId="33327592" w14:textId="77777777" w:rsidR="003C4B27" w:rsidRPr="005C5EAE" w:rsidRDefault="003C4B27" w:rsidP="003C4B27">
            <w:pPr>
              <w:spacing w:before="60" w:after="0"/>
              <w:rPr>
                <w:rFonts w:eastAsia="Calibri" w:cs="Arial"/>
                <w:szCs w:val="21"/>
              </w:rPr>
            </w:pPr>
            <w:r w:rsidRPr="005C5EAE">
              <w:rPr>
                <w:rFonts w:eastAsia="Calibri" w:cs="Arial"/>
                <w:szCs w:val="21"/>
              </w:rPr>
              <w:t>Number of Service Users</w:t>
            </w:r>
          </w:p>
        </w:tc>
        <w:tc>
          <w:tcPr>
            <w:tcW w:w="732" w:type="pct"/>
            <w:vMerge w:val="restart"/>
            <w:tcBorders>
              <w:left w:val="single" w:sz="18" w:space="0" w:color="auto"/>
            </w:tcBorders>
            <w:shd w:val="clear" w:color="auto" w:fill="auto"/>
          </w:tcPr>
          <w:p w14:paraId="31D542D9" w14:textId="77777777" w:rsidR="003C4B27" w:rsidRPr="005C5EAE" w:rsidRDefault="003C4B27" w:rsidP="003C4B27">
            <w:pPr>
              <w:spacing w:after="0"/>
              <w:rPr>
                <w:rFonts w:eastAsia="Calibri" w:cs="Arial"/>
                <w:b/>
                <w:szCs w:val="21"/>
              </w:rPr>
            </w:pPr>
            <w:r w:rsidRPr="005C5EAE">
              <w:rPr>
                <w:rFonts w:eastAsia="Calibri" w:cs="Arial"/>
                <w:b/>
                <w:szCs w:val="21"/>
              </w:rPr>
              <w:t>A01.2.02</w:t>
            </w:r>
          </w:p>
          <w:p w14:paraId="5D724C62" w14:textId="77777777" w:rsidR="003C4B27" w:rsidRPr="005C5EAE" w:rsidRDefault="003C4B27" w:rsidP="003C4B27">
            <w:pPr>
              <w:spacing w:before="60" w:after="60"/>
              <w:rPr>
                <w:rFonts w:eastAsia="Calibri" w:cs="Arial"/>
                <w:b/>
                <w:szCs w:val="21"/>
              </w:rPr>
            </w:pPr>
          </w:p>
        </w:tc>
        <w:tc>
          <w:tcPr>
            <w:tcW w:w="1475" w:type="pct"/>
            <w:shd w:val="clear" w:color="auto" w:fill="auto"/>
          </w:tcPr>
          <w:p w14:paraId="04E9255F" w14:textId="77777777" w:rsidR="003C4B27" w:rsidRPr="005C5EAE" w:rsidRDefault="003C4B27" w:rsidP="003C4B27">
            <w:pPr>
              <w:spacing w:after="0"/>
              <w:rPr>
                <w:rFonts w:eastAsia="Calibri" w:cs="Arial"/>
                <w:szCs w:val="21"/>
              </w:rPr>
            </w:pPr>
            <w:r w:rsidRPr="005C5EAE">
              <w:rPr>
                <w:rFonts w:eastAsia="Calibri" w:cs="Arial"/>
                <w:szCs w:val="21"/>
              </w:rPr>
              <w:t>Number of hours provided during the reporting period</w:t>
            </w:r>
          </w:p>
        </w:tc>
      </w:tr>
      <w:tr w:rsidR="003C4B27" w:rsidRPr="005C5EAE" w14:paraId="37EFE861" w14:textId="77777777" w:rsidTr="001E057D">
        <w:trPr>
          <w:trHeight w:val="305"/>
        </w:trPr>
        <w:tc>
          <w:tcPr>
            <w:tcW w:w="459" w:type="pct"/>
            <w:vMerge/>
            <w:shd w:val="clear" w:color="auto" w:fill="auto"/>
          </w:tcPr>
          <w:p w14:paraId="078FF5B6" w14:textId="77777777" w:rsidR="003C4B27" w:rsidRPr="005C5EAE" w:rsidRDefault="003C4B27" w:rsidP="003C4B27">
            <w:pPr>
              <w:spacing w:after="0"/>
              <w:rPr>
                <w:rFonts w:eastAsia="Calibri" w:cs="Arial"/>
                <w:b/>
                <w:szCs w:val="21"/>
              </w:rPr>
            </w:pPr>
          </w:p>
        </w:tc>
        <w:tc>
          <w:tcPr>
            <w:tcW w:w="413" w:type="pct"/>
            <w:vMerge/>
            <w:tcBorders>
              <w:right w:val="single" w:sz="18" w:space="0" w:color="auto"/>
            </w:tcBorders>
            <w:shd w:val="clear" w:color="auto" w:fill="auto"/>
          </w:tcPr>
          <w:p w14:paraId="38D1EE9B" w14:textId="77777777" w:rsidR="003C4B27" w:rsidRPr="005C5EAE" w:rsidRDefault="003C4B27" w:rsidP="003C4B27">
            <w:pPr>
              <w:spacing w:after="0"/>
              <w:rPr>
                <w:rFonts w:eastAsia="Calibri" w:cs="Arial"/>
                <w:szCs w:val="21"/>
              </w:rPr>
            </w:pPr>
          </w:p>
        </w:tc>
        <w:tc>
          <w:tcPr>
            <w:tcW w:w="717" w:type="pct"/>
            <w:vMerge/>
            <w:tcBorders>
              <w:left w:val="single" w:sz="18" w:space="0" w:color="auto"/>
            </w:tcBorders>
            <w:shd w:val="clear" w:color="auto" w:fill="auto"/>
          </w:tcPr>
          <w:p w14:paraId="68BB7F95" w14:textId="77777777" w:rsidR="003C4B27" w:rsidRPr="005C5EAE" w:rsidRDefault="003C4B27" w:rsidP="003C4B27">
            <w:pPr>
              <w:spacing w:after="0"/>
              <w:rPr>
                <w:rFonts w:eastAsia="Calibri" w:cs="Arial"/>
                <w:b/>
                <w:szCs w:val="21"/>
              </w:rPr>
            </w:pPr>
          </w:p>
        </w:tc>
        <w:tc>
          <w:tcPr>
            <w:tcW w:w="563" w:type="pct"/>
            <w:vMerge/>
            <w:shd w:val="clear" w:color="auto" w:fill="auto"/>
          </w:tcPr>
          <w:p w14:paraId="7C1A57B5" w14:textId="77777777" w:rsidR="003C4B27" w:rsidRPr="005C5EAE" w:rsidRDefault="003C4B27" w:rsidP="003C4B27">
            <w:pPr>
              <w:spacing w:after="0"/>
              <w:rPr>
                <w:rFonts w:eastAsia="Calibri" w:cs="Arial"/>
                <w:szCs w:val="21"/>
              </w:rPr>
            </w:pPr>
          </w:p>
        </w:tc>
        <w:tc>
          <w:tcPr>
            <w:tcW w:w="640" w:type="pct"/>
            <w:vMerge/>
            <w:tcBorders>
              <w:right w:val="single" w:sz="18" w:space="0" w:color="auto"/>
            </w:tcBorders>
            <w:shd w:val="clear" w:color="auto" w:fill="auto"/>
          </w:tcPr>
          <w:p w14:paraId="19A3C021" w14:textId="77777777" w:rsidR="003C4B27" w:rsidRPr="005C5EAE" w:rsidRDefault="003C4B27" w:rsidP="003C4B27">
            <w:pPr>
              <w:spacing w:before="60" w:after="0"/>
              <w:rPr>
                <w:rFonts w:eastAsia="Calibri" w:cs="Arial"/>
                <w:szCs w:val="21"/>
              </w:rPr>
            </w:pPr>
          </w:p>
        </w:tc>
        <w:tc>
          <w:tcPr>
            <w:tcW w:w="732" w:type="pct"/>
            <w:vMerge/>
            <w:tcBorders>
              <w:left w:val="single" w:sz="18" w:space="0" w:color="auto"/>
            </w:tcBorders>
            <w:shd w:val="clear" w:color="auto" w:fill="auto"/>
          </w:tcPr>
          <w:p w14:paraId="3A0E71C1" w14:textId="77777777" w:rsidR="003C4B27" w:rsidRPr="005C5EAE" w:rsidRDefault="003C4B27" w:rsidP="003C4B27">
            <w:pPr>
              <w:spacing w:after="0"/>
              <w:rPr>
                <w:rFonts w:eastAsia="Calibri" w:cs="Arial"/>
                <w:b/>
                <w:szCs w:val="21"/>
              </w:rPr>
            </w:pPr>
          </w:p>
        </w:tc>
        <w:tc>
          <w:tcPr>
            <w:tcW w:w="1475" w:type="pct"/>
            <w:shd w:val="clear" w:color="auto" w:fill="auto"/>
          </w:tcPr>
          <w:p w14:paraId="572EC2B1" w14:textId="77777777" w:rsidR="003C4B27" w:rsidRPr="005C5EAE" w:rsidRDefault="003C4B27" w:rsidP="003C4B27">
            <w:pPr>
              <w:spacing w:after="0"/>
              <w:rPr>
                <w:rFonts w:eastAsia="Calibri" w:cs="Arial"/>
                <w:szCs w:val="21"/>
              </w:rPr>
            </w:pPr>
            <w:r w:rsidRPr="005C5EAE">
              <w:rPr>
                <w:rFonts w:eastAsia="Calibri" w:cs="Arial"/>
                <w:szCs w:val="21"/>
              </w:rPr>
              <w:t>Number of Service Users who received a service during the reporting period</w:t>
            </w:r>
          </w:p>
        </w:tc>
      </w:tr>
      <w:tr w:rsidR="003C4B27" w:rsidRPr="005C5EAE" w14:paraId="56DC5A6F" w14:textId="77777777" w:rsidTr="001E057D">
        <w:trPr>
          <w:trHeight w:val="195"/>
        </w:trPr>
        <w:tc>
          <w:tcPr>
            <w:tcW w:w="459" w:type="pct"/>
            <w:vMerge w:val="restart"/>
            <w:shd w:val="clear" w:color="auto" w:fill="auto"/>
          </w:tcPr>
          <w:p w14:paraId="09B2902F" w14:textId="77777777" w:rsidR="003C4B27" w:rsidRPr="005C5EAE" w:rsidRDefault="003C4B27" w:rsidP="003C4B27">
            <w:pPr>
              <w:spacing w:after="0"/>
              <w:rPr>
                <w:rFonts w:eastAsia="Calibri" w:cs="Arial"/>
                <w:b/>
                <w:szCs w:val="21"/>
              </w:rPr>
            </w:pPr>
            <w:r w:rsidRPr="005C5EAE">
              <w:rPr>
                <w:rFonts w:eastAsia="Calibri" w:cs="Arial"/>
                <w:b/>
                <w:szCs w:val="21"/>
              </w:rPr>
              <w:t>SU3530</w:t>
            </w:r>
          </w:p>
        </w:tc>
        <w:tc>
          <w:tcPr>
            <w:tcW w:w="413" w:type="pct"/>
            <w:vMerge w:val="restart"/>
            <w:tcBorders>
              <w:right w:val="single" w:sz="18" w:space="0" w:color="auto"/>
            </w:tcBorders>
            <w:shd w:val="clear" w:color="auto" w:fill="auto"/>
          </w:tcPr>
          <w:p w14:paraId="2251FE5E" w14:textId="77777777" w:rsidR="003C4B27" w:rsidRPr="005C5EAE" w:rsidRDefault="003C4B27" w:rsidP="003C4B27">
            <w:pPr>
              <w:spacing w:after="0"/>
              <w:rPr>
                <w:rFonts w:eastAsia="Calibri" w:cs="Arial"/>
                <w:szCs w:val="21"/>
              </w:rPr>
            </w:pPr>
            <w:r w:rsidRPr="005C5EAE">
              <w:rPr>
                <w:rFonts w:eastAsia="Calibri" w:cs="Arial"/>
                <w:szCs w:val="21"/>
              </w:rPr>
              <w:t>ST5</w:t>
            </w:r>
          </w:p>
        </w:tc>
        <w:tc>
          <w:tcPr>
            <w:tcW w:w="717" w:type="pct"/>
            <w:vMerge w:val="restart"/>
            <w:tcBorders>
              <w:left w:val="single" w:sz="18" w:space="0" w:color="auto"/>
            </w:tcBorders>
            <w:shd w:val="clear" w:color="auto" w:fill="auto"/>
          </w:tcPr>
          <w:p w14:paraId="3E9824D4" w14:textId="77777777" w:rsidR="003C4B27" w:rsidRPr="005C5EAE" w:rsidRDefault="003C4B27" w:rsidP="003C4B27">
            <w:pPr>
              <w:spacing w:after="0"/>
              <w:rPr>
                <w:rFonts w:eastAsia="Calibri" w:cs="Arial"/>
                <w:b/>
                <w:szCs w:val="21"/>
              </w:rPr>
            </w:pPr>
            <w:r w:rsidRPr="005C5EAE">
              <w:rPr>
                <w:rFonts w:eastAsia="Calibri" w:cs="Arial"/>
                <w:b/>
                <w:szCs w:val="21"/>
              </w:rPr>
              <w:t>A01.2.02</w:t>
            </w:r>
          </w:p>
          <w:p w14:paraId="6DC9BA32" w14:textId="77777777" w:rsidR="003C4B27" w:rsidRPr="005C5EAE" w:rsidRDefault="003C4B27" w:rsidP="003C4B27">
            <w:pPr>
              <w:spacing w:after="0"/>
              <w:rPr>
                <w:rFonts w:eastAsia="Calibri" w:cs="Arial"/>
                <w:szCs w:val="21"/>
              </w:rPr>
            </w:pPr>
            <w:r w:rsidRPr="005C5EAE">
              <w:rPr>
                <w:rFonts w:eastAsia="Calibri" w:cs="Arial"/>
                <w:szCs w:val="21"/>
              </w:rPr>
              <w:t>Case management</w:t>
            </w:r>
          </w:p>
        </w:tc>
        <w:tc>
          <w:tcPr>
            <w:tcW w:w="563" w:type="pct"/>
            <w:vMerge w:val="restart"/>
            <w:shd w:val="clear" w:color="auto" w:fill="auto"/>
          </w:tcPr>
          <w:p w14:paraId="6EF9008E" w14:textId="77777777" w:rsidR="003C4B27" w:rsidRPr="005C5EAE" w:rsidRDefault="003C4B27" w:rsidP="003C4B27">
            <w:pPr>
              <w:spacing w:after="0"/>
              <w:rPr>
                <w:rFonts w:eastAsia="Calibri" w:cs="Arial"/>
                <w:szCs w:val="21"/>
              </w:rPr>
            </w:pPr>
            <w:r w:rsidRPr="005C5EAE">
              <w:rPr>
                <w:rFonts w:eastAsia="Calibri" w:cs="Arial"/>
                <w:szCs w:val="21"/>
              </w:rPr>
              <w:t>Number of hours</w:t>
            </w:r>
          </w:p>
        </w:tc>
        <w:tc>
          <w:tcPr>
            <w:tcW w:w="640" w:type="pct"/>
            <w:vMerge w:val="restart"/>
            <w:tcBorders>
              <w:right w:val="single" w:sz="18" w:space="0" w:color="auto"/>
            </w:tcBorders>
            <w:shd w:val="clear" w:color="auto" w:fill="auto"/>
          </w:tcPr>
          <w:p w14:paraId="6197331B" w14:textId="77777777" w:rsidR="003C4B27" w:rsidRPr="005C5EAE" w:rsidRDefault="003C4B27" w:rsidP="003C4B27">
            <w:pPr>
              <w:spacing w:before="60" w:after="0"/>
              <w:rPr>
                <w:rFonts w:eastAsia="Calibri" w:cs="Arial"/>
                <w:szCs w:val="21"/>
              </w:rPr>
            </w:pPr>
            <w:r w:rsidRPr="005C5EAE">
              <w:rPr>
                <w:rFonts w:eastAsia="Calibri" w:cs="Arial"/>
                <w:szCs w:val="21"/>
              </w:rPr>
              <w:t>Number of Service Users</w:t>
            </w:r>
          </w:p>
        </w:tc>
        <w:tc>
          <w:tcPr>
            <w:tcW w:w="732" w:type="pct"/>
            <w:vMerge w:val="restart"/>
            <w:tcBorders>
              <w:left w:val="single" w:sz="18" w:space="0" w:color="auto"/>
            </w:tcBorders>
            <w:shd w:val="clear" w:color="auto" w:fill="auto"/>
          </w:tcPr>
          <w:p w14:paraId="009085D4" w14:textId="77777777" w:rsidR="003C4B27" w:rsidRPr="005C5EAE" w:rsidRDefault="003C4B27" w:rsidP="003C4B27">
            <w:pPr>
              <w:spacing w:after="0"/>
              <w:rPr>
                <w:rFonts w:eastAsia="Calibri" w:cs="Arial"/>
                <w:b/>
                <w:szCs w:val="21"/>
              </w:rPr>
            </w:pPr>
            <w:r w:rsidRPr="005C5EAE">
              <w:rPr>
                <w:rFonts w:eastAsia="Calibri" w:cs="Arial"/>
                <w:b/>
                <w:szCs w:val="21"/>
              </w:rPr>
              <w:t>A01.2.02</w:t>
            </w:r>
          </w:p>
          <w:p w14:paraId="436AC286" w14:textId="77777777" w:rsidR="003C4B27" w:rsidRPr="005C5EAE" w:rsidRDefault="003C4B27" w:rsidP="003C4B27">
            <w:pPr>
              <w:spacing w:before="60" w:after="60"/>
              <w:rPr>
                <w:rFonts w:eastAsia="Calibri" w:cs="Arial"/>
                <w:b/>
                <w:szCs w:val="21"/>
              </w:rPr>
            </w:pPr>
          </w:p>
        </w:tc>
        <w:tc>
          <w:tcPr>
            <w:tcW w:w="1475" w:type="pct"/>
            <w:shd w:val="clear" w:color="auto" w:fill="auto"/>
          </w:tcPr>
          <w:p w14:paraId="71B56479" w14:textId="77777777" w:rsidR="003C4B27" w:rsidRPr="005C5EAE" w:rsidRDefault="003C4B27" w:rsidP="003C4B27">
            <w:pPr>
              <w:spacing w:after="0"/>
              <w:rPr>
                <w:rFonts w:eastAsia="Calibri" w:cs="Arial"/>
                <w:szCs w:val="21"/>
              </w:rPr>
            </w:pPr>
            <w:r w:rsidRPr="005C5EAE">
              <w:rPr>
                <w:rFonts w:eastAsia="Calibri" w:cs="Arial"/>
                <w:szCs w:val="21"/>
              </w:rPr>
              <w:t>Number of hours provided during the reporting period</w:t>
            </w:r>
          </w:p>
        </w:tc>
      </w:tr>
      <w:tr w:rsidR="003C4B27" w:rsidRPr="005C5EAE" w14:paraId="327037F0" w14:textId="77777777" w:rsidTr="001E057D">
        <w:trPr>
          <w:trHeight w:val="195"/>
        </w:trPr>
        <w:tc>
          <w:tcPr>
            <w:tcW w:w="459" w:type="pct"/>
            <w:vMerge/>
            <w:shd w:val="clear" w:color="auto" w:fill="auto"/>
          </w:tcPr>
          <w:p w14:paraId="5E86447E" w14:textId="77777777" w:rsidR="003C4B27" w:rsidRPr="005C5EAE" w:rsidRDefault="003C4B27" w:rsidP="003C4B27">
            <w:pPr>
              <w:spacing w:after="0"/>
              <w:rPr>
                <w:rFonts w:eastAsia="Calibri" w:cs="Arial"/>
                <w:b/>
                <w:szCs w:val="21"/>
              </w:rPr>
            </w:pPr>
          </w:p>
        </w:tc>
        <w:tc>
          <w:tcPr>
            <w:tcW w:w="413" w:type="pct"/>
            <w:vMerge/>
            <w:tcBorders>
              <w:right w:val="single" w:sz="18" w:space="0" w:color="auto"/>
            </w:tcBorders>
            <w:shd w:val="clear" w:color="auto" w:fill="auto"/>
          </w:tcPr>
          <w:p w14:paraId="5FFE6C64" w14:textId="77777777" w:rsidR="003C4B27" w:rsidRPr="005C5EAE" w:rsidRDefault="003C4B27" w:rsidP="003C4B27">
            <w:pPr>
              <w:spacing w:after="0"/>
              <w:rPr>
                <w:rFonts w:eastAsia="Calibri" w:cs="Arial"/>
                <w:szCs w:val="21"/>
              </w:rPr>
            </w:pPr>
          </w:p>
        </w:tc>
        <w:tc>
          <w:tcPr>
            <w:tcW w:w="717" w:type="pct"/>
            <w:vMerge/>
            <w:tcBorders>
              <w:left w:val="single" w:sz="18" w:space="0" w:color="auto"/>
            </w:tcBorders>
            <w:shd w:val="clear" w:color="auto" w:fill="auto"/>
          </w:tcPr>
          <w:p w14:paraId="3E911145" w14:textId="77777777" w:rsidR="003C4B27" w:rsidRPr="005C5EAE" w:rsidRDefault="003C4B27" w:rsidP="003C4B27">
            <w:pPr>
              <w:spacing w:after="0"/>
              <w:rPr>
                <w:rFonts w:eastAsia="Calibri" w:cs="Arial"/>
                <w:b/>
                <w:szCs w:val="21"/>
              </w:rPr>
            </w:pPr>
          </w:p>
        </w:tc>
        <w:tc>
          <w:tcPr>
            <w:tcW w:w="563" w:type="pct"/>
            <w:vMerge/>
            <w:shd w:val="clear" w:color="auto" w:fill="auto"/>
          </w:tcPr>
          <w:p w14:paraId="5E504ED8" w14:textId="77777777" w:rsidR="003C4B27" w:rsidRPr="005C5EAE" w:rsidRDefault="003C4B27" w:rsidP="003C4B27">
            <w:pPr>
              <w:spacing w:after="0"/>
              <w:rPr>
                <w:rFonts w:eastAsia="Calibri" w:cs="Arial"/>
                <w:szCs w:val="21"/>
              </w:rPr>
            </w:pPr>
          </w:p>
        </w:tc>
        <w:tc>
          <w:tcPr>
            <w:tcW w:w="640" w:type="pct"/>
            <w:vMerge/>
            <w:tcBorders>
              <w:right w:val="single" w:sz="18" w:space="0" w:color="auto"/>
            </w:tcBorders>
            <w:shd w:val="clear" w:color="auto" w:fill="auto"/>
          </w:tcPr>
          <w:p w14:paraId="49ED98F3" w14:textId="77777777" w:rsidR="003C4B27" w:rsidRPr="005C5EAE" w:rsidRDefault="003C4B27" w:rsidP="003C4B27">
            <w:pPr>
              <w:spacing w:before="60" w:after="0"/>
              <w:rPr>
                <w:rFonts w:eastAsia="Calibri" w:cs="Arial"/>
                <w:szCs w:val="21"/>
              </w:rPr>
            </w:pPr>
          </w:p>
        </w:tc>
        <w:tc>
          <w:tcPr>
            <w:tcW w:w="732" w:type="pct"/>
            <w:vMerge/>
            <w:tcBorders>
              <w:left w:val="single" w:sz="18" w:space="0" w:color="auto"/>
            </w:tcBorders>
            <w:shd w:val="clear" w:color="auto" w:fill="auto"/>
          </w:tcPr>
          <w:p w14:paraId="3B116C02" w14:textId="77777777" w:rsidR="003C4B27" w:rsidRPr="005C5EAE" w:rsidRDefault="003C4B27" w:rsidP="003C4B27">
            <w:pPr>
              <w:spacing w:after="0"/>
              <w:rPr>
                <w:rFonts w:eastAsia="Calibri" w:cs="Arial"/>
                <w:b/>
                <w:szCs w:val="21"/>
              </w:rPr>
            </w:pPr>
          </w:p>
        </w:tc>
        <w:tc>
          <w:tcPr>
            <w:tcW w:w="1475" w:type="pct"/>
            <w:shd w:val="clear" w:color="auto" w:fill="auto"/>
          </w:tcPr>
          <w:p w14:paraId="26695861" w14:textId="77777777" w:rsidR="003C4B27" w:rsidRPr="005C5EAE" w:rsidRDefault="003C4B27" w:rsidP="003C4B27">
            <w:pPr>
              <w:spacing w:after="0"/>
              <w:rPr>
                <w:rFonts w:eastAsia="Calibri" w:cs="Arial"/>
                <w:szCs w:val="21"/>
              </w:rPr>
            </w:pPr>
            <w:r w:rsidRPr="005C5EAE">
              <w:rPr>
                <w:rFonts w:eastAsia="Calibri" w:cs="Arial"/>
                <w:szCs w:val="21"/>
              </w:rPr>
              <w:t>Number of Service Users who received a service during the reporting period</w:t>
            </w:r>
          </w:p>
        </w:tc>
      </w:tr>
      <w:tr w:rsidR="003C4B27" w:rsidRPr="005C5EAE" w14:paraId="44C5FF72" w14:textId="77777777" w:rsidTr="001E057D">
        <w:trPr>
          <w:trHeight w:val="444"/>
        </w:trPr>
        <w:tc>
          <w:tcPr>
            <w:tcW w:w="459" w:type="pct"/>
            <w:vMerge w:val="restart"/>
            <w:shd w:val="clear" w:color="auto" w:fill="auto"/>
          </w:tcPr>
          <w:p w14:paraId="161EBC98" w14:textId="77777777" w:rsidR="003C4B27" w:rsidRPr="005C5EAE" w:rsidRDefault="003C4B27" w:rsidP="003C4B27">
            <w:pPr>
              <w:spacing w:after="0"/>
              <w:rPr>
                <w:rFonts w:eastAsia="Calibri" w:cs="Arial"/>
                <w:b/>
                <w:szCs w:val="21"/>
              </w:rPr>
            </w:pPr>
            <w:r w:rsidRPr="005C5EAE">
              <w:rPr>
                <w:rFonts w:eastAsia="Calibri" w:cs="Arial"/>
                <w:b/>
                <w:szCs w:val="21"/>
              </w:rPr>
              <w:t>SU3530</w:t>
            </w:r>
          </w:p>
        </w:tc>
        <w:tc>
          <w:tcPr>
            <w:tcW w:w="413" w:type="pct"/>
            <w:vMerge w:val="restart"/>
            <w:tcBorders>
              <w:right w:val="single" w:sz="18" w:space="0" w:color="auto"/>
            </w:tcBorders>
            <w:shd w:val="clear" w:color="auto" w:fill="auto"/>
          </w:tcPr>
          <w:p w14:paraId="3435D4DB" w14:textId="77777777" w:rsidR="003C4B27" w:rsidRPr="005C5EAE" w:rsidRDefault="003C4B27" w:rsidP="003C4B27">
            <w:pPr>
              <w:spacing w:after="0"/>
              <w:rPr>
                <w:rFonts w:eastAsia="Calibri" w:cs="Arial"/>
                <w:szCs w:val="21"/>
              </w:rPr>
            </w:pPr>
            <w:r w:rsidRPr="005C5EAE">
              <w:rPr>
                <w:rFonts w:eastAsia="Calibri" w:cs="Arial"/>
                <w:szCs w:val="21"/>
              </w:rPr>
              <w:t>ST6</w:t>
            </w:r>
          </w:p>
          <w:p w14:paraId="1033B3E6" w14:textId="77777777" w:rsidR="003C4B27" w:rsidRPr="005C5EAE" w:rsidRDefault="003C4B27" w:rsidP="003C4B27">
            <w:pPr>
              <w:spacing w:after="0"/>
              <w:rPr>
                <w:rFonts w:eastAsia="Calibri" w:cs="Arial"/>
                <w:szCs w:val="21"/>
              </w:rPr>
            </w:pPr>
            <w:r w:rsidRPr="005C5EAE">
              <w:rPr>
                <w:rFonts w:eastAsia="Calibri" w:cs="Arial"/>
                <w:szCs w:val="21"/>
              </w:rPr>
              <w:t xml:space="preserve">Service </w:t>
            </w:r>
          </w:p>
        </w:tc>
        <w:tc>
          <w:tcPr>
            <w:tcW w:w="717" w:type="pct"/>
            <w:vMerge w:val="restart"/>
            <w:tcBorders>
              <w:left w:val="single" w:sz="18" w:space="0" w:color="auto"/>
            </w:tcBorders>
            <w:shd w:val="clear" w:color="auto" w:fill="auto"/>
          </w:tcPr>
          <w:p w14:paraId="2A8925F8" w14:textId="77777777" w:rsidR="003C4B27" w:rsidRPr="005C5EAE" w:rsidRDefault="003C4B27" w:rsidP="003C4B27">
            <w:pPr>
              <w:spacing w:after="0"/>
              <w:rPr>
                <w:rFonts w:eastAsia="Calibri" w:cs="Arial"/>
                <w:b/>
                <w:szCs w:val="21"/>
              </w:rPr>
            </w:pPr>
            <w:r w:rsidRPr="005C5EAE">
              <w:rPr>
                <w:rFonts w:eastAsia="Calibri" w:cs="Arial"/>
                <w:b/>
                <w:szCs w:val="21"/>
              </w:rPr>
              <w:t>A05.4.01</w:t>
            </w:r>
          </w:p>
          <w:p w14:paraId="6A826366" w14:textId="77777777" w:rsidR="003C4B27" w:rsidRPr="005C5EAE" w:rsidRDefault="003C4B27" w:rsidP="003C4B27">
            <w:pPr>
              <w:spacing w:after="0"/>
              <w:rPr>
                <w:rFonts w:eastAsia="Calibri" w:cs="Arial"/>
                <w:szCs w:val="21"/>
              </w:rPr>
            </w:pPr>
            <w:r w:rsidRPr="005C5EAE">
              <w:rPr>
                <w:rFonts w:eastAsia="Calibri" w:cs="Arial"/>
                <w:szCs w:val="21"/>
              </w:rPr>
              <w:t>Accommodation with support</w:t>
            </w:r>
          </w:p>
        </w:tc>
        <w:tc>
          <w:tcPr>
            <w:tcW w:w="563" w:type="pct"/>
            <w:vMerge w:val="restart"/>
            <w:shd w:val="clear" w:color="auto" w:fill="auto"/>
          </w:tcPr>
          <w:p w14:paraId="272C24C3" w14:textId="77777777" w:rsidR="003C4B27" w:rsidRPr="005C5EAE" w:rsidRDefault="003C4B27" w:rsidP="003C4B27">
            <w:pPr>
              <w:spacing w:after="0"/>
              <w:rPr>
                <w:rFonts w:eastAsia="Calibri" w:cs="Arial"/>
                <w:szCs w:val="21"/>
              </w:rPr>
            </w:pPr>
            <w:r w:rsidRPr="005C5EAE">
              <w:rPr>
                <w:rFonts w:eastAsia="Calibri" w:cs="Arial"/>
                <w:szCs w:val="21"/>
              </w:rPr>
              <w:t>Number of places</w:t>
            </w:r>
          </w:p>
        </w:tc>
        <w:tc>
          <w:tcPr>
            <w:tcW w:w="640" w:type="pct"/>
            <w:vMerge w:val="restart"/>
            <w:tcBorders>
              <w:right w:val="single" w:sz="18" w:space="0" w:color="auto"/>
            </w:tcBorders>
            <w:shd w:val="clear" w:color="auto" w:fill="auto"/>
          </w:tcPr>
          <w:p w14:paraId="638B051C" w14:textId="77777777" w:rsidR="003C4B27" w:rsidRPr="005C5EAE" w:rsidRDefault="003C4B27" w:rsidP="003C4B27">
            <w:pPr>
              <w:spacing w:before="60" w:after="0"/>
              <w:rPr>
                <w:rFonts w:eastAsia="Calibri" w:cs="Arial"/>
                <w:szCs w:val="21"/>
              </w:rPr>
            </w:pPr>
            <w:r w:rsidRPr="005C5EAE">
              <w:rPr>
                <w:rFonts w:eastAsia="Calibri" w:cs="Arial"/>
                <w:szCs w:val="21"/>
              </w:rPr>
              <w:t>Number of Service Users</w:t>
            </w:r>
          </w:p>
        </w:tc>
        <w:tc>
          <w:tcPr>
            <w:tcW w:w="732" w:type="pct"/>
            <w:vMerge w:val="restart"/>
            <w:tcBorders>
              <w:left w:val="single" w:sz="18" w:space="0" w:color="auto"/>
            </w:tcBorders>
            <w:shd w:val="clear" w:color="auto" w:fill="auto"/>
          </w:tcPr>
          <w:p w14:paraId="674FECD2" w14:textId="77777777" w:rsidR="003C4B27" w:rsidRPr="005C5EAE" w:rsidRDefault="003C4B27" w:rsidP="003C4B27">
            <w:pPr>
              <w:spacing w:after="0"/>
              <w:rPr>
                <w:rFonts w:eastAsia="Calibri" w:cs="Arial"/>
                <w:b/>
                <w:szCs w:val="21"/>
              </w:rPr>
            </w:pPr>
            <w:r w:rsidRPr="005C5EAE">
              <w:rPr>
                <w:rFonts w:eastAsia="Calibri" w:cs="Arial"/>
                <w:b/>
                <w:szCs w:val="21"/>
              </w:rPr>
              <w:t>A05.4.01</w:t>
            </w:r>
          </w:p>
          <w:p w14:paraId="003D127A" w14:textId="77777777" w:rsidR="003C4B27" w:rsidRPr="005C5EAE" w:rsidRDefault="003C4B27" w:rsidP="003C4B27">
            <w:pPr>
              <w:spacing w:before="60" w:after="60"/>
              <w:rPr>
                <w:rFonts w:eastAsia="Calibri" w:cs="Arial"/>
                <w:b/>
                <w:szCs w:val="21"/>
              </w:rPr>
            </w:pPr>
          </w:p>
        </w:tc>
        <w:tc>
          <w:tcPr>
            <w:tcW w:w="1475" w:type="pct"/>
            <w:shd w:val="clear" w:color="auto" w:fill="auto"/>
          </w:tcPr>
          <w:p w14:paraId="41FA9229" w14:textId="77777777" w:rsidR="003C4B27" w:rsidRPr="005C5EAE" w:rsidRDefault="003C4B27" w:rsidP="003C4B27">
            <w:pPr>
              <w:spacing w:after="0"/>
              <w:rPr>
                <w:rFonts w:eastAsia="Calibri" w:cs="Arial"/>
                <w:szCs w:val="21"/>
              </w:rPr>
            </w:pPr>
            <w:r w:rsidRPr="005C5EAE">
              <w:rPr>
                <w:rFonts w:eastAsia="Calibri" w:cs="Arial"/>
                <w:szCs w:val="21"/>
              </w:rPr>
              <w:t>Number of places provided during the reporting period</w:t>
            </w:r>
          </w:p>
        </w:tc>
      </w:tr>
      <w:tr w:rsidR="003C4B27" w:rsidRPr="005C5EAE" w14:paraId="5A7F479C" w14:textId="77777777" w:rsidTr="001E057D">
        <w:trPr>
          <w:trHeight w:val="484"/>
        </w:trPr>
        <w:tc>
          <w:tcPr>
            <w:tcW w:w="459" w:type="pct"/>
            <w:vMerge/>
            <w:shd w:val="clear" w:color="auto" w:fill="auto"/>
          </w:tcPr>
          <w:p w14:paraId="7AE58463" w14:textId="77777777" w:rsidR="003C4B27" w:rsidRPr="005C5EAE" w:rsidRDefault="003C4B27" w:rsidP="003C4B27">
            <w:pPr>
              <w:spacing w:after="0"/>
              <w:rPr>
                <w:rFonts w:eastAsia="Calibri" w:cs="Arial"/>
                <w:b/>
                <w:szCs w:val="21"/>
              </w:rPr>
            </w:pPr>
          </w:p>
        </w:tc>
        <w:tc>
          <w:tcPr>
            <w:tcW w:w="413" w:type="pct"/>
            <w:vMerge/>
            <w:tcBorders>
              <w:right w:val="single" w:sz="18" w:space="0" w:color="auto"/>
            </w:tcBorders>
            <w:shd w:val="clear" w:color="auto" w:fill="auto"/>
          </w:tcPr>
          <w:p w14:paraId="5214D136" w14:textId="77777777" w:rsidR="003C4B27" w:rsidRPr="005C5EAE" w:rsidRDefault="003C4B27" w:rsidP="003C4B27">
            <w:pPr>
              <w:spacing w:after="0"/>
              <w:rPr>
                <w:rFonts w:eastAsia="Calibri" w:cs="Arial"/>
                <w:szCs w:val="21"/>
              </w:rPr>
            </w:pPr>
          </w:p>
        </w:tc>
        <w:tc>
          <w:tcPr>
            <w:tcW w:w="717" w:type="pct"/>
            <w:vMerge/>
            <w:tcBorders>
              <w:left w:val="single" w:sz="18" w:space="0" w:color="auto"/>
            </w:tcBorders>
            <w:shd w:val="clear" w:color="auto" w:fill="auto"/>
          </w:tcPr>
          <w:p w14:paraId="03AAD937" w14:textId="77777777" w:rsidR="003C4B27" w:rsidRPr="005C5EAE" w:rsidRDefault="003C4B27" w:rsidP="003C4B27">
            <w:pPr>
              <w:spacing w:after="0"/>
              <w:rPr>
                <w:rFonts w:eastAsia="Calibri" w:cs="Arial"/>
                <w:b/>
                <w:szCs w:val="21"/>
              </w:rPr>
            </w:pPr>
          </w:p>
        </w:tc>
        <w:tc>
          <w:tcPr>
            <w:tcW w:w="563" w:type="pct"/>
            <w:vMerge/>
            <w:shd w:val="clear" w:color="auto" w:fill="auto"/>
          </w:tcPr>
          <w:p w14:paraId="4C5BC93A" w14:textId="77777777" w:rsidR="003C4B27" w:rsidRPr="005C5EAE" w:rsidRDefault="003C4B27" w:rsidP="003C4B27">
            <w:pPr>
              <w:spacing w:after="0"/>
              <w:rPr>
                <w:rFonts w:eastAsia="Calibri" w:cs="Arial"/>
                <w:szCs w:val="21"/>
              </w:rPr>
            </w:pPr>
          </w:p>
        </w:tc>
        <w:tc>
          <w:tcPr>
            <w:tcW w:w="640" w:type="pct"/>
            <w:vMerge/>
            <w:tcBorders>
              <w:right w:val="single" w:sz="18" w:space="0" w:color="auto"/>
            </w:tcBorders>
            <w:shd w:val="clear" w:color="auto" w:fill="auto"/>
          </w:tcPr>
          <w:p w14:paraId="7843A363" w14:textId="77777777" w:rsidR="003C4B27" w:rsidRPr="005C5EAE" w:rsidRDefault="003C4B27" w:rsidP="003C4B27">
            <w:pPr>
              <w:spacing w:before="60" w:after="0"/>
              <w:rPr>
                <w:rFonts w:eastAsia="Calibri" w:cs="Arial"/>
                <w:szCs w:val="21"/>
              </w:rPr>
            </w:pPr>
          </w:p>
        </w:tc>
        <w:tc>
          <w:tcPr>
            <w:tcW w:w="732" w:type="pct"/>
            <w:vMerge/>
            <w:tcBorders>
              <w:left w:val="single" w:sz="18" w:space="0" w:color="auto"/>
            </w:tcBorders>
            <w:shd w:val="clear" w:color="auto" w:fill="auto"/>
          </w:tcPr>
          <w:p w14:paraId="55E00DB1" w14:textId="77777777" w:rsidR="003C4B27" w:rsidRPr="005C5EAE" w:rsidRDefault="003C4B27" w:rsidP="003C4B27">
            <w:pPr>
              <w:spacing w:before="60" w:after="60"/>
              <w:rPr>
                <w:rFonts w:eastAsia="Calibri" w:cs="Arial"/>
                <w:b/>
                <w:szCs w:val="21"/>
              </w:rPr>
            </w:pPr>
          </w:p>
        </w:tc>
        <w:tc>
          <w:tcPr>
            <w:tcW w:w="1475" w:type="pct"/>
            <w:shd w:val="clear" w:color="auto" w:fill="auto"/>
          </w:tcPr>
          <w:p w14:paraId="0F7A1B8A" w14:textId="77777777" w:rsidR="003C4B27" w:rsidRPr="005C5EAE" w:rsidRDefault="003C4B27" w:rsidP="003C4B27">
            <w:pPr>
              <w:spacing w:after="0"/>
              <w:rPr>
                <w:rFonts w:eastAsia="Calibri" w:cs="Arial"/>
                <w:szCs w:val="21"/>
              </w:rPr>
            </w:pPr>
            <w:r w:rsidRPr="005C5EAE">
              <w:rPr>
                <w:rFonts w:eastAsia="Calibri" w:cs="Arial"/>
                <w:szCs w:val="21"/>
              </w:rPr>
              <w:t>Number of Service Users who received a service during the reporting period</w:t>
            </w:r>
          </w:p>
        </w:tc>
      </w:tr>
    </w:tbl>
    <w:p w14:paraId="5FEB1AA4" w14:textId="77777777" w:rsidR="003C4B27" w:rsidRPr="005C5EAE" w:rsidRDefault="003C4B27" w:rsidP="003C4B27">
      <w:pPr>
        <w:spacing w:after="0"/>
        <w:rPr>
          <w:rFonts w:eastAsia="Calibri" w:cs="Arial"/>
          <w:szCs w:val="21"/>
        </w:rPr>
      </w:pPr>
    </w:p>
    <w:tbl>
      <w:tblPr>
        <w:tblW w:w="4982" w:type="pct"/>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0"/>
        <w:gridCol w:w="1221"/>
        <w:gridCol w:w="2170"/>
        <w:gridCol w:w="10171"/>
      </w:tblGrid>
      <w:tr w:rsidR="003C4B27" w:rsidRPr="005C5EAE" w14:paraId="4DBB3CE5" w14:textId="77777777" w:rsidTr="006B04A3">
        <w:tc>
          <w:tcPr>
            <w:tcW w:w="5000" w:type="pct"/>
            <w:gridSpan w:val="4"/>
            <w:tcBorders>
              <w:right w:val="single" w:sz="2" w:space="0" w:color="auto"/>
            </w:tcBorders>
            <w:shd w:val="clear" w:color="auto" w:fill="FFFFFF"/>
          </w:tcPr>
          <w:p w14:paraId="5969DFCA" w14:textId="77777777" w:rsidR="003C4B27" w:rsidRPr="005C5EAE" w:rsidRDefault="003C4B27" w:rsidP="003C4B27">
            <w:pPr>
              <w:spacing w:after="0"/>
              <w:rPr>
                <w:rFonts w:eastAsia="Calibri" w:cs="Arial"/>
                <w:b/>
                <w:szCs w:val="21"/>
              </w:rPr>
            </w:pPr>
            <w:r w:rsidRPr="005C5EAE">
              <w:rPr>
                <w:rFonts w:cs="Arial"/>
                <w:szCs w:val="21"/>
              </w:rPr>
              <w:br w:type="page"/>
            </w:r>
            <w:r w:rsidRPr="005C5EAE">
              <w:rPr>
                <w:rFonts w:eastAsia="Calibri" w:cs="Arial"/>
                <w:b/>
                <w:szCs w:val="21"/>
              </w:rPr>
              <w:t>Relates to item 7.1 or 9.1 of the agreement</w:t>
            </w:r>
          </w:p>
        </w:tc>
      </w:tr>
      <w:tr w:rsidR="003C4B27" w:rsidRPr="005C5EAE" w14:paraId="542BAD98" w14:textId="77777777" w:rsidTr="006B04A3">
        <w:tc>
          <w:tcPr>
            <w:tcW w:w="456" w:type="pct"/>
            <w:shd w:val="clear" w:color="auto" w:fill="262626"/>
          </w:tcPr>
          <w:p w14:paraId="231C0857" w14:textId="77777777" w:rsidR="003C4B27" w:rsidRPr="005C5EAE" w:rsidRDefault="003C4B27" w:rsidP="003C4B27">
            <w:pPr>
              <w:spacing w:after="0"/>
              <w:rPr>
                <w:rFonts w:eastAsia="Calibri" w:cs="Arial"/>
                <w:b/>
                <w:szCs w:val="21"/>
              </w:rPr>
            </w:pPr>
            <w:r w:rsidRPr="005C5EAE">
              <w:rPr>
                <w:rFonts w:eastAsia="Calibri" w:cs="Arial"/>
                <w:b/>
                <w:szCs w:val="21"/>
              </w:rPr>
              <w:t>Service User Code</w:t>
            </w:r>
          </w:p>
        </w:tc>
        <w:tc>
          <w:tcPr>
            <w:tcW w:w="409" w:type="pct"/>
            <w:shd w:val="clear" w:color="auto" w:fill="262626"/>
          </w:tcPr>
          <w:p w14:paraId="0578C1B5" w14:textId="77777777" w:rsidR="003C4B27" w:rsidRPr="005C5EAE" w:rsidRDefault="003C4B27" w:rsidP="003C4B27">
            <w:pPr>
              <w:spacing w:after="0"/>
              <w:rPr>
                <w:rFonts w:eastAsia="Calibri" w:cs="Arial"/>
                <w:b/>
                <w:szCs w:val="21"/>
              </w:rPr>
            </w:pPr>
            <w:r w:rsidRPr="005C5EAE">
              <w:rPr>
                <w:rFonts w:eastAsia="Calibri" w:cs="Arial"/>
                <w:b/>
                <w:szCs w:val="21"/>
              </w:rPr>
              <w:t>Service Type Code</w:t>
            </w:r>
          </w:p>
        </w:tc>
        <w:tc>
          <w:tcPr>
            <w:tcW w:w="4134" w:type="pct"/>
            <w:gridSpan w:val="2"/>
            <w:tcBorders>
              <w:right w:val="single" w:sz="2" w:space="0" w:color="auto"/>
            </w:tcBorders>
            <w:shd w:val="clear" w:color="auto" w:fill="D9D9D9"/>
          </w:tcPr>
          <w:p w14:paraId="04ABF6E7" w14:textId="77777777" w:rsidR="003C4B27" w:rsidRPr="005C5EAE" w:rsidRDefault="003C4B27" w:rsidP="003C4B27">
            <w:pPr>
              <w:spacing w:after="0"/>
              <w:rPr>
                <w:rFonts w:eastAsia="Calibri" w:cs="Arial"/>
                <w:b/>
                <w:szCs w:val="21"/>
              </w:rPr>
            </w:pPr>
            <w:r w:rsidRPr="005C5EAE">
              <w:rPr>
                <w:rFonts w:eastAsia="Calibri" w:cs="Arial"/>
                <w:b/>
                <w:szCs w:val="21"/>
              </w:rPr>
              <w:t>Other Measure</w:t>
            </w:r>
          </w:p>
        </w:tc>
      </w:tr>
      <w:tr w:rsidR="003C4B27" w:rsidRPr="005C5EAE" w14:paraId="12AD859D" w14:textId="77777777" w:rsidTr="006B04A3">
        <w:trPr>
          <w:trHeight w:val="203"/>
        </w:trPr>
        <w:tc>
          <w:tcPr>
            <w:tcW w:w="456" w:type="pct"/>
            <w:shd w:val="clear" w:color="auto" w:fill="auto"/>
          </w:tcPr>
          <w:p w14:paraId="2AAF8A78" w14:textId="77777777" w:rsidR="003C4B27" w:rsidRPr="005C5EAE" w:rsidRDefault="003C4B27" w:rsidP="003C4B27">
            <w:pPr>
              <w:spacing w:after="0"/>
              <w:rPr>
                <w:rFonts w:eastAsia="Calibri" w:cs="Arial"/>
                <w:b/>
                <w:szCs w:val="21"/>
              </w:rPr>
            </w:pPr>
            <w:r w:rsidRPr="005C5EAE">
              <w:rPr>
                <w:rFonts w:eastAsia="Calibri" w:cs="Arial"/>
                <w:b/>
                <w:szCs w:val="21"/>
              </w:rPr>
              <w:t>SU3530</w:t>
            </w:r>
          </w:p>
        </w:tc>
        <w:tc>
          <w:tcPr>
            <w:tcW w:w="409" w:type="pct"/>
            <w:shd w:val="clear" w:color="auto" w:fill="auto"/>
          </w:tcPr>
          <w:p w14:paraId="2B5FE6CD" w14:textId="77777777" w:rsidR="003C4B27" w:rsidRPr="005C5EAE" w:rsidRDefault="003C4B27" w:rsidP="003C4B27">
            <w:pPr>
              <w:spacing w:after="0"/>
              <w:rPr>
                <w:rFonts w:eastAsia="Calibri" w:cs="Arial"/>
                <w:szCs w:val="21"/>
              </w:rPr>
            </w:pPr>
            <w:r w:rsidRPr="005C5EAE">
              <w:rPr>
                <w:rFonts w:eastAsia="Calibri" w:cs="Arial"/>
                <w:szCs w:val="21"/>
              </w:rPr>
              <w:t>ST4</w:t>
            </w:r>
          </w:p>
          <w:p w14:paraId="19260BB6" w14:textId="77777777" w:rsidR="003C4B27" w:rsidRPr="005C5EAE" w:rsidRDefault="003C4B27" w:rsidP="003C4B27">
            <w:pPr>
              <w:spacing w:after="0"/>
              <w:rPr>
                <w:rFonts w:eastAsia="Calibri" w:cs="Arial"/>
                <w:szCs w:val="21"/>
              </w:rPr>
            </w:pPr>
            <w:r w:rsidRPr="005C5EAE">
              <w:rPr>
                <w:rFonts w:eastAsia="Calibri" w:cs="Arial"/>
                <w:szCs w:val="21"/>
              </w:rPr>
              <w:t>ST5</w:t>
            </w:r>
          </w:p>
          <w:p w14:paraId="639BF24C" w14:textId="77777777" w:rsidR="003C4B27" w:rsidRPr="005C5EAE" w:rsidRDefault="003C4B27" w:rsidP="003C4B27">
            <w:pPr>
              <w:spacing w:after="0"/>
              <w:rPr>
                <w:rFonts w:eastAsia="Calibri" w:cs="Arial"/>
                <w:szCs w:val="21"/>
              </w:rPr>
            </w:pPr>
            <w:r w:rsidRPr="005C5EAE">
              <w:rPr>
                <w:rFonts w:eastAsia="Calibri" w:cs="Arial"/>
                <w:szCs w:val="21"/>
              </w:rPr>
              <w:t>ST6</w:t>
            </w:r>
          </w:p>
        </w:tc>
        <w:tc>
          <w:tcPr>
            <w:tcW w:w="727" w:type="pct"/>
            <w:shd w:val="clear" w:color="auto" w:fill="auto"/>
          </w:tcPr>
          <w:p w14:paraId="70AB3BC0" w14:textId="77777777" w:rsidR="003C4B27" w:rsidRPr="005C5EAE" w:rsidRDefault="003C4B27" w:rsidP="003C4B27">
            <w:pPr>
              <w:spacing w:after="0"/>
              <w:rPr>
                <w:rFonts w:eastAsia="Calibri" w:cs="Arial"/>
                <w:szCs w:val="21"/>
              </w:rPr>
            </w:pPr>
            <w:r w:rsidRPr="005C5EAE">
              <w:rPr>
                <w:rFonts w:eastAsia="Calibri" w:cs="Arial"/>
                <w:szCs w:val="21"/>
              </w:rPr>
              <w:t>IS117</w:t>
            </w:r>
          </w:p>
        </w:tc>
        <w:tc>
          <w:tcPr>
            <w:tcW w:w="3407" w:type="pct"/>
            <w:tcBorders>
              <w:right w:val="single" w:sz="2" w:space="0" w:color="auto"/>
            </w:tcBorders>
            <w:shd w:val="clear" w:color="auto" w:fill="auto"/>
          </w:tcPr>
          <w:p w14:paraId="74203566" w14:textId="77777777" w:rsidR="003C4B27" w:rsidRPr="005C5EAE" w:rsidRDefault="003C4B27" w:rsidP="003C4B27">
            <w:pPr>
              <w:spacing w:before="60" w:after="60"/>
              <w:rPr>
                <w:rFonts w:eastAsia="Calibri" w:cs="Arial"/>
                <w:szCs w:val="21"/>
              </w:rPr>
            </w:pPr>
            <w:r w:rsidRPr="005C5EAE">
              <w:rPr>
                <w:rFonts w:eastAsia="Calibri" w:cs="Arial"/>
                <w:szCs w:val="21"/>
              </w:rPr>
              <w:t>Number of Service Users where brokerage was provided. (</w:t>
            </w:r>
            <w:r w:rsidRPr="005C5EAE">
              <w:rPr>
                <w:rFonts w:cs="Arial"/>
                <w:szCs w:val="21"/>
              </w:rPr>
              <w:t>Only use where brokerage funding is provided).</w:t>
            </w:r>
          </w:p>
        </w:tc>
      </w:tr>
      <w:tr w:rsidR="003C4B27" w:rsidRPr="005C5EAE" w14:paraId="4CAC9586" w14:textId="77777777" w:rsidTr="006B04A3">
        <w:trPr>
          <w:trHeight w:val="203"/>
        </w:trPr>
        <w:tc>
          <w:tcPr>
            <w:tcW w:w="456" w:type="pct"/>
            <w:shd w:val="clear" w:color="auto" w:fill="auto"/>
          </w:tcPr>
          <w:p w14:paraId="25EB9FBE" w14:textId="77777777" w:rsidR="003C4B27" w:rsidRPr="005C5EAE" w:rsidRDefault="003C4B27" w:rsidP="003C4B27">
            <w:pPr>
              <w:rPr>
                <w:rFonts w:cs="Arial"/>
                <w:szCs w:val="21"/>
              </w:rPr>
            </w:pPr>
            <w:r w:rsidRPr="005C5EAE">
              <w:rPr>
                <w:rFonts w:eastAsia="Calibri" w:cs="Arial"/>
                <w:b/>
                <w:szCs w:val="21"/>
              </w:rPr>
              <w:t>SU3530</w:t>
            </w:r>
          </w:p>
        </w:tc>
        <w:tc>
          <w:tcPr>
            <w:tcW w:w="409" w:type="pct"/>
            <w:shd w:val="clear" w:color="auto" w:fill="auto"/>
          </w:tcPr>
          <w:p w14:paraId="5B5C0F58" w14:textId="77777777" w:rsidR="003C4B27" w:rsidRPr="005C5EAE" w:rsidRDefault="003C4B27" w:rsidP="003C4B27">
            <w:pPr>
              <w:spacing w:after="0"/>
              <w:rPr>
                <w:rFonts w:eastAsia="Calibri" w:cs="Arial"/>
                <w:szCs w:val="21"/>
              </w:rPr>
            </w:pPr>
            <w:r w:rsidRPr="005C5EAE">
              <w:rPr>
                <w:rFonts w:eastAsia="Calibri" w:cs="Arial"/>
                <w:szCs w:val="21"/>
              </w:rPr>
              <w:t>ST4</w:t>
            </w:r>
          </w:p>
          <w:p w14:paraId="75C57C35" w14:textId="77777777" w:rsidR="003C4B27" w:rsidRPr="005C5EAE" w:rsidRDefault="003C4B27" w:rsidP="003C4B27">
            <w:pPr>
              <w:spacing w:after="0"/>
              <w:rPr>
                <w:rFonts w:eastAsia="Calibri" w:cs="Arial"/>
                <w:szCs w:val="21"/>
              </w:rPr>
            </w:pPr>
            <w:r w:rsidRPr="005C5EAE">
              <w:rPr>
                <w:rFonts w:eastAsia="Calibri" w:cs="Arial"/>
                <w:szCs w:val="21"/>
              </w:rPr>
              <w:t>ST5</w:t>
            </w:r>
          </w:p>
          <w:p w14:paraId="343AE3E8" w14:textId="77777777" w:rsidR="003C4B27" w:rsidRPr="005C5EAE" w:rsidRDefault="003C4B27" w:rsidP="003C4B27">
            <w:pPr>
              <w:spacing w:after="0"/>
              <w:rPr>
                <w:rFonts w:eastAsia="Calibri" w:cs="Arial"/>
                <w:szCs w:val="21"/>
              </w:rPr>
            </w:pPr>
            <w:r w:rsidRPr="005C5EAE">
              <w:rPr>
                <w:rFonts w:eastAsia="Calibri" w:cs="Arial"/>
                <w:szCs w:val="21"/>
              </w:rPr>
              <w:t>ST6</w:t>
            </w:r>
          </w:p>
        </w:tc>
        <w:tc>
          <w:tcPr>
            <w:tcW w:w="727" w:type="pct"/>
            <w:shd w:val="clear" w:color="auto" w:fill="auto"/>
          </w:tcPr>
          <w:p w14:paraId="52460F6D" w14:textId="77777777" w:rsidR="003C4B27" w:rsidRPr="005C5EAE" w:rsidRDefault="003C4B27" w:rsidP="003C4B27">
            <w:pPr>
              <w:spacing w:after="0"/>
              <w:rPr>
                <w:rFonts w:eastAsia="Calibri" w:cs="Arial"/>
                <w:szCs w:val="21"/>
              </w:rPr>
            </w:pPr>
            <w:r w:rsidRPr="005C5EAE">
              <w:rPr>
                <w:rFonts w:eastAsia="Calibri" w:cs="Arial"/>
                <w:szCs w:val="21"/>
              </w:rPr>
              <w:t>IS61</w:t>
            </w:r>
          </w:p>
        </w:tc>
        <w:tc>
          <w:tcPr>
            <w:tcW w:w="3407" w:type="pct"/>
            <w:tcBorders>
              <w:right w:val="single" w:sz="2" w:space="0" w:color="auto"/>
            </w:tcBorders>
            <w:shd w:val="clear" w:color="auto" w:fill="auto"/>
          </w:tcPr>
          <w:p w14:paraId="64CAA1C3" w14:textId="77777777" w:rsidR="003C4B27" w:rsidRPr="005C5EAE" w:rsidRDefault="003C4B27" w:rsidP="003C4B27">
            <w:pPr>
              <w:spacing w:before="60" w:after="60"/>
              <w:rPr>
                <w:rFonts w:eastAsia="Calibri" w:cs="Arial"/>
                <w:szCs w:val="21"/>
              </w:rPr>
            </w:pPr>
            <w:r w:rsidRPr="005C5EAE">
              <w:rPr>
                <w:rFonts w:eastAsia="Calibri" w:cs="Arial"/>
                <w:szCs w:val="21"/>
              </w:rPr>
              <w:t>Upload Report – Brokerage Report. (</w:t>
            </w:r>
            <w:r w:rsidRPr="005C5EAE">
              <w:rPr>
                <w:rFonts w:cs="Arial"/>
                <w:szCs w:val="21"/>
              </w:rPr>
              <w:t>Only use where brokerage funding is provided).</w:t>
            </w:r>
          </w:p>
        </w:tc>
      </w:tr>
      <w:tr w:rsidR="003C4B27" w:rsidRPr="005C5EAE" w14:paraId="780D23CA" w14:textId="77777777" w:rsidTr="006B04A3">
        <w:trPr>
          <w:trHeight w:val="203"/>
        </w:trPr>
        <w:tc>
          <w:tcPr>
            <w:tcW w:w="456" w:type="pct"/>
            <w:tcBorders>
              <w:top w:val="single" w:sz="4" w:space="0" w:color="auto"/>
              <w:left w:val="single" w:sz="4" w:space="0" w:color="auto"/>
              <w:bottom w:val="single" w:sz="4" w:space="0" w:color="auto"/>
              <w:right w:val="single" w:sz="4" w:space="0" w:color="auto"/>
            </w:tcBorders>
            <w:shd w:val="clear" w:color="auto" w:fill="auto"/>
          </w:tcPr>
          <w:p w14:paraId="13F10DCC" w14:textId="77777777" w:rsidR="003C4B27" w:rsidRPr="005C5EAE" w:rsidRDefault="003C4B27" w:rsidP="003C4B27">
            <w:pPr>
              <w:rPr>
                <w:rFonts w:eastAsia="Calibri" w:cs="Arial"/>
                <w:b/>
                <w:szCs w:val="21"/>
              </w:rPr>
            </w:pPr>
            <w:r w:rsidRPr="005C5EAE">
              <w:rPr>
                <w:rFonts w:eastAsia="Calibri" w:cs="Arial"/>
                <w:b/>
                <w:szCs w:val="21"/>
              </w:rPr>
              <w:t>SU3530</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21AB15F7" w14:textId="77777777" w:rsidR="003C4B27" w:rsidRPr="005C5EAE" w:rsidRDefault="003C4B27" w:rsidP="003C4B27">
            <w:pPr>
              <w:spacing w:after="0"/>
              <w:rPr>
                <w:rFonts w:eastAsia="Calibri" w:cs="Arial"/>
                <w:szCs w:val="21"/>
              </w:rPr>
            </w:pPr>
            <w:r w:rsidRPr="005C5EAE">
              <w:rPr>
                <w:rFonts w:eastAsia="Calibri" w:cs="Arial"/>
                <w:szCs w:val="21"/>
              </w:rPr>
              <w:t>ST6</w:t>
            </w:r>
          </w:p>
        </w:tc>
        <w:tc>
          <w:tcPr>
            <w:tcW w:w="727" w:type="pct"/>
            <w:tcBorders>
              <w:top w:val="single" w:sz="4" w:space="0" w:color="auto"/>
              <w:left w:val="single" w:sz="4" w:space="0" w:color="auto"/>
              <w:bottom w:val="single" w:sz="4" w:space="0" w:color="auto"/>
              <w:right w:val="single" w:sz="4" w:space="0" w:color="auto"/>
            </w:tcBorders>
            <w:shd w:val="clear" w:color="auto" w:fill="auto"/>
          </w:tcPr>
          <w:p w14:paraId="3B7669D1" w14:textId="77777777" w:rsidR="003C4B27" w:rsidRPr="005C5EAE" w:rsidRDefault="003C4B27" w:rsidP="003C4B27">
            <w:pPr>
              <w:spacing w:after="0"/>
              <w:rPr>
                <w:rFonts w:eastAsia="Calibri" w:cs="Arial"/>
                <w:szCs w:val="21"/>
              </w:rPr>
            </w:pPr>
            <w:r w:rsidRPr="005C5EAE">
              <w:rPr>
                <w:rFonts w:eastAsia="Calibri" w:cs="Arial"/>
                <w:szCs w:val="21"/>
              </w:rPr>
              <w:t>IS63</w:t>
            </w:r>
          </w:p>
        </w:tc>
        <w:tc>
          <w:tcPr>
            <w:tcW w:w="3407" w:type="pct"/>
            <w:tcBorders>
              <w:top w:val="single" w:sz="4" w:space="0" w:color="auto"/>
              <w:left w:val="single" w:sz="4" w:space="0" w:color="auto"/>
              <w:bottom w:val="single" w:sz="4" w:space="0" w:color="auto"/>
              <w:right w:val="single" w:sz="2" w:space="0" w:color="auto"/>
            </w:tcBorders>
            <w:shd w:val="clear" w:color="auto" w:fill="auto"/>
          </w:tcPr>
          <w:p w14:paraId="48C63C89" w14:textId="77777777" w:rsidR="003C4B27" w:rsidRPr="005C5EAE" w:rsidRDefault="003C4B27" w:rsidP="003C4B27">
            <w:pPr>
              <w:spacing w:before="60" w:after="60"/>
              <w:rPr>
                <w:rFonts w:eastAsia="Calibri" w:cs="Arial"/>
                <w:szCs w:val="21"/>
              </w:rPr>
            </w:pPr>
            <w:r w:rsidRPr="005C5EAE">
              <w:rPr>
                <w:rFonts w:eastAsia="Calibri" w:cs="Arial"/>
                <w:szCs w:val="21"/>
              </w:rPr>
              <w:t>Upload one brief case study that demonstrates service user experiences and outcomes.</w:t>
            </w:r>
          </w:p>
        </w:tc>
      </w:tr>
    </w:tbl>
    <w:p w14:paraId="2B22FC49" w14:textId="77777777" w:rsidR="003C4B27" w:rsidRPr="005C5EAE" w:rsidRDefault="003C4B27" w:rsidP="003C4B27">
      <w:pPr>
        <w:spacing w:after="0"/>
        <w:rPr>
          <w:rFonts w:eastAsia="Calibri" w:cs="Arial"/>
          <w:szCs w:val="21"/>
        </w:rPr>
      </w:pPr>
    </w:p>
    <w:p w14:paraId="783558C1" w14:textId="77777777" w:rsidR="003C4B27" w:rsidRPr="005C5EAE" w:rsidRDefault="003C4B27" w:rsidP="003C4B27">
      <w:pPr>
        <w:spacing w:after="0"/>
        <w:rPr>
          <w:rFonts w:eastAsia="Calibri" w:cs="Arial"/>
          <w:szCs w:val="21"/>
        </w:rPr>
      </w:pPr>
    </w:p>
    <w:p w14:paraId="319AD4F5" w14:textId="77777777" w:rsidR="003C4B27" w:rsidRPr="005C5EAE" w:rsidRDefault="003C4B27" w:rsidP="001E057D">
      <w:pPr>
        <w:numPr>
          <w:ilvl w:val="0"/>
          <w:numId w:val="10"/>
        </w:numPr>
        <w:spacing w:after="0" w:line="240" w:lineRule="auto"/>
        <w:ind w:left="567" w:hanging="709"/>
        <w:rPr>
          <w:rFonts w:eastAsia="Calibri" w:cs="Arial"/>
          <w:b/>
          <w:szCs w:val="21"/>
        </w:rPr>
      </w:pPr>
      <w:r w:rsidRPr="005C5EAE">
        <w:rPr>
          <w:rFonts w:eastAsia="Calibri" w:cs="Arial"/>
          <w:b/>
          <w:szCs w:val="21"/>
        </w:rPr>
        <w:t>Providers are required to report the following data via the Australian Institute of Health and Welfare (</w:t>
      </w:r>
      <w:proofErr w:type="spellStart"/>
      <w:r w:rsidRPr="005C5EAE">
        <w:rPr>
          <w:rFonts w:eastAsia="Calibri" w:cs="Arial"/>
          <w:b/>
          <w:szCs w:val="21"/>
        </w:rPr>
        <w:t>AIHW</w:t>
      </w:r>
      <w:proofErr w:type="spellEnd"/>
      <w:r w:rsidRPr="005C5EAE">
        <w:rPr>
          <w:rFonts w:eastAsia="Calibri" w:cs="Arial"/>
          <w:b/>
          <w:szCs w:val="21"/>
        </w:rPr>
        <w:t xml:space="preserve">) Specialist Homelessness Services Collection. The department will review data available through </w:t>
      </w:r>
      <w:proofErr w:type="spellStart"/>
      <w:r w:rsidRPr="005C5EAE">
        <w:rPr>
          <w:rFonts w:eastAsia="Calibri" w:cs="Arial"/>
          <w:b/>
          <w:szCs w:val="21"/>
        </w:rPr>
        <w:t>AIHW</w:t>
      </w:r>
      <w:proofErr w:type="spellEnd"/>
      <w:r w:rsidRPr="005C5EAE">
        <w:rPr>
          <w:rFonts w:eastAsia="Calibri" w:cs="Arial"/>
          <w:b/>
          <w:szCs w:val="21"/>
        </w:rPr>
        <w:t xml:space="preserve"> to assess service performance against the following measures:</w:t>
      </w:r>
    </w:p>
    <w:p w14:paraId="1BE883C3" w14:textId="77777777" w:rsidR="003C4B27" w:rsidRPr="005C5EAE" w:rsidRDefault="003C4B27" w:rsidP="003C4B27">
      <w:pPr>
        <w:spacing w:after="0"/>
        <w:rPr>
          <w:rFonts w:eastAsia="Calibri" w:cs="Arial"/>
          <w:szCs w:val="21"/>
        </w:rPr>
      </w:pPr>
    </w:p>
    <w:tbl>
      <w:tblPr>
        <w:tblW w:w="4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9"/>
        <w:gridCol w:w="1221"/>
        <w:gridCol w:w="2171"/>
        <w:gridCol w:w="10167"/>
      </w:tblGrid>
      <w:tr w:rsidR="003C4B27" w:rsidRPr="005C5EAE" w14:paraId="03C69366" w14:textId="77777777" w:rsidTr="003C4B27">
        <w:tc>
          <w:tcPr>
            <w:tcW w:w="5000" w:type="pct"/>
            <w:gridSpan w:val="4"/>
            <w:tcBorders>
              <w:right w:val="single" w:sz="2" w:space="0" w:color="auto"/>
            </w:tcBorders>
            <w:shd w:val="clear" w:color="auto" w:fill="FFFFFF"/>
          </w:tcPr>
          <w:p w14:paraId="421391A1" w14:textId="77777777" w:rsidR="003C4B27" w:rsidRPr="005C5EAE" w:rsidRDefault="003C4B27" w:rsidP="003C4B27">
            <w:pPr>
              <w:spacing w:after="0"/>
              <w:rPr>
                <w:rFonts w:eastAsia="Calibri" w:cs="Arial"/>
                <w:b/>
                <w:szCs w:val="21"/>
              </w:rPr>
            </w:pPr>
            <w:r w:rsidRPr="005C5EAE">
              <w:rPr>
                <w:rFonts w:cs="Arial"/>
                <w:szCs w:val="21"/>
              </w:rPr>
              <w:br w:type="page"/>
            </w:r>
            <w:r w:rsidRPr="005C5EAE">
              <w:rPr>
                <w:rFonts w:eastAsia="Calibri" w:cs="Arial"/>
                <w:b/>
                <w:szCs w:val="21"/>
              </w:rPr>
              <w:t>Relates to item 7.1 or 9.1 of the agreement</w:t>
            </w:r>
          </w:p>
        </w:tc>
      </w:tr>
      <w:tr w:rsidR="003C4B27" w:rsidRPr="005C5EAE" w14:paraId="3438CDFF" w14:textId="77777777" w:rsidTr="003C4B27">
        <w:tc>
          <w:tcPr>
            <w:tcW w:w="403" w:type="pct"/>
            <w:shd w:val="clear" w:color="auto" w:fill="262626"/>
          </w:tcPr>
          <w:p w14:paraId="74117596" w14:textId="77777777" w:rsidR="003C4B27" w:rsidRPr="005C5EAE" w:rsidRDefault="003C4B27" w:rsidP="003C4B27">
            <w:pPr>
              <w:spacing w:after="0"/>
              <w:rPr>
                <w:rFonts w:eastAsia="Calibri" w:cs="Arial"/>
                <w:b/>
                <w:szCs w:val="21"/>
              </w:rPr>
            </w:pPr>
            <w:r w:rsidRPr="005C5EAE">
              <w:rPr>
                <w:rFonts w:eastAsia="Calibri" w:cs="Arial"/>
                <w:b/>
                <w:szCs w:val="21"/>
              </w:rPr>
              <w:t>Service User Code</w:t>
            </w:r>
          </w:p>
        </w:tc>
        <w:tc>
          <w:tcPr>
            <w:tcW w:w="414" w:type="pct"/>
            <w:shd w:val="clear" w:color="auto" w:fill="262626"/>
          </w:tcPr>
          <w:p w14:paraId="5CD8EAE9" w14:textId="77777777" w:rsidR="003C4B27" w:rsidRPr="005C5EAE" w:rsidRDefault="003C4B27" w:rsidP="003C4B27">
            <w:pPr>
              <w:spacing w:after="0"/>
              <w:rPr>
                <w:rFonts w:eastAsia="Calibri" w:cs="Arial"/>
                <w:b/>
                <w:szCs w:val="21"/>
              </w:rPr>
            </w:pPr>
            <w:r w:rsidRPr="005C5EAE">
              <w:rPr>
                <w:rFonts w:eastAsia="Calibri" w:cs="Arial"/>
                <w:b/>
                <w:szCs w:val="21"/>
              </w:rPr>
              <w:t>Service Type Code</w:t>
            </w:r>
          </w:p>
        </w:tc>
        <w:tc>
          <w:tcPr>
            <w:tcW w:w="4183" w:type="pct"/>
            <w:gridSpan w:val="2"/>
            <w:tcBorders>
              <w:right w:val="single" w:sz="2" w:space="0" w:color="auto"/>
            </w:tcBorders>
            <w:shd w:val="clear" w:color="auto" w:fill="D9D9D9"/>
          </w:tcPr>
          <w:p w14:paraId="08B8CA62" w14:textId="2B6DA9F7" w:rsidR="003C4B27" w:rsidRPr="005C5EAE" w:rsidRDefault="003C4B27" w:rsidP="003C4B27">
            <w:pPr>
              <w:spacing w:after="0"/>
              <w:rPr>
                <w:rFonts w:eastAsia="Calibri" w:cs="Arial"/>
                <w:b/>
                <w:szCs w:val="21"/>
              </w:rPr>
            </w:pPr>
            <w:r w:rsidRPr="005C5EAE">
              <w:rPr>
                <w:rFonts w:eastAsia="Calibri" w:cs="Arial"/>
                <w:b/>
                <w:szCs w:val="21"/>
              </w:rPr>
              <w:t xml:space="preserve">Throughput Measure  </w:t>
            </w:r>
          </w:p>
        </w:tc>
      </w:tr>
      <w:tr w:rsidR="003C4B27" w:rsidRPr="005C5EAE" w14:paraId="3E371425" w14:textId="77777777" w:rsidTr="003C4B27">
        <w:trPr>
          <w:trHeight w:val="225"/>
        </w:trPr>
        <w:tc>
          <w:tcPr>
            <w:tcW w:w="403" w:type="pct"/>
            <w:shd w:val="clear" w:color="auto" w:fill="auto"/>
          </w:tcPr>
          <w:p w14:paraId="0243728D" w14:textId="77777777" w:rsidR="003C4B27" w:rsidRPr="005C5EAE" w:rsidRDefault="003C4B27" w:rsidP="003C4B27">
            <w:pPr>
              <w:rPr>
                <w:rFonts w:cs="Arial"/>
                <w:szCs w:val="21"/>
              </w:rPr>
            </w:pPr>
            <w:r w:rsidRPr="005C5EAE">
              <w:rPr>
                <w:rFonts w:eastAsia="Calibri" w:cs="Arial"/>
                <w:b/>
                <w:szCs w:val="21"/>
              </w:rPr>
              <w:t>SU3530</w:t>
            </w:r>
          </w:p>
        </w:tc>
        <w:tc>
          <w:tcPr>
            <w:tcW w:w="414" w:type="pct"/>
            <w:shd w:val="clear" w:color="auto" w:fill="auto"/>
          </w:tcPr>
          <w:p w14:paraId="708E4690" w14:textId="77777777" w:rsidR="003C4B27" w:rsidRPr="005C5EAE" w:rsidRDefault="003C4B27" w:rsidP="003C4B27">
            <w:pPr>
              <w:spacing w:after="0"/>
              <w:rPr>
                <w:rFonts w:eastAsia="Calibri" w:cs="Arial"/>
                <w:szCs w:val="21"/>
              </w:rPr>
            </w:pPr>
            <w:r w:rsidRPr="005C5EAE">
              <w:rPr>
                <w:rFonts w:eastAsia="Calibri" w:cs="Arial"/>
                <w:szCs w:val="21"/>
              </w:rPr>
              <w:t>ST4</w:t>
            </w:r>
          </w:p>
          <w:p w14:paraId="1D35FD20" w14:textId="77777777" w:rsidR="003C4B27" w:rsidRPr="005C5EAE" w:rsidRDefault="003C4B27" w:rsidP="003C4B27">
            <w:pPr>
              <w:spacing w:after="0"/>
              <w:rPr>
                <w:rFonts w:eastAsia="Calibri" w:cs="Arial"/>
                <w:szCs w:val="21"/>
              </w:rPr>
            </w:pPr>
            <w:r w:rsidRPr="005C5EAE">
              <w:rPr>
                <w:rFonts w:eastAsia="Calibri" w:cs="Arial"/>
                <w:szCs w:val="21"/>
              </w:rPr>
              <w:t>ST5</w:t>
            </w:r>
          </w:p>
          <w:p w14:paraId="3B3C73F1" w14:textId="77777777" w:rsidR="003C4B27" w:rsidRPr="005C5EAE" w:rsidRDefault="003C4B27" w:rsidP="003C4B27">
            <w:pPr>
              <w:spacing w:after="0"/>
              <w:rPr>
                <w:rFonts w:eastAsia="Calibri" w:cs="Arial"/>
                <w:szCs w:val="21"/>
              </w:rPr>
            </w:pPr>
            <w:r w:rsidRPr="005C5EAE">
              <w:rPr>
                <w:rFonts w:eastAsia="Calibri" w:cs="Arial"/>
                <w:szCs w:val="21"/>
              </w:rPr>
              <w:t>ST6</w:t>
            </w:r>
          </w:p>
        </w:tc>
        <w:tc>
          <w:tcPr>
            <w:tcW w:w="736" w:type="pct"/>
            <w:shd w:val="clear" w:color="auto" w:fill="auto"/>
          </w:tcPr>
          <w:p w14:paraId="1938AAB0" w14:textId="77777777" w:rsidR="003C4B27" w:rsidRPr="005C5EAE" w:rsidRDefault="003C4B27" w:rsidP="003C4B27">
            <w:pPr>
              <w:spacing w:after="0"/>
              <w:rPr>
                <w:rFonts w:eastAsia="Calibri" w:cs="Arial"/>
                <w:szCs w:val="21"/>
              </w:rPr>
            </w:pPr>
            <w:r w:rsidRPr="005C5EAE">
              <w:rPr>
                <w:rFonts w:eastAsia="Calibri" w:cs="Arial"/>
                <w:szCs w:val="21"/>
              </w:rPr>
              <w:t>IS112</w:t>
            </w:r>
          </w:p>
        </w:tc>
        <w:tc>
          <w:tcPr>
            <w:tcW w:w="3447" w:type="pct"/>
            <w:tcBorders>
              <w:right w:val="single" w:sz="2" w:space="0" w:color="auto"/>
            </w:tcBorders>
            <w:shd w:val="clear" w:color="auto" w:fill="auto"/>
          </w:tcPr>
          <w:p w14:paraId="2DF8D604" w14:textId="77777777" w:rsidR="003C4B27" w:rsidRPr="005C5EAE" w:rsidRDefault="003C4B27" w:rsidP="003C4B27">
            <w:pPr>
              <w:spacing w:after="0"/>
              <w:rPr>
                <w:rFonts w:eastAsia="Calibri" w:cs="Arial"/>
                <w:szCs w:val="21"/>
              </w:rPr>
            </w:pPr>
            <w:r w:rsidRPr="005C5EAE">
              <w:rPr>
                <w:rFonts w:eastAsia="Calibri" w:cs="Arial"/>
                <w:szCs w:val="21"/>
              </w:rPr>
              <w:t>Number of support periods that commenced during the quarter</w:t>
            </w:r>
          </w:p>
        </w:tc>
      </w:tr>
      <w:tr w:rsidR="003C4B27" w:rsidRPr="005C5EAE" w14:paraId="165B9A79" w14:textId="77777777" w:rsidTr="003C4B27">
        <w:trPr>
          <w:trHeight w:val="686"/>
        </w:trPr>
        <w:tc>
          <w:tcPr>
            <w:tcW w:w="403" w:type="pct"/>
            <w:shd w:val="clear" w:color="auto" w:fill="auto"/>
          </w:tcPr>
          <w:p w14:paraId="620CAE39" w14:textId="77777777" w:rsidR="003C4B27" w:rsidRPr="005C5EAE" w:rsidRDefault="003C4B27" w:rsidP="003C4B27">
            <w:pPr>
              <w:rPr>
                <w:rFonts w:cs="Arial"/>
                <w:szCs w:val="21"/>
              </w:rPr>
            </w:pPr>
            <w:r w:rsidRPr="005C5EAE">
              <w:rPr>
                <w:rFonts w:eastAsia="Calibri" w:cs="Arial"/>
                <w:b/>
                <w:szCs w:val="21"/>
              </w:rPr>
              <w:t>SU3530</w:t>
            </w:r>
          </w:p>
        </w:tc>
        <w:tc>
          <w:tcPr>
            <w:tcW w:w="414" w:type="pct"/>
            <w:shd w:val="clear" w:color="auto" w:fill="auto"/>
          </w:tcPr>
          <w:p w14:paraId="1B84B84C" w14:textId="77777777" w:rsidR="003C4B27" w:rsidRPr="005C5EAE" w:rsidRDefault="003C4B27" w:rsidP="003C4B27">
            <w:pPr>
              <w:spacing w:after="0"/>
              <w:rPr>
                <w:rFonts w:eastAsia="Calibri" w:cs="Arial"/>
                <w:szCs w:val="21"/>
              </w:rPr>
            </w:pPr>
            <w:r w:rsidRPr="005C5EAE">
              <w:rPr>
                <w:rFonts w:eastAsia="Calibri" w:cs="Arial"/>
                <w:szCs w:val="21"/>
              </w:rPr>
              <w:t>ST4</w:t>
            </w:r>
          </w:p>
          <w:p w14:paraId="4D9EEB30" w14:textId="77777777" w:rsidR="003C4B27" w:rsidRPr="005C5EAE" w:rsidRDefault="003C4B27" w:rsidP="003C4B27">
            <w:pPr>
              <w:spacing w:after="0"/>
              <w:rPr>
                <w:rFonts w:eastAsia="Calibri" w:cs="Arial"/>
                <w:szCs w:val="21"/>
              </w:rPr>
            </w:pPr>
            <w:r w:rsidRPr="005C5EAE">
              <w:rPr>
                <w:rFonts w:eastAsia="Calibri" w:cs="Arial"/>
                <w:szCs w:val="21"/>
              </w:rPr>
              <w:t>ST5</w:t>
            </w:r>
          </w:p>
          <w:p w14:paraId="64B17763" w14:textId="77777777" w:rsidR="003C4B27" w:rsidRPr="005C5EAE" w:rsidRDefault="003C4B27" w:rsidP="003C4B27">
            <w:pPr>
              <w:spacing w:after="0"/>
              <w:rPr>
                <w:rFonts w:cs="Arial"/>
                <w:szCs w:val="21"/>
              </w:rPr>
            </w:pPr>
            <w:r w:rsidRPr="005C5EAE">
              <w:rPr>
                <w:rFonts w:eastAsia="Calibri" w:cs="Arial"/>
                <w:szCs w:val="21"/>
              </w:rPr>
              <w:t>ST6</w:t>
            </w:r>
          </w:p>
        </w:tc>
        <w:tc>
          <w:tcPr>
            <w:tcW w:w="736" w:type="pct"/>
            <w:shd w:val="clear" w:color="auto" w:fill="auto"/>
          </w:tcPr>
          <w:p w14:paraId="073E00D6" w14:textId="77777777" w:rsidR="003C4B27" w:rsidRPr="005C5EAE" w:rsidRDefault="003C4B27" w:rsidP="003C4B27">
            <w:pPr>
              <w:spacing w:after="0"/>
              <w:rPr>
                <w:rFonts w:eastAsia="Calibri" w:cs="Arial"/>
                <w:szCs w:val="21"/>
              </w:rPr>
            </w:pPr>
            <w:r w:rsidRPr="005C5EAE">
              <w:rPr>
                <w:rFonts w:eastAsia="Calibri" w:cs="Arial"/>
                <w:szCs w:val="21"/>
              </w:rPr>
              <w:t>IS120</w:t>
            </w:r>
          </w:p>
        </w:tc>
        <w:tc>
          <w:tcPr>
            <w:tcW w:w="3447" w:type="pct"/>
            <w:tcBorders>
              <w:right w:val="single" w:sz="2" w:space="0" w:color="auto"/>
            </w:tcBorders>
            <w:shd w:val="clear" w:color="auto" w:fill="auto"/>
          </w:tcPr>
          <w:p w14:paraId="70B2CC7C" w14:textId="77777777" w:rsidR="003C4B27" w:rsidRPr="005C5EAE" w:rsidRDefault="003C4B27" w:rsidP="003C4B27">
            <w:pPr>
              <w:spacing w:after="0"/>
              <w:rPr>
                <w:rFonts w:eastAsia="Calibri" w:cs="Arial"/>
                <w:szCs w:val="21"/>
              </w:rPr>
            </w:pPr>
            <w:r w:rsidRPr="005C5EAE">
              <w:rPr>
                <w:rFonts w:eastAsia="Calibri" w:cs="Arial"/>
                <w:szCs w:val="21"/>
              </w:rPr>
              <w:t>Number of open support periods</w:t>
            </w:r>
          </w:p>
        </w:tc>
      </w:tr>
      <w:tr w:rsidR="003C4B27" w:rsidRPr="005C5EAE" w14:paraId="339FDF30" w14:textId="77777777" w:rsidTr="003C4B27">
        <w:trPr>
          <w:trHeight w:val="419"/>
        </w:trPr>
        <w:tc>
          <w:tcPr>
            <w:tcW w:w="403" w:type="pct"/>
            <w:shd w:val="clear" w:color="auto" w:fill="auto"/>
          </w:tcPr>
          <w:p w14:paraId="5341DD50" w14:textId="77777777" w:rsidR="003C4B27" w:rsidRPr="005C5EAE" w:rsidRDefault="003C4B27" w:rsidP="003C4B27">
            <w:pPr>
              <w:rPr>
                <w:rFonts w:cs="Arial"/>
                <w:szCs w:val="21"/>
              </w:rPr>
            </w:pPr>
            <w:r w:rsidRPr="005C5EAE">
              <w:rPr>
                <w:rFonts w:eastAsia="Calibri" w:cs="Arial"/>
                <w:b/>
                <w:szCs w:val="21"/>
              </w:rPr>
              <w:t>SU3530</w:t>
            </w:r>
          </w:p>
        </w:tc>
        <w:tc>
          <w:tcPr>
            <w:tcW w:w="414" w:type="pct"/>
            <w:shd w:val="clear" w:color="auto" w:fill="auto"/>
          </w:tcPr>
          <w:p w14:paraId="20D4193C" w14:textId="77777777" w:rsidR="003C4B27" w:rsidRPr="005C5EAE" w:rsidRDefault="003C4B27" w:rsidP="003C4B27">
            <w:pPr>
              <w:spacing w:after="0"/>
              <w:rPr>
                <w:rFonts w:eastAsia="Calibri" w:cs="Arial"/>
                <w:szCs w:val="21"/>
              </w:rPr>
            </w:pPr>
            <w:r w:rsidRPr="005C5EAE">
              <w:rPr>
                <w:rFonts w:eastAsia="Calibri" w:cs="Arial"/>
                <w:szCs w:val="21"/>
              </w:rPr>
              <w:t>ST4</w:t>
            </w:r>
          </w:p>
          <w:p w14:paraId="03D8DE1B" w14:textId="77777777" w:rsidR="003C4B27" w:rsidRPr="005C5EAE" w:rsidRDefault="003C4B27" w:rsidP="003C4B27">
            <w:pPr>
              <w:spacing w:after="0"/>
              <w:rPr>
                <w:rFonts w:eastAsia="Calibri" w:cs="Arial"/>
                <w:szCs w:val="21"/>
              </w:rPr>
            </w:pPr>
            <w:r w:rsidRPr="005C5EAE">
              <w:rPr>
                <w:rFonts w:eastAsia="Calibri" w:cs="Arial"/>
                <w:szCs w:val="21"/>
              </w:rPr>
              <w:t>ST5</w:t>
            </w:r>
          </w:p>
          <w:p w14:paraId="31CD53FA" w14:textId="77777777" w:rsidR="003C4B27" w:rsidRPr="005C5EAE" w:rsidRDefault="003C4B27" w:rsidP="003C4B27">
            <w:pPr>
              <w:spacing w:after="0"/>
              <w:rPr>
                <w:rFonts w:cs="Arial"/>
                <w:szCs w:val="21"/>
              </w:rPr>
            </w:pPr>
            <w:r w:rsidRPr="005C5EAE">
              <w:rPr>
                <w:rFonts w:eastAsia="Calibri" w:cs="Arial"/>
                <w:szCs w:val="21"/>
              </w:rPr>
              <w:t>ST6</w:t>
            </w:r>
          </w:p>
        </w:tc>
        <w:tc>
          <w:tcPr>
            <w:tcW w:w="736" w:type="pct"/>
            <w:shd w:val="clear" w:color="auto" w:fill="auto"/>
          </w:tcPr>
          <w:p w14:paraId="2D1B7111" w14:textId="77777777" w:rsidR="003C4B27" w:rsidRPr="005C5EAE" w:rsidRDefault="003C4B27" w:rsidP="003C4B27">
            <w:pPr>
              <w:spacing w:after="0"/>
              <w:rPr>
                <w:rFonts w:eastAsia="Calibri" w:cs="Arial"/>
                <w:szCs w:val="21"/>
              </w:rPr>
            </w:pPr>
            <w:r w:rsidRPr="005C5EAE">
              <w:rPr>
                <w:rFonts w:eastAsia="Calibri" w:cs="Arial"/>
                <w:szCs w:val="21"/>
              </w:rPr>
              <w:t>IS111</w:t>
            </w:r>
          </w:p>
        </w:tc>
        <w:tc>
          <w:tcPr>
            <w:tcW w:w="3447" w:type="pct"/>
            <w:tcBorders>
              <w:right w:val="single" w:sz="2" w:space="0" w:color="auto"/>
            </w:tcBorders>
            <w:shd w:val="clear" w:color="auto" w:fill="auto"/>
          </w:tcPr>
          <w:p w14:paraId="10CD6B73" w14:textId="77777777" w:rsidR="003C4B27" w:rsidRPr="005C5EAE" w:rsidRDefault="003C4B27" w:rsidP="003C4B27">
            <w:pPr>
              <w:spacing w:after="0"/>
              <w:rPr>
                <w:rFonts w:eastAsia="Calibri" w:cs="Arial"/>
                <w:szCs w:val="21"/>
              </w:rPr>
            </w:pPr>
            <w:r w:rsidRPr="005C5EAE">
              <w:rPr>
                <w:rFonts w:eastAsia="Calibri" w:cs="Arial"/>
                <w:szCs w:val="21"/>
              </w:rPr>
              <w:t>Number of support periods that ended during the quarter</w:t>
            </w:r>
          </w:p>
        </w:tc>
      </w:tr>
      <w:tr w:rsidR="003C4B27" w:rsidRPr="005C5EAE" w14:paraId="6C65FA28" w14:textId="77777777" w:rsidTr="003C4B27">
        <w:tc>
          <w:tcPr>
            <w:tcW w:w="403" w:type="pct"/>
            <w:shd w:val="clear" w:color="auto" w:fill="262626"/>
          </w:tcPr>
          <w:p w14:paraId="1742080F" w14:textId="77777777" w:rsidR="003C4B27" w:rsidRPr="005C5EAE" w:rsidRDefault="003C4B27" w:rsidP="003C4B27">
            <w:pPr>
              <w:spacing w:after="0"/>
              <w:rPr>
                <w:rFonts w:eastAsia="Calibri" w:cs="Arial"/>
                <w:b/>
                <w:szCs w:val="21"/>
              </w:rPr>
            </w:pPr>
            <w:r w:rsidRPr="005C5EAE">
              <w:rPr>
                <w:rFonts w:eastAsia="Calibri" w:cs="Arial"/>
                <w:b/>
                <w:szCs w:val="21"/>
              </w:rPr>
              <w:t>Service User Code</w:t>
            </w:r>
          </w:p>
        </w:tc>
        <w:tc>
          <w:tcPr>
            <w:tcW w:w="414" w:type="pct"/>
            <w:shd w:val="clear" w:color="auto" w:fill="262626"/>
          </w:tcPr>
          <w:p w14:paraId="5B3BF633" w14:textId="77777777" w:rsidR="003C4B27" w:rsidRPr="005C5EAE" w:rsidRDefault="003C4B27" w:rsidP="003C4B27">
            <w:pPr>
              <w:spacing w:after="0"/>
              <w:rPr>
                <w:rFonts w:eastAsia="Calibri" w:cs="Arial"/>
                <w:b/>
                <w:szCs w:val="21"/>
              </w:rPr>
            </w:pPr>
            <w:r w:rsidRPr="005C5EAE">
              <w:rPr>
                <w:rFonts w:eastAsia="Calibri" w:cs="Arial"/>
                <w:b/>
                <w:szCs w:val="21"/>
              </w:rPr>
              <w:t>Service Type Code</w:t>
            </w:r>
          </w:p>
        </w:tc>
        <w:tc>
          <w:tcPr>
            <w:tcW w:w="4183" w:type="pct"/>
            <w:gridSpan w:val="2"/>
            <w:tcBorders>
              <w:right w:val="single" w:sz="2" w:space="0" w:color="auto"/>
            </w:tcBorders>
            <w:shd w:val="clear" w:color="auto" w:fill="D9D9D9"/>
          </w:tcPr>
          <w:p w14:paraId="2660D8B2" w14:textId="77777777" w:rsidR="003C4B27" w:rsidRPr="005C5EAE" w:rsidRDefault="003C4B27" w:rsidP="003C4B27">
            <w:pPr>
              <w:spacing w:after="0"/>
              <w:rPr>
                <w:rFonts w:eastAsia="Calibri" w:cs="Arial"/>
                <w:b/>
                <w:szCs w:val="21"/>
              </w:rPr>
            </w:pPr>
            <w:r w:rsidRPr="005C5EAE">
              <w:rPr>
                <w:rFonts w:eastAsia="Calibri" w:cs="Arial"/>
                <w:b/>
                <w:szCs w:val="21"/>
              </w:rPr>
              <w:t>Demographic Measure</w:t>
            </w:r>
          </w:p>
        </w:tc>
      </w:tr>
      <w:tr w:rsidR="003C4B27" w:rsidRPr="005C5EAE" w14:paraId="1FCAAF86" w14:textId="77777777" w:rsidTr="003C4B27">
        <w:trPr>
          <w:trHeight w:val="470"/>
        </w:trPr>
        <w:tc>
          <w:tcPr>
            <w:tcW w:w="403" w:type="pct"/>
            <w:shd w:val="clear" w:color="auto" w:fill="auto"/>
          </w:tcPr>
          <w:p w14:paraId="1F3AB40A" w14:textId="77777777" w:rsidR="003C4B27" w:rsidRPr="005C5EAE" w:rsidRDefault="003C4B27" w:rsidP="003C4B27">
            <w:pPr>
              <w:rPr>
                <w:rFonts w:cs="Arial"/>
                <w:szCs w:val="21"/>
              </w:rPr>
            </w:pPr>
            <w:r w:rsidRPr="005C5EAE">
              <w:rPr>
                <w:rFonts w:eastAsia="Calibri" w:cs="Arial"/>
                <w:b/>
                <w:szCs w:val="21"/>
              </w:rPr>
              <w:t>SU3530</w:t>
            </w:r>
          </w:p>
        </w:tc>
        <w:tc>
          <w:tcPr>
            <w:tcW w:w="414" w:type="pct"/>
            <w:shd w:val="clear" w:color="auto" w:fill="auto"/>
          </w:tcPr>
          <w:p w14:paraId="2A199F81" w14:textId="77777777" w:rsidR="003C4B27" w:rsidRPr="005C5EAE" w:rsidRDefault="003C4B27" w:rsidP="003C4B27">
            <w:pPr>
              <w:spacing w:after="0"/>
              <w:rPr>
                <w:rFonts w:eastAsia="Calibri" w:cs="Arial"/>
                <w:szCs w:val="21"/>
              </w:rPr>
            </w:pPr>
            <w:r w:rsidRPr="005C5EAE">
              <w:rPr>
                <w:rFonts w:eastAsia="Calibri" w:cs="Arial"/>
                <w:szCs w:val="21"/>
              </w:rPr>
              <w:t>ST4</w:t>
            </w:r>
          </w:p>
          <w:p w14:paraId="3408D05C" w14:textId="77777777" w:rsidR="003C4B27" w:rsidRPr="005C5EAE" w:rsidRDefault="003C4B27" w:rsidP="003C4B27">
            <w:pPr>
              <w:spacing w:after="0"/>
              <w:rPr>
                <w:rFonts w:eastAsia="Calibri" w:cs="Arial"/>
                <w:szCs w:val="21"/>
              </w:rPr>
            </w:pPr>
            <w:r w:rsidRPr="005C5EAE">
              <w:rPr>
                <w:rFonts w:eastAsia="Calibri" w:cs="Arial"/>
                <w:szCs w:val="21"/>
              </w:rPr>
              <w:t>ST5</w:t>
            </w:r>
          </w:p>
          <w:p w14:paraId="512E319D" w14:textId="77777777" w:rsidR="003C4B27" w:rsidRPr="005C5EAE" w:rsidRDefault="003C4B27" w:rsidP="003C4B27">
            <w:pPr>
              <w:spacing w:after="0"/>
              <w:rPr>
                <w:rFonts w:eastAsia="Calibri" w:cs="Arial"/>
                <w:szCs w:val="21"/>
              </w:rPr>
            </w:pPr>
            <w:r w:rsidRPr="005C5EAE">
              <w:rPr>
                <w:rFonts w:eastAsia="Calibri" w:cs="Arial"/>
                <w:szCs w:val="21"/>
              </w:rPr>
              <w:t>ST6</w:t>
            </w:r>
          </w:p>
        </w:tc>
        <w:tc>
          <w:tcPr>
            <w:tcW w:w="736" w:type="pct"/>
            <w:shd w:val="clear" w:color="auto" w:fill="auto"/>
          </w:tcPr>
          <w:p w14:paraId="743225DB" w14:textId="77777777" w:rsidR="003C4B27" w:rsidRPr="005C5EAE" w:rsidRDefault="003C4B27" w:rsidP="003C4B27">
            <w:pPr>
              <w:spacing w:after="0"/>
              <w:rPr>
                <w:rFonts w:eastAsia="Calibri" w:cs="Arial"/>
                <w:szCs w:val="21"/>
              </w:rPr>
            </w:pPr>
            <w:r w:rsidRPr="005C5EAE">
              <w:rPr>
                <w:rFonts w:eastAsia="Calibri" w:cs="Arial"/>
                <w:szCs w:val="21"/>
              </w:rPr>
              <w:t>IS110</w:t>
            </w:r>
          </w:p>
        </w:tc>
        <w:tc>
          <w:tcPr>
            <w:tcW w:w="3447" w:type="pct"/>
            <w:tcBorders>
              <w:right w:val="single" w:sz="2" w:space="0" w:color="auto"/>
            </w:tcBorders>
            <w:shd w:val="clear" w:color="auto" w:fill="auto"/>
          </w:tcPr>
          <w:p w14:paraId="42E329E3" w14:textId="77777777" w:rsidR="003C4B27" w:rsidRPr="005C5EAE" w:rsidRDefault="003C4B27" w:rsidP="003C4B27">
            <w:pPr>
              <w:spacing w:after="0"/>
              <w:rPr>
                <w:rFonts w:eastAsia="Calibri" w:cs="Arial"/>
                <w:szCs w:val="21"/>
              </w:rPr>
            </w:pPr>
            <w:r w:rsidRPr="005C5EAE">
              <w:rPr>
                <w:rFonts w:eastAsia="Calibri" w:cs="Arial"/>
                <w:szCs w:val="21"/>
              </w:rPr>
              <w:t>Number of individual clients who are children</w:t>
            </w:r>
          </w:p>
        </w:tc>
      </w:tr>
      <w:tr w:rsidR="003C4B27" w:rsidRPr="005C5EAE" w14:paraId="031DED8B" w14:textId="77777777" w:rsidTr="003C4B27">
        <w:trPr>
          <w:trHeight w:val="470"/>
        </w:trPr>
        <w:tc>
          <w:tcPr>
            <w:tcW w:w="403" w:type="pct"/>
            <w:shd w:val="clear" w:color="auto" w:fill="auto"/>
          </w:tcPr>
          <w:p w14:paraId="3DBC7B26" w14:textId="77777777" w:rsidR="003C4B27" w:rsidRPr="005C5EAE" w:rsidRDefault="003C4B27" w:rsidP="003C4B27">
            <w:pPr>
              <w:rPr>
                <w:rFonts w:cs="Arial"/>
                <w:szCs w:val="21"/>
              </w:rPr>
            </w:pPr>
            <w:r w:rsidRPr="005C5EAE">
              <w:rPr>
                <w:rFonts w:eastAsia="Calibri" w:cs="Arial"/>
                <w:b/>
                <w:szCs w:val="21"/>
              </w:rPr>
              <w:t>SU3530</w:t>
            </w:r>
          </w:p>
        </w:tc>
        <w:tc>
          <w:tcPr>
            <w:tcW w:w="414" w:type="pct"/>
            <w:shd w:val="clear" w:color="auto" w:fill="auto"/>
          </w:tcPr>
          <w:p w14:paraId="02CD47FC" w14:textId="77777777" w:rsidR="003C4B27" w:rsidRPr="005C5EAE" w:rsidRDefault="003C4B27" w:rsidP="003C4B27">
            <w:pPr>
              <w:spacing w:after="0"/>
              <w:rPr>
                <w:rFonts w:eastAsia="Calibri" w:cs="Arial"/>
                <w:szCs w:val="21"/>
              </w:rPr>
            </w:pPr>
            <w:r w:rsidRPr="005C5EAE">
              <w:rPr>
                <w:rFonts w:eastAsia="Calibri" w:cs="Arial"/>
                <w:szCs w:val="21"/>
              </w:rPr>
              <w:t>ST4</w:t>
            </w:r>
          </w:p>
          <w:p w14:paraId="184F4699" w14:textId="77777777" w:rsidR="003C4B27" w:rsidRPr="005C5EAE" w:rsidRDefault="003C4B27" w:rsidP="003C4B27">
            <w:pPr>
              <w:spacing w:after="0"/>
              <w:rPr>
                <w:rFonts w:eastAsia="Calibri" w:cs="Arial"/>
                <w:szCs w:val="21"/>
              </w:rPr>
            </w:pPr>
            <w:r w:rsidRPr="005C5EAE">
              <w:rPr>
                <w:rFonts w:eastAsia="Calibri" w:cs="Arial"/>
                <w:szCs w:val="21"/>
              </w:rPr>
              <w:t>ST5</w:t>
            </w:r>
          </w:p>
          <w:p w14:paraId="345409F7" w14:textId="77777777" w:rsidR="003C4B27" w:rsidRPr="005C5EAE" w:rsidRDefault="003C4B27" w:rsidP="003C4B27">
            <w:pPr>
              <w:spacing w:after="0"/>
              <w:rPr>
                <w:rFonts w:eastAsia="Calibri" w:cs="Arial"/>
                <w:szCs w:val="21"/>
              </w:rPr>
            </w:pPr>
            <w:r w:rsidRPr="005C5EAE">
              <w:rPr>
                <w:rFonts w:eastAsia="Calibri" w:cs="Arial"/>
                <w:szCs w:val="21"/>
              </w:rPr>
              <w:t>ST6</w:t>
            </w:r>
          </w:p>
        </w:tc>
        <w:tc>
          <w:tcPr>
            <w:tcW w:w="736" w:type="pct"/>
            <w:shd w:val="clear" w:color="auto" w:fill="auto"/>
          </w:tcPr>
          <w:p w14:paraId="170F23EC" w14:textId="77777777" w:rsidR="003C4B27" w:rsidRPr="005C5EAE" w:rsidRDefault="003C4B27" w:rsidP="003C4B27">
            <w:pPr>
              <w:spacing w:after="0"/>
              <w:rPr>
                <w:rFonts w:eastAsia="Calibri" w:cs="Arial"/>
                <w:szCs w:val="21"/>
              </w:rPr>
            </w:pPr>
            <w:r w:rsidRPr="005C5EAE">
              <w:rPr>
                <w:rFonts w:eastAsia="Calibri" w:cs="Arial"/>
                <w:szCs w:val="21"/>
              </w:rPr>
              <w:t>IS35</w:t>
            </w:r>
          </w:p>
        </w:tc>
        <w:tc>
          <w:tcPr>
            <w:tcW w:w="3447" w:type="pct"/>
            <w:tcBorders>
              <w:right w:val="single" w:sz="2" w:space="0" w:color="auto"/>
            </w:tcBorders>
            <w:shd w:val="clear" w:color="auto" w:fill="auto"/>
          </w:tcPr>
          <w:p w14:paraId="3AE1CA62" w14:textId="77777777" w:rsidR="003C4B27" w:rsidRPr="005C5EAE" w:rsidRDefault="003C4B27" w:rsidP="003C4B27">
            <w:pPr>
              <w:spacing w:after="0"/>
              <w:rPr>
                <w:rFonts w:eastAsia="Calibri" w:cs="Arial"/>
                <w:szCs w:val="21"/>
              </w:rPr>
            </w:pPr>
            <w:r w:rsidRPr="005C5EAE">
              <w:rPr>
                <w:rFonts w:eastAsia="Calibri" w:cs="Arial"/>
                <w:szCs w:val="21"/>
              </w:rPr>
              <w:t>Number of clients who identify as Aboriginal and/or Torres Strait Islander</w:t>
            </w:r>
          </w:p>
        </w:tc>
      </w:tr>
      <w:tr w:rsidR="003C4B27" w:rsidRPr="005C5EAE" w14:paraId="31260395" w14:textId="77777777" w:rsidTr="003C4B27">
        <w:tc>
          <w:tcPr>
            <w:tcW w:w="403" w:type="pct"/>
            <w:shd w:val="clear" w:color="auto" w:fill="262626"/>
          </w:tcPr>
          <w:p w14:paraId="2E2E9C1A" w14:textId="77777777" w:rsidR="003C4B27" w:rsidRPr="005C5EAE" w:rsidRDefault="003C4B27" w:rsidP="003C4B27">
            <w:pPr>
              <w:spacing w:after="0"/>
              <w:rPr>
                <w:rFonts w:eastAsia="Calibri" w:cs="Arial"/>
                <w:b/>
                <w:szCs w:val="21"/>
              </w:rPr>
            </w:pPr>
            <w:r w:rsidRPr="005C5EAE">
              <w:rPr>
                <w:rFonts w:eastAsia="Calibri" w:cs="Arial"/>
                <w:b/>
                <w:szCs w:val="21"/>
              </w:rPr>
              <w:t>Service User Code</w:t>
            </w:r>
          </w:p>
        </w:tc>
        <w:tc>
          <w:tcPr>
            <w:tcW w:w="414" w:type="pct"/>
            <w:shd w:val="clear" w:color="auto" w:fill="262626"/>
          </w:tcPr>
          <w:p w14:paraId="4D276A89" w14:textId="77777777" w:rsidR="003C4B27" w:rsidRPr="005C5EAE" w:rsidRDefault="003C4B27" w:rsidP="003C4B27">
            <w:pPr>
              <w:spacing w:after="0"/>
              <w:rPr>
                <w:rFonts w:eastAsia="Calibri" w:cs="Arial"/>
                <w:b/>
                <w:szCs w:val="21"/>
              </w:rPr>
            </w:pPr>
            <w:r w:rsidRPr="005C5EAE">
              <w:rPr>
                <w:rFonts w:eastAsia="Calibri" w:cs="Arial"/>
                <w:b/>
                <w:szCs w:val="21"/>
              </w:rPr>
              <w:t>Service Type Code</w:t>
            </w:r>
          </w:p>
        </w:tc>
        <w:tc>
          <w:tcPr>
            <w:tcW w:w="4183" w:type="pct"/>
            <w:gridSpan w:val="2"/>
            <w:tcBorders>
              <w:right w:val="single" w:sz="2" w:space="0" w:color="auto"/>
            </w:tcBorders>
            <w:shd w:val="clear" w:color="auto" w:fill="D9D9D9"/>
          </w:tcPr>
          <w:p w14:paraId="7C2EF97C" w14:textId="77777777" w:rsidR="003C4B27" w:rsidRPr="005C5EAE" w:rsidRDefault="003C4B27" w:rsidP="003C4B27">
            <w:pPr>
              <w:spacing w:after="0"/>
              <w:rPr>
                <w:rFonts w:eastAsia="Calibri" w:cs="Arial"/>
                <w:b/>
                <w:szCs w:val="21"/>
              </w:rPr>
            </w:pPr>
            <w:r w:rsidRPr="005C5EAE">
              <w:rPr>
                <w:rFonts w:eastAsia="Calibri" w:cs="Arial"/>
                <w:b/>
                <w:szCs w:val="21"/>
              </w:rPr>
              <w:t>Outcome Measure</w:t>
            </w:r>
          </w:p>
        </w:tc>
      </w:tr>
      <w:tr w:rsidR="003C4B27" w:rsidRPr="005C5EAE" w14:paraId="5DD9EB14" w14:textId="77777777" w:rsidTr="003C4B27">
        <w:trPr>
          <w:trHeight w:val="271"/>
        </w:trPr>
        <w:tc>
          <w:tcPr>
            <w:tcW w:w="403" w:type="pct"/>
            <w:shd w:val="clear" w:color="auto" w:fill="auto"/>
          </w:tcPr>
          <w:p w14:paraId="1A643696" w14:textId="77777777" w:rsidR="003C4B27" w:rsidRPr="005C5EAE" w:rsidRDefault="003C4B27" w:rsidP="003C4B27">
            <w:pPr>
              <w:rPr>
                <w:rFonts w:cs="Arial"/>
                <w:szCs w:val="21"/>
              </w:rPr>
            </w:pPr>
            <w:r w:rsidRPr="005C5EAE">
              <w:rPr>
                <w:rFonts w:eastAsia="Calibri" w:cs="Arial"/>
                <w:b/>
                <w:szCs w:val="21"/>
              </w:rPr>
              <w:t>SU3530</w:t>
            </w:r>
          </w:p>
        </w:tc>
        <w:tc>
          <w:tcPr>
            <w:tcW w:w="414" w:type="pct"/>
            <w:shd w:val="clear" w:color="auto" w:fill="auto"/>
          </w:tcPr>
          <w:p w14:paraId="118EC899" w14:textId="77777777" w:rsidR="003C4B27" w:rsidRPr="005C5EAE" w:rsidRDefault="003C4B27" w:rsidP="003C4B27">
            <w:pPr>
              <w:spacing w:after="0"/>
              <w:rPr>
                <w:rFonts w:eastAsia="Calibri" w:cs="Arial"/>
                <w:szCs w:val="21"/>
              </w:rPr>
            </w:pPr>
            <w:r w:rsidRPr="005C5EAE">
              <w:rPr>
                <w:rFonts w:eastAsia="Calibri" w:cs="Arial"/>
                <w:szCs w:val="21"/>
              </w:rPr>
              <w:t>ST4</w:t>
            </w:r>
          </w:p>
          <w:p w14:paraId="2DB26096" w14:textId="77777777" w:rsidR="003C4B27" w:rsidRPr="005C5EAE" w:rsidRDefault="003C4B27" w:rsidP="003C4B27">
            <w:pPr>
              <w:spacing w:after="0"/>
              <w:rPr>
                <w:rFonts w:eastAsia="Calibri" w:cs="Arial"/>
                <w:szCs w:val="21"/>
              </w:rPr>
            </w:pPr>
            <w:r w:rsidRPr="005C5EAE">
              <w:rPr>
                <w:rFonts w:eastAsia="Calibri" w:cs="Arial"/>
                <w:szCs w:val="21"/>
              </w:rPr>
              <w:t>ST5</w:t>
            </w:r>
          </w:p>
          <w:p w14:paraId="2F302D84" w14:textId="77777777" w:rsidR="003C4B27" w:rsidRPr="005C5EAE" w:rsidRDefault="003C4B27" w:rsidP="003C4B27">
            <w:pPr>
              <w:spacing w:after="0"/>
              <w:rPr>
                <w:rFonts w:eastAsia="Calibri" w:cs="Arial"/>
                <w:szCs w:val="21"/>
              </w:rPr>
            </w:pPr>
            <w:r w:rsidRPr="005C5EAE">
              <w:rPr>
                <w:rFonts w:eastAsia="Calibri" w:cs="Arial"/>
                <w:szCs w:val="21"/>
              </w:rPr>
              <w:t>ST6</w:t>
            </w:r>
          </w:p>
        </w:tc>
        <w:tc>
          <w:tcPr>
            <w:tcW w:w="736" w:type="pct"/>
            <w:shd w:val="clear" w:color="auto" w:fill="auto"/>
          </w:tcPr>
          <w:p w14:paraId="664EDE51" w14:textId="77777777" w:rsidR="003C4B27" w:rsidRPr="005C5EAE" w:rsidRDefault="003C4B27" w:rsidP="003C4B27">
            <w:pPr>
              <w:spacing w:after="0"/>
              <w:rPr>
                <w:rFonts w:eastAsia="Calibri" w:cs="Arial"/>
                <w:szCs w:val="21"/>
              </w:rPr>
            </w:pPr>
            <w:r w:rsidRPr="005C5EAE">
              <w:rPr>
                <w:rFonts w:eastAsia="Calibri" w:cs="Arial"/>
                <w:szCs w:val="21"/>
              </w:rPr>
              <w:t xml:space="preserve">OM03 </w:t>
            </w:r>
          </w:p>
        </w:tc>
        <w:tc>
          <w:tcPr>
            <w:tcW w:w="3447" w:type="pct"/>
            <w:tcBorders>
              <w:right w:val="single" w:sz="2" w:space="0" w:color="auto"/>
            </w:tcBorders>
            <w:shd w:val="clear" w:color="auto" w:fill="auto"/>
          </w:tcPr>
          <w:p w14:paraId="7AB3C08F" w14:textId="77777777" w:rsidR="003C4B27" w:rsidRPr="005C5EAE" w:rsidRDefault="003C4B27" w:rsidP="003C4B27">
            <w:pPr>
              <w:spacing w:after="0"/>
              <w:rPr>
                <w:rFonts w:eastAsia="Calibri" w:cs="Arial"/>
                <w:szCs w:val="21"/>
              </w:rPr>
            </w:pPr>
            <w:r w:rsidRPr="005C5EAE">
              <w:rPr>
                <w:rFonts w:eastAsia="Calibri" w:cs="Arial"/>
                <w:szCs w:val="21"/>
              </w:rPr>
              <w:t xml:space="preserve">Number and percentage of support periods closed during the quarter where a case management plan was in place. </w:t>
            </w:r>
          </w:p>
          <w:p w14:paraId="5CEF26CF" w14:textId="291E2F3D" w:rsidR="003C4B27" w:rsidRPr="005C5EAE" w:rsidRDefault="001E057D" w:rsidP="003C4B27">
            <w:pPr>
              <w:spacing w:after="0"/>
              <w:rPr>
                <w:rFonts w:eastAsia="Calibri" w:cs="Arial"/>
                <w:b/>
                <w:szCs w:val="21"/>
              </w:rPr>
            </w:pPr>
            <w:r w:rsidRPr="005C5EAE">
              <w:rPr>
                <w:rFonts w:eastAsia="Calibri" w:cs="Arial"/>
                <w:b/>
                <w:szCs w:val="21"/>
              </w:rPr>
              <w:t>Minimum</w:t>
            </w:r>
            <w:r w:rsidR="003C4B27" w:rsidRPr="005C5EAE">
              <w:rPr>
                <w:rFonts w:eastAsia="Calibri" w:cs="Arial"/>
                <w:b/>
                <w:szCs w:val="21"/>
              </w:rPr>
              <w:t xml:space="preserve"> annual target of 90%.</w:t>
            </w:r>
          </w:p>
          <w:p w14:paraId="5DB0AC96" w14:textId="77777777" w:rsidR="003C4B27" w:rsidRPr="005C5EAE" w:rsidRDefault="003C4B27" w:rsidP="003C4B27">
            <w:pPr>
              <w:spacing w:after="0"/>
              <w:rPr>
                <w:rFonts w:eastAsia="Calibri" w:cs="Arial"/>
                <w:szCs w:val="21"/>
              </w:rPr>
            </w:pPr>
            <w:r w:rsidRPr="005C5EAE">
              <w:rPr>
                <w:rFonts w:eastAsia="Calibri" w:cs="Arial"/>
                <w:b/>
                <w:szCs w:val="21"/>
              </w:rPr>
              <w:t>Note: Non-achievement of minimum targets will be considered as part of the compliance management framework.</w:t>
            </w:r>
          </w:p>
        </w:tc>
      </w:tr>
      <w:tr w:rsidR="003C4B27" w:rsidRPr="005C5EAE" w14:paraId="2A13F5C9" w14:textId="77777777" w:rsidTr="003C4B27">
        <w:trPr>
          <w:trHeight w:val="271"/>
        </w:trPr>
        <w:tc>
          <w:tcPr>
            <w:tcW w:w="403" w:type="pct"/>
            <w:shd w:val="clear" w:color="auto" w:fill="auto"/>
          </w:tcPr>
          <w:p w14:paraId="0C1C5063" w14:textId="77777777" w:rsidR="003C4B27" w:rsidRPr="005C5EAE" w:rsidRDefault="003C4B27" w:rsidP="003C4B27">
            <w:pPr>
              <w:rPr>
                <w:rFonts w:cs="Arial"/>
                <w:szCs w:val="21"/>
              </w:rPr>
            </w:pPr>
            <w:r w:rsidRPr="005C5EAE">
              <w:rPr>
                <w:rFonts w:eastAsia="Calibri" w:cs="Arial"/>
                <w:b/>
                <w:szCs w:val="21"/>
              </w:rPr>
              <w:lastRenderedPageBreak/>
              <w:t>SU3530</w:t>
            </w:r>
          </w:p>
        </w:tc>
        <w:tc>
          <w:tcPr>
            <w:tcW w:w="414" w:type="pct"/>
            <w:shd w:val="clear" w:color="auto" w:fill="auto"/>
          </w:tcPr>
          <w:p w14:paraId="35448B94" w14:textId="77777777" w:rsidR="003C4B27" w:rsidRPr="005C5EAE" w:rsidRDefault="003C4B27" w:rsidP="003C4B27">
            <w:pPr>
              <w:spacing w:after="0"/>
              <w:rPr>
                <w:rFonts w:eastAsia="Calibri" w:cs="Arial"/>
                <w:szCs w:val="21"/>
              </w:rPr>
            </w:pPr>
            <w:r w:rsidRPr="005C5EAE">
              <w:rPr>
                <w:rFonts w:eastAsia="Calibri" w:cs="Arial"/>
                <w:szCs w:val="21"/>
              </w:rPr>
              <w:t>ST4</w:t>
            </w:r>
          </w:p>
          <w:p w14:paraId="21AB8DA6" w14:textId="77777777" w:rsidR="003C4B27" w:rsidRPr="005C5EAE" w:rsidRDefault="003C4B27" w:rsidP="003C4B27">
            <w:pPr>
              <w:spacing w:after="0"/>
              <w:rPr>
                <w:rFonts w:eastAsia="Calibri" w:cs="Arial"/>
                <w:szCs w:val="21"/>
              </w:rPr>
            </w:pPr>
            <w:r w:rsidRPr="005C5EAE">
              <w:rPr>
                <w:rFonts w:eastAsia="Calibri" w:cs="Arial"/>
                <w:szCs w:val="21"/>
              </w:rPr>
              <w:t>ST5</w:t>
            </w:r>
          </w:p>
          <w:p w14:paraId="4D65EDD3" w14:textId="77777777" w:rsidR="003C4B27" w:rsidRPr="005C5EAE" w:rsidRDefault="003C4B27" w:rsidP="003C4B27">
            <w:pPr>
              <w:spacing w:after="0"/>
              <w:rPr>
                <w:rFonts w:eastAsia="Calibri" w:cs="Arial"/>
                <w:szCs w:val="21"/>
              </w:rPr>
            </w:pPr>
            <w:r w:rsidRPr="005C5EAE">
              <w:rPr>
                <w:rFonts w:eastAsia="Calibri" w:cs="Arial"/>
                <w:szCs w:val="21"/>
              </w:rPr>
              <w:t>ST6</w:t>
            </w:r>
          </w:p>
        </w:tc>
        <w:tc>
          <w:tcPr>
            <w:tcW w:w="736" w:type="pct"/>
            <w:shd w:val="clear" w:color="auto" w:fill="auto"/>
          </w:tcPr>
          <w:p w14:paraId="5A618D4B" w14:textId="77777777" w:rsidR="003C4B27" w:rsidRPr="005C5EAE" w:rsidRDefault="003C4B27" w:rsidP="003C4B27">
            <w:pPr>
              <w:spacing w:after="0"/>
              <w:rPr>
                <w:rFonts w:eastAsia="Calibri" w:cs="Arial"/>
                <w:szCs w:val="21"/>
              </w:rPr>
            </w:pPr>
            <w:r w:rsidRPr="005C5EAE">
              <w:rPr>
                <w:rFonts w:eastAsia="Calibri" w:cs="Arial"/>
                <w:szCs w:val="21"/>
              </w:rPr>
              <w:t>OM04</w:t>
            </w:r>
          </w:p>
        </w:tc>
        <w:tc>
          <w:tcPr>
            <w:tcW w:w="3447" w:type="pct"/>
            <w:tcBorders>
              <w:right w:val="single" w:sz="2" w:space="0" w:color="auto"/>
            </w:tcBorders>
            <w:shd w:val="clear" w:color="auto" w:fill="auto"/>
          </w:tcPr>
          <w:p w14:paraId="6B7667AF" w14:textId="77777777" w:rsidR="003C4B27" w:rsidRPr="005C5EAE" w:rsidRDefault="003C4B27" w:rsidP="003C4B27">
            <w:pPr>
              <w:spacing w:after="0"/>
              <w:rPr>
                <w:rFonts w:eastAsia="Calibri" w:cs="Arial"/>
                <w:szCs w:val="21"/>
              </w:rPr>
            </w:pPr>
            <w:r w:rsidRPr="005C5EAE">
              <w:rPr>
                <w:rFonts w:eastAsia="Calibri" w:cs="Arial"/>
                <w:szCs w:val="21"/>
              </w:rPr>
              <w:t xml:space="preserve">Number and percentage of support periods closed during the quarter where case management plans were in place and half or more of the case management goals had been met. </w:t>
            </w:r>
          </w:p>
          <w:p w14:paraId="3874A4ED" w14:textId="06070E15" w:rsidR="003C4B27" w:rsidRPr="005C5EAE" w:rsidRDefault="001E057D" w:rsidP="003C4B27">
            <w:pPr>
              <w:spacing w:after="0"/>
              <w:rPr>
                <w:rFonts w:eastAsia="Calibri" w:cs="Arial"/>
                <w:b/>
                <w:szCs w:val="21"/>
              </w:rPr>
            </w:pPr>
            <w:r w:rsidRPr="005C5EAE">
              <w:rPr>
                <w:rFonts w:eastAsia="Calibri" w:cs="Arial"/>
                <w:b/>
                <w:szCs w:val="21"/>
              </w:rPr>
              <w:t>Minimum</w:t>
            </w:r>
            <w:r w:rsidR="003C4B27" w:rsidRPr="005C5EAE">
              <w:rPr>
                <w:rFonts w:eastAsia="Calibri" w:cs="Arial"/>
                <w:b/>
                <w:szCs w:val="21"/>
              </w:rPr>
              <w:t xml:space="preserve"> annual target of 75%.</w:t>
            </w:r>
          </w:p>
          <w:p w14:paraId="6DE7F7C7" w14:textId="77777777" w:rsidR="003C4B27" w:rsidRPr="005C5EAE" w:rsidRDefault="003C4B27" w:rsidP="003C4B27">
            <w:pPr>
              <w:spacing w:after="0"/>
              <w:rPr>
                <w:rFonts w:eastAsia="Calibri" w:cs="Arial"/>
                <w:b/>
                <w:szCs w:val="21"/>
              </w:rPr>
            </w:pPr>
            <w:r w:rsidRPr="005C5EAE">
              <w:rPr>
                <w:rFonts w:eastAsia="Calibri" w:cs="Arial"/>
                <w:b/>
                <w:szCs w:val="21"/>
              </w:rPr>
              <w:t>Note: Non-achievement of minimum targets will be considered as part of the compliance management framework.</w:t>
            </w:r>
          </w:p>
          <w:p w14:paraId="77198BC5" w14:textId="77777777" w:rsidR="003C4B27" w:rsidRPr="005C5EAE" w:rsidRDefault="003C4B27" w:rsidP="003C4B27">
            <w:pPr>
              <w:spacing w:after="0"/>
              <w:rPr>
                <w:rFonts w:eastAsia="Calibri" w:cs="Arial"/>
                <w:szCs w:val="21"/>
              </w:rPr>
            </w:pPr>
          </w:p>
        </w:tc>
      </w:tr>
      <w:tr w:rsidR="003C4B27" w:rsidRPr="005C5EAE" w14:paraId="4B1681E2" w14:textId="77777777" w:rsidTr="003C4B27">
        <w:trPr>
          <w:trHeight w:val="271"/>
        </w:trPr>
        <w:tc>
          <w:tcPr>
            <w:tcW w:w="403" w:type="pct"/>
            <w:shd w:val="clear" w:color="auto" w:fill="auto"/>
          </w:tcPr>
          <w:p w14:paraId="5AC8E52D" w14:textId="77777777" w:rsidR="003C4B27" w:rsidRPr="005C5EAE" w:rsidRDefault="003C4B27" w:rsidP="003C4B27">
            <w:pPr>
              <w:spacing w:after="0"/>
              <w:rPr>
                <w:rFonts w:eastAsia="Calibri" w:cs="Arial"/>
                <w:b/>
                <w:szCs w:val="21"/>
              </w:rPr>
            </w:pPr>
            <w:r w:rsidRPr="005C5EAE">
              <w:rPr>
                <w:rFonts w:eastAsia="Calibri" w:cs="Arial"/>
                <w:b/>
                <w:szCs w:val="21"/>
              </w:rPr>
              <w:t>SU3530</w:t>
            </w:r>
          </w:p>
        </w:tc>
        <w:tc>
          <w:tcPr>
            <w:tcW w:w="414" w:type="pct"/>
            <w:shd w:val="clear" w:color="auto" w:fill="auto"/>
          </w:tcPr>
          <w:p w14:paraId="680CE249" w14:textId="77777777" w:rsidR="003C4B27" w:rsidRPr="005C5EAE" w:rsidRDefault="003C4B27" w:rsidP="003C4B27">
            <w:pPr>
              <w:spacing w:after="0"/>
              <w:rPr>
                <w:rFonts w:eastAsia="Calibri" w:cs="Arial"/>
                <w:szCs w:val="21"/>
              </w:rPr>
            </w:pPr>
            <w:r w:rsidRPr="005C5EAE">
              <w:rPr>
                <w:rFonts w:eastAsia="Calibri" w:cs="Arial"/>
                <w:szCs w:val="21"/>
              </w:rPr>
              <w:t>ST4</w:t>
            </w:r>
          </w:p>
          <w:p w14:paraId="5151FCC9" w14:textId="77777777" w:rsidR="003C4B27" w:rsidRPr="005C5EAE" w:rsidRDefault="003C4B27" w:rsidP="003C4B27">
            <w:pPr>
              <w:spacing w:after="0"/>
              <w:rPr>
                <w:rFonts w:eastAsia="Calibri" w:cs="Arial"/>
                <w:szCs w:val="21"/>
              </w:rPr>
            </w:pPr>
            <w:r w:rsidRPr="005C5EAE">
              <w:rPr>
                <w:rFonts w:eastAsia="Calibri" w:cs="Arial"/>
                <w:szCs w:val="21"/>
              </w:rPr>
              <w:t>ST5</w:t>
            </w:r>
          </w:p>
          <w:p w14:paraId="515B84EF" w14:textId="77777777" w:rsidR="003C4B27" w:rsidRPr="005C5EAE" w:rsidRDefault="003C4B27" w:rsidP="003C4B27">
            <w:pPr>
              <w:spacing w:after="0"/>
              <w:rPr>
                <w:rFonts w:eastAsia="Calibri" w:cs="Arial"/>
                <w:szCs w:val="21"/>
              </w:rPr>
            </w:pPr>
            <w:r w:rsidRPr="005C5EAE">
              <w:rPr>
                <w:rFonts w:eastAsia="Calibri" w:cs="Arial"/>
                <w:szCs w:val="21"/>
              </w:rPr>
              <w:t>ST6</w:t>
            </w:r>
          </w:p>
        </w:tc>
        <w:tc>
          <w:tcPr>
            <w:tcW w:w="736" w:type="pct"/>
            <w:shd w:val="clear" w:color="auto" w:fill="auto"/>
          </w:tcPr>
          <w:p w14:paraId="3F079D77" w14:textId="77777777" w:rsidR="003C4B27" w:rsidRPr="005C5EAE" w:rsidRDefault="003C4B27" w:rsidP="003C4B27">
            <w:pPr>
              <w:spacing w:after="0"/>
              <w:rPr>
                <w:rFonts w:eastAsia="Calibri" w:cs="Arial"/>
                <w:szCs w:val="21"/>
              </w:rPr>
            </w:pPr>
            <w:r w:rsidRPr="005C5EAE">
              <w:rPr>
                <w:rFonts w:eastAsia="Calibri" w:cs="Arial"/>
                <w:szCs w:val="21"/>
              </w:rPr>
              <w:t>OM05</w:t>
            </w:r>
          </w:p>
        </w:tc>
        <w:tc>
          <w:tcPr>
            <w:tcW w:w="3447" w:type="pct"/>
            <w:tcBorders>
              <w:right w:val="single" w:sz="2" w:space="0" w:color="auto"/>
            </w:tcBorders>
            <w:shd w:val="clear" w:color="auto" w:fill="auto"/>
          </w:tcPr>
          <w:p w14:paraId="2230B380" w14:textId="77777777" w:rsidR="003C4B27" w:rsidRPr="005C5EAE" w:rsidRDefault="003C4B27" w:rsidP="003C4B27">
            <w:pPr>
              <w:spacing w:after="0"/>
              <w:rPr>
                <w:rFonts w:eastAsia="Calibri" w:cs="Arial"/>
                <w:szCs w:val="21"/>
              </w:rPr>
            </w:pPr>
            <w:r w:rsidRPr="005C5EAE">
              <w:rPr>
                <w:rFonts w:eastAsia="Calibri" w:cs="Arial"/>
                <w:szCs w:val="21"/>
              </w:rPr>
              <w:t>Number and percentage of support periods that ended with the client housed in secure and sustainable housing.</w:t>
            </w:r>
          </w:p>
          <w:p w14:paraId="4163041A" w14:textId="57B3E3B7" w:rsidR="003C4B27" w:rsidRPr="005C5EAE" w:rsidRDefault="001E057D" w:rsidP="003C4B27">
            <w:pPr>
              <w:spacing w:after="0"/>
              <w:rPr>
                <w:rFonts w:eastAsia="Calibri" w:cs="Arial"/>
                <w:b/>
                <w:szCs w:val="21"/>
              </w:rPr>
            </w:pPr>
            <w:r w:rsidRPr="005C5EAE">
              <w:rPr>
                <w:rFonts w:eastAsia="Calibri" w:cs="Arial"/>
                <w:b/>
                <w:szCs w:val="21"/>
              </w:rPr>
              <w:t>Minimum</w:t>
            </w:r>
            <w:r w:rsidR="003C4B27" w:rsidRPr="005C5EAE">
              <w:rPr>
                <w:rFonts w:eastAsia="Calibri" w:cs="Arial"/>
                <w:b/>
                <w:szCs w:val="21"/>
              </w:rPr>
              <w:t xml:space="preserve"> annual target of 60%.</w:t>
            </w:r>
          </w:p>
          <w:p w14:paraId="0EA121AE" w14:textId="77777777" w:rsidR="003C4B27" w:rsidRPr="005C5EAE" w:rsidRDefault="003C4B27" w:rsidP="003C4B27">
            <w:pPr>
              <w:spacing w:after="0"/>
              <w:rPr>
                <w:rFonts w:eastAsia="Calibri" w:cs="Arial"/>
                <w:b/>
                <w:szCs w:val="21"/>
              </w:rPr>
            </w:pPr>
            <w:r w:rsidRPr="005C5EAE">
              <w:rPr>
                <w:rFonts w:eastAsia="Calibri" w:cs="Arial"/>
                <w:b/>
                <w:szCs w:val="21"/>
              </w:rPr>
              <w:t>Note: Non-achievement of minimum targets will be considered as part of the compliance management framework.</w:t>
            </w:r>
          </w:p>
          <w:p w14:paraId="5695C795" w14:textId="77777777" w:rsidR="003C4B27" w:rsidRPr="005C5EAE" w:rsidRDefault="003C4B27" w:rsidP="003C4B27">
            <w:pPr>
              <w:spacing w:after="0"/>
              <w:rPr>
                <w:rFonts w:eastAsia="Calibri" w:cs="Arial"/>
                <w:szCs w:val="21"/>
              </w:rPr>
            </w:pPr>
          </w:p>
        </w:tc>
      </w:tr>
    </w:tbl>
    <w:p w14:paraId="3981A460" w14:textId="77777777" w:rsidR="003C4B27" w:rsidRPr="005C5EAE" w:rsidRDefault="003C4B27" w:rsidP="003C4B27">
      <w:pPr>
        <w:spacing w:after="0"/>
        <w:rPr>
          <w:rFonts w:eastAsia="Calibri" w:cs="Arial"/>
          <w:szCs w:val="21"/>
        </w:rPr>
      </w:pPr>
    </w:p>
    <w:p w14:paraId="3D8BD895" w14:textId="77777777" w:rsidR="003C4B27" w:rsidRPr="005C5EAE" w:rsidRDefault="003C4B27" w:rsidP="003C4B27">
      <w:pPr>
        <w:spacing w:after="0"/>
        <w:rPr>
          <w:rFonts w:cs="Arial"/>
          <w:szCs w:val="21"/>
        </w:rPr>
      </w:pPr>
      <w:r w:rsidRPr="005C5EAE">
        <w:rPr>
          <w:rFonts w:cs="Arial"/>
          <w:szCs w:val="21"/>
        </w:rPr>
        <w:br w:type="page"/>
      </w:r>
    </w:p>
    <w:p w14:paraId="681CF613" w14:textId="2CE3AB22" w:rsidR="003C4B27" w:rsidRPr="005C5EAE" w:rsidRDefault="003C4B27" w:rsidP="003C4B27">
      <w:pPr>
        <w:shd w:val="clear" w:color="auto" w:fill="000000"/>
        <w:spacing w:after="0"/>
        <w:ind w:left="-142" w:right="100"/>
        <w:rPr>
          <w:rFonts w:eastAsia="Calibri" w:cs="Arial"/>
          <w:b/>
          <w:szCs w:val="21"/>
        </w:rPr>
      </w:pPr>
      <w:r w:rsidRPr="005C5EAE">
        <w:rPr>
          <w:rFonts w:eastAsia="Calibri" w:cs="Arial"/>
          <w:b/>
          <w:szCs w:val="21"/>
          <w:shd w:val="clear" w:color="auto" w:fill="000000"/>
        </w:rPr>
        <w:lastRenderedPageBreak/>
        <w:t xml:space="preserve">U4180 - People who live in a defined geographic area </w:t>
      </w:r>
    </w:p>
    <w:p w14:paraId="3A192C77" w14:textId="77777777" w:rsidR="003C4B27" w:rsidRPr="005C5EAE" w:rsidRDefault="003C4B27" w:rsidP="003C4B27">
      <w:pPr>
        <w:shd w:val="clear" w:color="auto" w:fill="000000"/>
        <w:spacing w:after="0"/>
        <w:ind w:left="-142" w:right="100" w:firstLine="142"/>
        <w:rPr>
          <w:rFonts w:eastAsia="Calibri" w:cs="Arial"/>
          <w:b/>
          <w:szCs w:val="21"/>
        </w:rPr>
      </w:pPr>
    </w:p>
    <w:p w14:paraId="72CBAAD8" w14:textId="77777777" w:rsidR="003C4B27" w:rsidRPr="005C5EAE" w:rsidRDefault="003C4B27" w:rsidP="001248B6">
      <w:pPr>
        <w:spacing w:after="0"/>
        <w:rPr>
          <w:rFonts w:eastAsia="Calibri" w:cs="Arial"/>
          <w:b/>
          <w:szCs w:val="21"/>
        </w:rPr>
      </w:pPr>
    </w:p>
    <w:tbl>
      <w:tblPr>
        <w:tblW w:w="4985" w:type="pct"/>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9"/>
        <w:gridCol w:w="1233"/>
        <w:gridCol w:w="2421"/>
        <w:gridCol w:w="1678"/>
        <w:gridCol w:w="1642"/>
        <w:gridCol w:w="2189"/>
        <w:gridCol w:w="4407"/>
      </w:tblGrid>
      <w:tr w:rsidR="003C4B27" w:rsidRPr="005C5EAE" w14:paraId="40131A2D" w14:textId="77777777" w:rsidTr="006B04A3">
        <w:tc>
          <w:tcPr>
            <w:tcW w:w="868" w:type="pct"/>
            <w:gridSpan w:val="2"/>
            <w:tcBorders>
              <w:right w:val="single" w:sz="18" w:space="0" w:color="auto"/>
            </w:tcBorders>
            <w:shd w:val="clear" w:color="auto" w:fill="FFFFFF"/>
          </w:tcPr>
          <w:p w14:paraId="0A66039A" w14:textId="77777777" w:rsidR="003C4B27" w:rsidRPr="005C5EAE" w:rsidRDefault="003C4B27" w:rsidP="003C4B27">
            <w:pPr>
              <w:spacing w:after="0"/>
              <w:rPr>
                <w:rFonts w:eastAsia="Calibri" w:cs="Arial"/>
                <w:b/>
                <w:szCs w:val="21"/>
              </w:rPr>
            </w:pPr>
            <w:r w:rsidRPr="005C5EAE">
              <w:rPr>
                <w:rFonts w:eastAsia="Calibri" w:cs="Arial"/>
                <w:b/>
                <w:szCs w:val="21"/>
              </w:rPr>
              <w:t>Relates to Item 6.2 &amp; 7.1 or 9.1 of the agreement</w:t>
            </w:r>
          </w:p>
        </w:tc>
        <w:tc>
          <w:tcPr>
            <w:tcW w:w="1923" w:type="pct"/>
            <w:gridSpan w:val="3"/>
            <w:tcBorders>
              <w:left w:val="single" w:sz="18" w:space="0" w:color="auto"/>
              <w:right w:val="single" w:sz="18" w:space="0" w:color="auto"/>
            </w:tcBorders>
            <w:shd w:val="clear" w:color="auto" w:fill="FFFFFF"/>
          </w:tcPr>
          <w:p w14:paraId="06A4EA6A" w14:textId="77777777" w:rsidR="003C4B27" w:rsidRPr="005C5EAE" w:rsidRDefault="003C4B27" w:rsidP="003C4B27">
            <w:pPr>
              <w:spacing w:after="0"/>
              <w:rPr>
                <w:rFonts w:eastAsia="Calibri" w:cs="Arial"/>
                <w:b/>
                <w:szCs w:val="21"/>
              </w:rPr>
            </w:pPr>
            <w:r w:rsidRPr="005C5EAE">
              <w:rPr>
                <w:rFonts w:eastAsia="Calibri" w:cs="Arial"/>
                <w:b/>
                <w:szCs w:val="21"/>
              </w:rPr>
              <w:t>Relates to item 6.2 of the agreement</w:t>
            </w:r>
          </w:p>
        </w:tc>
        <w:tc>
          <w:tcPr>
            <w:tcW w:w="2209" w:type="pct"/>
            <w:gridSpan w:val="2"/>
            <w:tcBorders>
              <w:left w:val="single" w:sz="18" w:space="0" w:color="auto"/>
            </w:tcBorders>
            <w:shd w:val="clear" w:color="auto" w:fill="FFFFFF"/>
          </w:tcPr>
          <w:p w14:paraId="7FC19236" w14:textId="77777777" w:rsidR="003C4B27" w:rsidRPr="005C5EAE" w:rsidRDefault="003C4B27" w:rsidP="003C4B27">
            <w:pPr>
              <w:spacing w:after="0"/>
              <w:rPr>
                <w:rFonts w:eastAsia="Calibri" w:cs="Arial"/>
                <w:b/>
                <w:szCs w:val="21"/>
              </w:rPr>
            </w:pPr>
            <w:r w:rsidRPr="005C5EAE">
              <w:rPr>
                <w:rFonts w:eastAsia="Calibri" w:cs="Arial"/>
                <w:b/>
                <w:szCs w:val="21"/>
              </w:rPr>
              <w:t>Relates to Item 7.1 or 9.1 of the agreement</w:t>
            </w:r>
          </w:p>
        </w:tc>
      </w:tr>
      <w:tr w:rsidR="003C4B27" w:rsidRPr="005C5EAE" w14:paraId="20C79BA2" w14:textId="77777777" w:rsidTr="006B04A3">
        <w:tc>
          <w:tcPr>
            <w:tcW w:w="455" w:type="pct"/>
            <w:shd w:val="clear" w:color="auto" w:fill="262626"/>
          </w:tcPr>
          <w:p w14:paraId="37E0143A" w14:textId="77777777" w:rsidR="003C4B27" w:rsidRPr="005C5EAE" w:rsidRDefault="003C4B27" w:rsidP="003C4B27">
            <w:pPr>
              <w:spacing w:after="0"/>
              <w:rPr>
                <w:rFonts w:eastAsia="Calibri" w:cs="Arial"/>
                <w:b/>
                <w:szCs w:val="21"/>
              </w:rPr>
            </w:pPr>
            <w:r w:rsidRPr="005C5EAE">
              <w:rPr>
                <w:rFonts w:eastAsia="Calibri" w:cs="Arial"/>
                <w:b/>
                <w:szCs w:val="21"/>
              </w:rPr>
              <w:t>Service User Code</w:t>
            </w:r>
          </w:p>
        </w:tc>
        <w:tc>
          <w:tcPr>
            <w:tcW w:w="413" w:type="pct"/>
            <w:tcBorders>
              <w:right w:val="single" w:sz="18" w:space="0" w:color="auto"/>
            </w:tcBorders>
            <w:shd w:val="clear" w:color="auto" w:fill="262626"/>
          </w:tcPr>
          <w:p w14:paraId="2A74D3C8" w14:textId="77777777" w:rsidR="003C4B27" w:rsidRPr="005C5EAE" w:rsidRDefault="003C4B27" w:rsidP="003C4B27">
            <w:pPr>
              <w:spacing w:after="0"/>
              <w:rPr>
                <w:rFonts w:eastAsia="Calibri" w:cs="Arial"/>
                <w:b/>
                <w:szCs w:val="21"/>
              </w:rPr>
            </w:pPr>
            <w:r w:rsidRPr="005C5EAE">
              <w:rPr>
                <w:rFonts w:eastAsia="Calibri" w:cs="Arial"/>
                <w:b/>
                <w:szCs w:val="21"/>
              </w:rPr>
              <w:t>Service Type Code</w:t>
            </w:r>
          </w:p>
        </w:tc>
        <w:tc>
          <w:tcPr>
            <w:tcW w:w="811" w:type="pct"/>
            <w:tcBorders>
              <w:left w:val="single" w:sz="18" w:space="0" w:color="auto"/>
            </w:tcBorders>
            <w:shd w:val="clear" w:color="auto" w:fill="D9D9D9"/>
          </w:tcPr>
          <w:p w14:paraId="5EED69E9" w14:textId="77777777" w:rsidR="003C4B27" w:rsidRPr="005C5EAE" w:rsidRDefault="003C4B27" w:rsidP="003C4B27">
            <w:pPr>
              <w:spacing w:after="0"/>
              <w:rPr>
                <w:rFonts w:eastAsia="Calibri" w:cs="Arial"/>
                <w:b/>
                <w:szCs w:val="21"/>
              </w:rPr>
            </w:pPr>
            <w:r w:rsidRPr="005C5EAE">
              <w:rPr>
                <w:rFonts w:eastAsia="Calibri" w:cs="Arial"/>
                <w:b/>
                <w:szCs w:val="21"/>
              </w:rPr>
              <w:t xml:space="preserve">Output        </w:t>
            </w:r>
          </w:p>
        </w:tc>
        <w:tc>
          <w:tcPr>
            <w:tcW w:w="562" w:type="pct"/>
            <w:shd w:val="clear" w:color="auto" w:fill="D9D9D9"/>
          </w:tcPr>
          <w:p w14:paraId="5504E9B5" w14:textId="2B33C424" w:rsidR="003C4B27" w:rsidRPr="005C5EAE" w:rsidRDefault="003C4B27" w:rsidP="003C4B27">
            <w:pPr>
              <w:spacing w:after="0"/>
              <w:rPr>
                <w:rFonts w:eastAsia="Calibri" w:cs="Arial"/>
                <w:szCs w:val="21"/>
              </w:rPr>
            </w:pPr>
            <w:r w:rsidRPr="005C5EAE">
              <w:rPr>
                <w:rFonts w:eastAsia="Calibri" w:cs="Arial"/>
                <w:b/>
                <w:szCs w:val="21"/>
              </w:rPr>
              <w:t>Quantity per annum</w:t>
            </w:r>
          </w:p>
        </w:tc>
        <w:tc>
          <w:tcPr>
            <w:tcW w:w="550" w:type="pct"/>
            <w:tcBorders>
              <w:right w:val="single" w:sz="18" w:space="0" w:color="auto"/>
            </w:tcBorders>
            <w:shd w:val="clear" w:color="auto" w:fill="D9D9D9"/>
          </w:tcPr>
          <w:p w14:paraId="3886AB55" w14:textId="77777777" w:rsidR="003C4B27" w:rsidRPr="005C5EAE" w:rsidRDefault="003C4B27" w:rsidP="003C4B27">
            <w:pPr>
              <w:spacing w:after="0"/>
              <w:rPr>
                <w:rFonts w:eastAsia="Calibri" w:cs="Arial"/>
                <w:b/>
                <w:szCs w:val="21"/>
              </w:rPr>
            </w:pPr>
            <w:r w:rsidRPr="005C5EAE">
              <w:rPr>
                <w:rFonts w:eastAsia="Calibri" w:cs="Arial"/>
                <w:b/>
                <w:szCs w:val="21"/>
              </w:rPr>
              <w:t>Number of Service Users</w:t>
            </w:r>
          </w:p>
        </w:tc>
        <w:tc>
          <w:tcPr>
            <w:tcW w:w="2209" w:type="pct"/>
            <w:gridSpan w:val="2"/>
            <w:tcBorders>
              <w:left w:val="single" w:sz="18" w:space="0" w:color="auto"/>
            </w:tcBorders>
            <w:shd w:val="clear" w:color="auto" w:fill="D9D9D9"/>
          </w:tcPr>
          <w:p w14:paraId="2167A8E8" w14:textId="77777777" w:rsidR="003C4B27" w:rsidRPr="005C5EAE" w:rsidRDefault="003C4B27" w:rsidP="003C4B27">
            <w:pPr>
              <w:spacing w:after="0"/>
              <w:rPr>
                <w:rFonts w:eastAsia="Calibri" w:cs="Arial"/>
                <w:b/>
                <w:szCs w:val="21"/>
              </w:rPr>
            </w:pPr>
            <w:r w:rsidRPr="005C5EAE">
              <w:rPr>
                <w:rFonts w:eastAsia="Calibri" w:cs="Arial"/>
                <w:b/>
                <w:szCs w:val="21"/>
              </w:rPr>
              <w:t>Output Measures</w:t>
            </w:r>
          </w:p>
        </w:tc>
      </w:tr>
      <w:tr w:rsidR="003C4B27" w:rsidRPr="005C5EAE" w14:paraId="3F9E0741" w14:textId="77777777" w:rsidTr="006B04A3">
        <w:trPr>
          <w:trHeight w:val="872"/>
        </w:trPr>
        <w:tc>
          <w:tcPr>
            <w:tcW w:w="455" w:type="pct"/>
            <w:shd w:val="clear" w:color="auto" w:fill="auto"/>
          </w:tcPr>
          <w:p w14:paraId="24AA570B" w14:textId="77777777" w:rsidR="003C4B27" w:rsidRPr="005C5EAE" w:rsidRDefault="003C4B27" w:rsidP="003C4B27">
            <w:pPr>
              <w:spacing w:after="0"/>
              <w:rPr>
                <w:rFonts w:eastAsia="Calibri" w:cs="Arial"/>
                <w:b/>
                <w:szCs w:val="21"/>
              </w:rPr>
            </w:pPr>
            <w:r w:rsidRPr="005C5EAE">
              <w:rPr>
                <w:rFonts w:eastAsia="Calibri" w:cs="Arial"/>
                <w:b/>
                <w:szCs w:val="21"/>
              </w:rPr>
              <w:t>U4180</w:t>
            </w:r>
          </w:p>
        </w:tc>
        <w:tc>
          <w:tcPr>
            <w:tcW w:w="413" w:type="pct"/>
            <w:tcBorders>
              <w:right w:val="single" w:sz="18" w:space="0" w:color="auto"/>
            </w:tcBorders>
            <w:shd w:val="clear" w:color="auto" w:fill="auto"/>
          </w:tcPr>
          <w:p w14:paraId="35D9F586" w14:textId="77777777" w:rsidR="003C4B27" w:rsidRPr="005C5EAE" w:rsidRDefault="003C4B27" w:rsidP="003C4B27">
            <w:pPr>
              <w:spacing w:after="0"/>
              <w:rPr>
                <w:rFonts w:eastAsia="Calibri" w:cs="Arial"/>
                <w:szCs w:val="21"/>
              </w:rPr>
            </w:pPr>
            <w:r w:rsidRPr="005C5EAE">
              <w:rPr>
                <w:rFonts w:eastAsia="Calibri" w:cs="Arial"/>
                <w:szCs w:val="21"/>
              </w:rPr>
              <w:t>T102</w:t>
            </w:r>
          </w:p>
        </w:tc>
        <w:tc>
          <w:tcPr>
            <w:tcW w:w="811" w:type="pct"/>
            <w:tcBorders>
              <w:left w:val="single" w:sz="18" w:space="0" w:color="auto"/>
            </w:tcBorders>
            <w:shd w:val="clear" w:color="auto" w:fill="auto"/>
          </w:tcPr>
          <w:p w14:paraId="05ACD5D2" w14:textId="77777777" w:rsidR="003C4B27" w:rsidRPr="005C5EAE" w:rsidRDefault="003C4B27" w:rsidP="003C4B27">
            <w:pPr>
              <w:spacing w:after="0"/>
              <w:rPr>
                <w:rFonts w:eastAsia="Calibri" w:cs="Arial"/>
                <w:b/>
                <w:szCs w:val="21"/>
              </w:rPr>
            </w:pPr>
            <w:r w:rsidRPr="005C5EAE">
              <w:rPr>
                <w:rFonts w:eastAsia="Calibri" w:cs="Arial"/>
                <w:b/>
                <w:szCs w:val="21"/>
              </w:rPr>
              <w:t>A07.2.01</w:t>
            </w:r>
          </w:p>
          <w:p w14:paraId="52939F59" w14:textId="77777777" w:rsidR="003C4B27" w:rsidRPr="005C5EAE" w:rsidRDefault="003C4B27" w:rsidP="003C4B27">
            <w:pPr>
              <w:spacing w:after="0"/>
              <w:rPr>
                <w:rFonts w:eastAsia="Calibri" w:cs="Arial"/>
                <w:szCs w:val="21"/>
              </w:rPr>
            </w:pPr>
            <w:r w:rsidRPr="005C5EAE">
              <w:rPr>
                <w:rFonts w:eastAsia="Calibri" w:cs="Arial"/>
                <w:szCs w:val="21"/>
              </w:rPr>
              <w:t>Community education</w:t>
            </w:r>
          </w:p>
        </w:tc>
        <w:tc>
          <w:tcPr>
            <w:tcW w:w="562" w:type="pct"/>
            <w:shd w:val="clear" w:color="auto" w:fill="auto"/>
          </w:tcPr>
          <w:p w14:paraId="0454ECCE" w14:textId="77777777" w:rsidR="003C4B27" w:rsidRPr="005C5EAE" w:rsidRDefault="003C4B27" w:rsidP="003C4B27">
            <w:pPr>
              <w:spacing w:after="0"/>
              <w:rPr>
                <w:rFonts w:eastAsia="Calibri" w:cs="Arial"/>
                <w:szCs w:val="21"/>
              </w:rPr>
            </w:pPr>
            <w:r w:rsidRPr="005C5EAE">
              <w:rPr>
                <w:rFonts w:eastAsia="Calibri" w:cs="Arial"/>
                <w:szCs w:val="21"/>
              </w:rPr>
              <w:t>Milestones</w:t>
            </w:r>
          </w:p>
        </w:tc>
        <w:tc>
          <w:tcPr>
            <w:tcW w:w="550" w:type="pct"/>
            <w:tcBorders>
              <w:right w:val="single" w:sz="18" w:space="0" w:color="auto"/>
            </w:tcBorders>
            <w:shd w:val="clear" w:color="auto" w:fill="auto"/>
          </w:tcPr>
          <w:p w14:paraId="490D5BA6" w14:textId="77777777" w:rsidR="003C4B27" w:rsidRPr="005C5EAE" w:rsidRDefault="003C4B27" w:rsidP="003C4B27">
            <w:pPr>
              <w:spacing w:after="0"/>
              <w:rPr>
                <w:rFonts w:eastAsia="Calibri" w:cs="Arial"/>
                <w:szCs w:val="21"/>
              </w:rPr>
            </w:pPr>
            <w:r w:rsidRPr="005C5EAE">
              <w:rPr>
                <w:rFonts w:eastAsia="Calibri" w:cs="Arial"/>
                <w:szCs w:val="21"/>
              </w:rPr>
              <w:t>NA</w:t>
            </w:r>
          </w:p>
        </w:tc>
        <w:tc>
          <w:tcPr>
            <w:tcW w:w="733" w:type="pct"/>
            <w:tcBorders>
              <w:left w:val="single" w:sz="18" w:space="0" w:color="auto"/>
            </w:tcBorders>
            <w:shd w:val="clear" w:color="auto" w:fill="auto"/>
          </w:tcPr>
          <w:p w14:paraId="2081CDB7" w14:textId="77777777" w:rsidR="003C4B27" w:rsidRPr="005C5EAE" w:rsidRDefault="003C4B27" w:rsidP="003C4B27">
            <w:pPr>
              <w:spacing w:after="0"/>
              <w:rPr>
                <w:rFonts w:eastAsia="Calibri" w:cs="Arial"/>
                <w:b/>
                <w:szCs w:val="21"/>
              </w:rPr>
            </w:pPr>
            <w:r w:rsidRPr="005C5EAE">
              <w:rPr>
                <w:rFonts w:eastAsia="Calibri" w:cs="Arial"/>
                <w:b/>
                <w:szCs w:val="21"/>
              </w:rPr>
              <w:t>A07.2.01</w:t>
            </w:r>
          </w:p>
        </w:tc>
        <w:tc>
          <w:tcPr>
            <w:tcW w:w="1476" w:type="pct"/>
            <w:shd w:val="clear" w:color="auto" w:fill="auto"/>
          </w:tcPr>
          <w:p w14:paraId="2EBDBA3A" w14:textId="77777777" w:rsidR="003C4B27" w:rsidRPr="005C5EAE" w:rsidRDefault="003C4B27" w:rsidP="003C4B27">
            <w:pPr>
              <w:spacing w:after="0"/>
              <w:rPr>
                <w:rFonts w:eastAsia="Calibri" w:cs="Arial"/>
                <w:szCs w:val="21"/>
              </w:rPr>
            </w:pPr>
            <w:r w:rsidRPr="005C5EAE">
              <w:rPr>
                <w:rFonts w:eastAsia="Calibri" w:cs="Arial"/>
                <w:szCs w:val="21"/>
              </w:rPr>
              <w:t>Milestones</w:t>
            </w:r>
          </w:p>
        </w:tc>
      </w:tr>
    </w:tbl>
    <w:p w14:paraId="2C892DB1" w14:textId="77777777" w:rsidR="003C4B27" w:rsidRPr="005C5EAE" w:rsidRDefault="003C4B27" w:rsidP="001248B6">
      <w:pPr>
        <w:spacing w:after="0"/>
        <w:rPr>
          <w:rFonts w:cs="Arial"/>
          <w:szCs w:val="21"/>
        </w:rPr>
      </w:pPr>
    </w:p>
    <w:tbl>
      <w:tblPr>
        <w:tblW w:w="4982" w:type="pct"/>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0"/>
        <w:gridCol w:w="1221"/>
        <w:gridCol w:w="2170"/>
        <w:gridCol w:w="10171"/>
      </w:tblGrid>
      <w:tr w:rsidR="003C4B27" w:rsidRPr="005C5EAE" w14:paraId="21BE498E" w14:textId="77777777" w:rsidTr="006B04A3">
        <w:tc>
          <w:tcPr>
            <w:tcW w:w="5000" w:type="pct"/>
            <w:gridSpan w:val="4"/>
            <w:tcBorders>
              <w:right w:val="single" w:sz="2" w:space="0" w:color="auto"/>
            </w:tcBorders>
            <w:shd w:val="clear" w:color="auto" w:fill="FFFFFF"/>
          </w:tcPr>
          <w:p w14:paraId="25AABA6A" w14:textId="77777777" w:rsidR="003C4B27" w:rsidRPr="005C5EAE" w:rsidRDefault="003C4B27" w:rsidP="003C4B27">
            <w:pPr>
              <w:spacing w:after="0"/>
              <w:rPr>
                <w:rFonts w:eastAsia="Calibri" w:cs="Arial"/>
                <w:b/>
                <w:szCs w:val="21"/>
              </w:rPr>
            </w:pPr>
            <w:r w:rsidRPr="005C5EAE">
              <w:rPr>
                <w:rFonts w:eastAsia="Calibri" w:cs="Arial"/>
                <w:b/>
                <w:szCs w:val="21"/>
              </w:rPr>
              <w:t>Relates to Item 7.1 or 9.1 of the agreement</w:t>
            </w:r>
          </w:p>
        </w:tc>
      </w:tr>
      <w:tr w:rsidR="003C4B27" w:rsidRPr="005C5EAE" w14:paraId="65A23CBE" w14:textId="77777777" w:rsidTr="006B04A3">
        <w:tc>
          <w:tcPr>
            <w:tcW w:w="456" w:type="pct"/>
            <w:shd w:val="clear" w:color="auto" w:fill="262626"/>
          </w:tcPr>
          <w:p w14:paraId="1C188649" w14:textId="77777777" w:rsidR="003C4B27" w:rsidRPr="005C5EAE" w:rsidRDefault="003C4B27" w:rsidP="003C4B27">
            <w:pPr>
              <w:spacing w:after="0"/>
              <w:rPr>
                <w:rFonts w:eastAsia="Calibri" w:cs="Arial"/>
                <w:b/>
                <w:szCs w:val="21"/>
              </w:rPr>
            </w:pPr>
            <w:r w:rsidRPr="005C5EAE">
              <w:rPr>
                <w:rFonts w:eastAsia="Calibri" w:cs="Arial"/>
                <w:b/>
                <w:szCs w:val="21"/>
              </w:rPr>
              <w:t>Service User Code</w:t>
            </w:r>
          </w:p>
        </w:tc>
        <w:tc>
          <w:tcPr>
            <w:tcW w:w="409" w:type="pct"/>
            <w:shd w:val="clear" w:color="auto" w:fill="262626"/>
          </w:tcPr>
          <w:p w14:paraId="73E44CBF" w14:textId="77777777" w:rsidR="003C4B27" w:rsidRPr="005C5EAE" w:rsidRDefault="003C4B27" w:rsidP="003C4B27">
            <w:pPr>
              <w:spacing w:after="0"/>
              <w:rPr>
                <w:rFonts w:eastAsia="Calibri" w:cs="Arial"/>
                <w:b/>
                <w:szCs w:val="21"/>
              </w:rPr>
            </w:pPr>
            <w:r w:rsidRPr="005C5EAE">
              <w:rPr>
                <w:rFonts w:eastAsia="Calibri" w:cs="Arial"/>
                <w:b/>
                <w:szCs w:val="21"/>
              </w:rPr>
              <w:t>Service Type Code</w:t>
            </w:r>
          </w:p>
        </w:tc>
        <w:tc>
          <w:tcPr>
            <w:tcW w:w="4134" w:type="pct"/>
            <w:gridSpan w:val="2"/>
            <w:tcBorders>
              <w:right w:val="single" w:sz="2" w:space="0" w:color="auto"/>
            </w:tcBorders>
            <w:shd w:val="clear" w:color="auto" w:fill="BFBFBF"/>
          </w:tcPr>
          <w:p w14:paraId="18613E5D" w14:textId="7BF858B0" w:rsidR="003C4B27" w:rsidRPr="005C5EAE" w:rsidRDefault="003C4B27" w:rsidP="003C4B27">
            <w:pPr>
              <w:spacing w:after="0"/>
              <w:rPr>
                <w:rFonts w:eastAsia="Calibri" w:cs="Arial"/>
                <w:b/>
                <w:szCs w:val="21"/>
              </w:rPr>
            </w:pPr>
            <w:r w:rsidRPr="005C5EAE">
              <w:rPr>
                <w:rFonts w:eastAsia="Calibri" w:cs="Arial"/>
                <w:b/>
                <w:szCs w:val="21"/>
              </w:rPr>
              <w:t xml:space="preserve">Throughput Measure  </w:t>
            </w:r>
          </w:p>
        </w:tc>
      </w:tr>
      <w:tr w:rsidR="003C4B27" w:rsidRPr="005C5EAE" w14:paraId="212F4FB6" w14:textId="77777777" w:rsidTr="006B04A3">
        <w:trPr>
          <w:trHeight w:val="428"/>
        </w:trPr>
        <w:tc>
          <w:tcPr>
            <w:tcW w:w="456" w:type="pct"/>
            <w:shd w:val="clear" w:color="auto" w:fill="auto"/>
          </w:tcPr>
          <w:p w14:paraId="1C011F64" w14:textId="77777777" w:rsidR="003C4B27" w:rsidRPr="005C5EAE" w:rsidRDefault="003C4B27" w:rsidP="003C4B27">
            <w:pPr>
              <w:spacing w:after="0"/>
              <w:rPr>
                <w:rFonts w:eastAsia="Calibri" w:cs="Arial"/>
                <w:b/>
                <w:szCs w:val="21"/>
              </w:rPr>
            </w:pPr>
            <w:r w:rsidRPr="005C5EAE">
              <w:rPr>
                <w:rFonts w:eastAsia="Calibri" w:cs="Arial"/>
                <w:b/>
                <w:szCs w:val="21"/>
              </w:rPr>
              <w:t>U4180</w:t>
            </w:r>
          </w:p>
        </w:tc>
        <w:tc>
          <w:tcPr>
            <w:tcW w:w="409" w:type="pct"/>
            <w:shd w:val="clear" w:color="auto" w:fill="auto"/>
          </w:tcPr>
          <w:p w14:paraId="721DF50D" w14:textId="77777777" w:rsidR="003C4B27" w:rsidRPr="005C5EAE" w:rsidRDefault="003C4B27" w:rsidP="003C4B27">
            <w:pPr>
              <w:spacing w:after="0"/>
              <w:rPr>
                <w:rFonts w:eastAsia="Calibri" w:cs="Arial"/>
                <w:szCs w:val="21"/>
              </w:rPr>
            </w:pPr>
            <w:r w:rsidRPr="005C5EAE">
              <w:rPr>
                <w:rFonts w:eastAsia="Calibri" w:cs="Arial"/>
                <w:szCs w:val="21"/>
              </w:rPr>
              <w:t>T102</w:t>
            </w:r>
          </w:p>
        </w:tc>
        <w:tc>
          <w:tcPr>
            <w:tcW w:w="727" w:type="pct"/>
            <w:shd w:val="clear" w:color="auto" w:fill="auto"/>
          </w:tcPr>
          <w:p w14:paraId="024ED6A2" w14:textId="77777777" w:rsidR="003C4B27" w:rsidRPr="005C5EAE" w:rsidRDefault="003C4B27" w:rsidP="003C4B27">
            <w:pPr>
              <w:spacing w:after="0"/>
              <w:rPr>
                <w:rFonts w:eastAsia="Calibri" w:cs="Arial"/>
                <w:szCs w:val="21"/>
              </w:rPr>
            </w:pPr>
            <w:r w:rsidRPr="005C5EAE">
              <w:rPr>
                <w:rFonts w:eastAsia="Calibri" w:cs="Arial"/>
                <w:szCs w:val="21"/>
              </w:rPr>
              <w:t>NA</w:t>
            </w:r>
          </w:p>
        </w:tc>
        <w:tc>
          <w:tcPr>
            <w:tcW w:w="3407" w:type="pct"/>
            <w:tcBorders>
              <w:right w:val="single" w:sz="2" w:space="0" w:color="auto"/>
            </w:tcBorders>
            <w:shd w:val="clear" w:color="auto" w:fill="auto"/>
          </w:tcPr>
          <w:p w14:paraId="258CAF56" w14:textId="77777777" w:rsidR="003C4B27" w:rsidRPr="005C5EAE" w:rsidRDefault="003C4B27" w:rsidP="003C4B27">
            <w:pPr>
              <w:spacing w:before="60" w:after="60"/>
              <w:rPr>
                <w:rFonts w:eastAsia="Calibri" w:cs="Arial"/>
                <w:szCs w:val="21"/>
              </w:rPr>
            </w:pPr>
            <w:r w:rsidRPr="005C5EAE">
              <w:rPr>
                <w:rFonts w:eastAsia="Calibri" w:cs="Arial"/>
                <w:szCs w:val="21"/>
              </w:rPr>
              <w:t>NA</w:t>
            </w:r>
          </w:p>
        </w:tc>
      </w:tr>
      <w:tr w:rsidR="003C4B27" w:rsidRPr="005C5EAE" w14:paraId="19AD1C40" w14:textId="77777777" w:rsidTr="006B04A3">
        <w:trPr>
          <w:trHeight w:val="284"/>
        </w:trPr>
        <w:tc>
          <w:tcPr>
            <w:tcW w:w="456" w:type="pct"/>
            <w:shd w:val="clear" w:color="auto" w:fill="262626"/>
          </w:tcPr>
          <w:p w14:paraId="2F11BEF4" w14:textId="77777777" w:rsidR="003C4B27" w:rsidRPr="005C5EAE" w:rsidRDefault="003C4B27" w:rsidP="003C4B27">
            <w:pPr>
              <w:spacing w:after="0"/>
              <w:rPr>
                <w:rFonts w:eastAsia="Calibri" w:cs="Arial"/>
                <w:b/>
                <w:szCs w:val="21"/>
              </w:rPr>
            </w:pPr>
            <w:r w:rsidRPr="005C5EAE">
              <w:rPr>
                <w:rFonts w:eastAsia="Calibri" w:cs="Arial"/>
                <w:b/>
                <w:szCs w:val="21"/>
              </w:rPr>
              <w:t>Service User Code</w:t>
            </w:r>
          </w:p>
        </w:tc>
        <w:tc>
          <w:tcPr>
            <w:tcW w:w="409" w:type="pct"/>
            <w:shd w:val="clear" w:color="auto" w:fill="262626"/>
          </w:tcPr>
          <w:p w14:paraId="56D75534" w14:textId="77777777" w:rsidR="003C4B27" w:rsidRPr="005C5EAE" w:rsidRDefault="003C4B27" w:rsidP="003C4B27">
            <w:pPr>
              <w:spacing w:after="0"/>
              <w:rPr>
                <w:rFonts w:eastAsia="Calibri" w:cs="Arial"/>
                <w:b/>
                <w:szCs w:val="21"/>
              </w:rPr>
            </w:pPr>
            <w:r w:rsidRPr="005C5EAE">
              <w:rPr>
                <w:rFonts w:eastAsia="Calibri" w:cs="Arial"/>
                <w:b/>
                <w:szCs w:val="21"/>
              </w:rPr>
              <w:t>Service Type Code</w:t>
            </w:r>
          </w:p>
        </w:tc>
        <w:tc>
          <w:tcPr>
            <w:tcW w:w="4134" w:type="pct"/>
            <w:gridSpan w:val="2"/>
            <w:tcBorders>
              <w:right w:val="single" w:sz="2" w:space="0" w:color="auto"/>
            </w:tcBorders>
            <w:shd w:val="clear" w:color="auto" w:fill="BFBFBF"/>
          </w:tcPr>
          <w:p w14:paraId="1DEC9F6F" w14:textId="77777777" w:rsidR="003C4B27" w:rsidRPr="005C5EAE" w:rsidRDefault="003C4B27" w:rsidP="003C4B27">
            <w:pPr>
              <w:spacing w:after="0"/>
              <w:rPr>
                <w:rFonts w:eastAsia="Calibri" w:cs="Arial"/>
                <w:b/>
                <w:szCs w:val="21"/>
              </w:rPr>
            </w:pPr>
            <w:r w:rsidRPr="005C5EAE">
              <w:rPr>
                <w:rFonts w:eastAsia="Calibri" w:cs="Arial"/>
                <w:b/>
                <w:szCs w:val="21"/>
              </w:rPr>
              <w:t>Demographic Measure</w:t>
            </w:r>
          </w:p>
        </w:tc>
      </w:tr>
      <w:tr w:rsidR="003C4B27" w:rsidRPr="005C5EAE" w14:paraId="2B887C7D" w14:textId="77777777" w:rsidTr="006B04A3">
        <w:trPr>
          <w:trHeight w:val="424"/>
        </w:trPr>
        <w:tc>
          <w:tcPr>
            <w:tcW w:w="456" w:type="pct"/>
            <w:shd w:val="clear" w:color="auto" w:fill="auto"/>
          </w:tcPr>
          <w:p w14:paraId="21217C33" w14:textId="77777777" w:rsidR="003C4B27" w:rsidRPr="005C5EAE" w:rsidRDefault="003C4B27" w:rsidP="003C4B27">
            <w:pPr>
              <w:spacing w:after="0"/>
              <w:rPr>
                <w:rFonts w:eastAsia="Calibri" w:cs="Arial"/>
                <w:b/>
                <w:szCs w:val="21"/>
              </w:rPr>
            </w:pPr>
            <w:r w:rsidRPr="005C5EAE">
              <w:rPr>
                <w:rFonts w:eastAsia="Calibri" w:cs="Arial"/>
                <w:b/>
                <w:szCs w:val="21"/>
              </w:rPr>
              <w:t>U4180</w:t>
            </w:r>
          </w:p>
        </w:tc>
        <w:tc>
          <w:tcPr>
            <w:tcW w:w="409" w:type="pct"/>
            <w:shd w:val="clear" w:color="auto" w:fill="auto"/>
          </w:tcPr>
          <w:p w14:paraId="1CA665CE" w14:textId="77777777" w:rsidR="003C4B27" w:rsidRPr="005C5EAE" w:rsidRDefault="003C4B27" w:rsidP="003C4B27">
            <w:pPr>
              <w:spacing w:after="0"/>
              <w:rPr>
                <w:rFonts w:eastAsia="Calibri" w:cs="Arial"/>
                <w:szCs w:val="21"/>
              </w:rPr>
            </w:pPr>
            <w:r w:rsidRPr="005C5EAE">
              <w:rPr>
                <w:rFonts w:eastAsia="Calibri" w:cs="Arial"/>
                <w:szCs w:val="21"/>
              </w:rPr>
              <w:t>T102</w:t>
            </w:r>
          </w:p>
        </w:tc>
        <w:tc>
          <w:tcPr>
            <w:tcW w:w="727" w:type="pct"/>
            <w:shd w:val="clear" w:color="auto" w:fill="auto"/>
          </w:tcPr>
          <w:p w14:paraId="369C48EF" w14:textId="77777777" w:rsidR="003C4B27" w:rsidRPr="005C5EAE" w:rsidRDefault="003C4B27" w:rsidP="003C4B27">
            <w:pPr>
              <w:spacing w:after="0"/>
              <w:rPr>
                <w:rFonts w:eastAsia="Calibri" w:cs="Arial"/>
                <w:szCs w:val="21"/>
              </w:rPr>
            </w:pPr>
            <w:r w:rsidRPr="005C5EAE">
              <w:rPr>
                <w:rFonts w:eastAsia="Calibri" w:cs="Arial"/>
                <w:szCs w:val="21"/>
              </w:rPr>
              <w:t>NA</w:t>
            </w:r>
          </w:p>
        </w:tc>
        <w:tc>
          <w:tcPr>
            <w:tcW w:w="3407" w:type="pct"/>
            <w:tcBorders>
              <w:right w:val="single" w:sz="2" w:space="0" w:color="auto"/>
            </w:tcBorders>
            <w:shd w:val="clear" w:color="auto" w:fill="auto"/>
          </w:tcPr>
          <w:p w14:paraId="24A6BC09" w14:textId="77777777" w:rsidR="003C4B27" w:rsidRPr="005C5EAE" w:rsidRDefault="003C4B27" w:rsidP="003C4B27">
            <w:pPr>
              <w:spacing w:before="60" w:after="60"/>
              <w:rPr>
                <w:rFonts w:eastAsia="Calibri" w:cs="Arial"/>
                <w:szCs w:val="21"/>
              </w:rPr>
            </w:pPr>
            <w:r w:rsidRPr="005C5EAE">
              <w:rPr>
                <w:rFonts w:eastAsia="Calibri" w:cs="Arial"/>
                <w:szCs w:val="21"/>
              </w:rPr>
              <w:t>NA</w:t>
            </w:r>
          </w:p>
        </w:tc>
      </w:tr>
      <w:tr w:rsidR="003C4B27" w:rsidRPr="005C5EAE" w14:paraId="3F6AE6A5" w14:textId="77777777" w:rsidTr="006B04A3">
        <w:trPr>
          <w:trHeight w:val="284"/>
        </w:trPr>
        <w:tc>
          <w:tcPr>
            <w:tcW w:w="456" w:type="pct"/>
            <w:shd w:val="clear" w:color="auto" w:fill="262626"/>
          </w:tcPr>
          <w:p w14:paraId="2E1C8B5F" w14:textId="77777777" w:rsidR="003C4B27" w:rsidRPr="005C5EAE" w:rsidRDefault="003C4B27" w:rsidP="003C4B27">
            <w:pPr>
              <w:spacing w:after="0"/>
              <w:rPr>
                <w:rFonts w:eastAsia="Calibri" w:cs="Arial"/>
                <w:b/>
                <w:szCs w:val="21"/>
              </w:rPr>
            </w:pPr>
            <w:r w:rsidRPr="005C5EAE">
              <w:rPr>
                <w:rFonts w:eastAsia="Calibri" w:cs="Arial"/>
                <w:b/>
                <w:szCs w:val="21"/>
              </w:rPr>
              <w:t>Service User Code</w:t>
            </w:r>
          </w:p>
        </w:tc>
        <w:tc>
          <w:tcPr>
            <w:tcW w:w="409" w:type="pct"/>
            <w:shd w:val="clear" w:color="auto" w:fill="262626"/>
          </w:tcPr>
          <w:p w14:paraId="181B8BB0" w14:textId="77777777" w:rsidR="003C4B27" w:rsidRPr="005C5EAE" w:rsidRDefault="003C4B27" w:rsidP="003C4B27">
            <w:pPr>
              <w:spacing w:after="0"/>
              <w:rPr>
                <w:rFonts w:eastAsia="Calibri" w:cs="Arial"/>
                <w:b/>
                <w:szCs w:val="21"/>
              </w:rPr>
            </w:pPr>
            <w:r w:rsidRPr="005C5EAE">
              <w:rPr>
                <w:rFonts w:eastAsia="Calibri" w:cs="Arial"/>
                <w:b/>
                <w:szCs w:val="21"/>
              </w:rPr>
              <w:t>Service Type Code</w:t>
            </w:r>
          </w:p>
        </w:tc>
        <w:tc>
          <w:tcPr>
            <w:tcW w:w="4134" w:type="pct"/>
            <w:gridSpan w:val="2"/>
            <w:tcBorders>
              <w:right w:val="single" w:sz="2" w:space="0" w:color="auto"/>
            </w:tcBorders>
            <w:shd w:val="clear" w:color="auto" w:fill="BFBFBF"/>
          </w:tcPr>
          <w:p w14:paraId="73CAA00C" w14:textId="77777777" w:rsidR="003C4B27" w:rsidRPr="005C5EAE" w:rsidRDefault="003C4B27" w:rsidP="003C4B27">
            <w:pPr>
              <w:spacing w:after="0"/>
              <w:rPr>
                <w:rFonts w:eastAsia="Calibri" w:cs="Arial"/>
                <w:b/>
                <w:szCs w:val="21"/>
              </w:rPr>
            </w:pPr>
            <w:r w:rsidRPr="005C5EAE">
              <w:rPr>
                <w:rFonts w:eastAsia="Calibri" w:cs="Arial"/>
                <w:b/>
                <w:szCs w:val="21"/>
              </w:rPr>
              <w:t>Outcome Measure</w:t>
            </w:r>
          </w:p>
        </w:tc>
      </w:tr>
      <w:tr w:rsidR="003C4B27" w:rsidRPr="005C5EAE" w14:paraId="1ED68902" w14:textId="77777777" w:rsidTr="006B04A3">
        <w:trPr>
          <w:trHeight w:val="426"/>
        </w:trPr>
        <w:tc>
          <w:tcPr>
            <w:tcW w:w="456" w:type="pct"/>
            <w:shd w:val="clear" w:color="auto" w:fill="auto"/>
          </w:tcPr>
          <w:p w14:paraId="031F0C35" w14:textId="77777777" w:rsidR="003C4B27" w:rsidRPr="005C5EAE" w:rsidRDefault="003C4B27" w:rsidP="003C4B27">
            <w:pPr>
              <w:spacing w:after="0"/>
              <w:rPr>
                <w:rFonts w:eastAsia="Calibri" w:cs="Arial"/>
                <w:b/>
                <w:szCs w:val="21"/>
              </w:rPr>
            </w:pPr>
            <w:r w:rsidRPr="005C5EAE">
              <w:rPr>
                <w:rFonts w:eastAsia="Calibri" w:cs="Arial"/>
                <w:b/>
                <w:szCs w:val="21"/>
              </w:rPr>
              <w:t>U4180</w:t>
            </w:r>
          </w:p>
        </w:tc>
        <w:tc>
          <w:tcPr>
            <w:tcW w:w="409" w:type="pct"/>
            <w:shd w:val="clear" w:color="auto" w:fill="auto"/>
          </w:tcPr>
          <w:p w14:paraId="5923EC93" w14:textId="77777777" w:rsidR="003C4B27" w:rsidRPr="005C5EAE" w:rsidRDefault="003C4B27" w:rsidP="003C4B27">
            <w:pPr>
              <w:spacing w:after="0"/>
              <w:rPr>
                <w:rFonts w:eastAsia="Calibri" w:cs="Arial"/>
                <w:szCs w:val="21"/>
              </w:rPr>
            </w:pPr>
            <w:r w:rsidRPr="005C5EAE">
              <w:rPr>
                <w:rFonts w:eastAsia="Calibri" w:cs="Arial"/>
                <w:szCs w:val="21"/>
              </w:rPr>
              <w:t>T102</w:t>
            </w:r>
          </w:p>
        </w:tc>
        <w:tc>
          <w:tcPr>
            <w:tcW w:w="727" w:type="pct"/>
            <w:shd w:val="clear" w:color="auto" w:fill="auto"/>
          </w:tcPr>
          <w:p w14:paraId="52379A65" w14:textId="77777777" w:rsidR="003C4B27" w:rsidRPr="005C5EAE" w:rsidRDefault="003C4B27" w:rsidP="003C4B27">
            <w:pPr>
              <w:spacing w:after="0"/>
              <w:rPr>
                <w:rFonts w:eastAsia="Calibri" w:cs="Arial"/>
                <w:szCs w:val="21"/>
              </w:rPr>
            </w:pPr>
            <w:r w:rsidRPr="005C5EAE">
              <w:rPr>
                <w:rFonts w:eastAsia="Calibri" w:cs="Arial"/>
                <w:szCs w:val="21"/>
              </w:rPr>
              <w:t>NA</w:t>
            </w:r>
          </w:p>
        </w:tc>
        <w:tc>
          <w:tcPr>
            <w:tcW w:w="3407" w:type="pct"/>
            <w:tcBorders>
              <w:right w:val="single" w:sz="2" w:space="0" w:color="auto"/>
            </w:tcBorders>
            <w:shd w:val="clear" w:color="auto" w:fill="auto"/>
          </w:tcPr>
          <w:p w14:paraId="3A2B011D" w14:textId="77777777" w:rsidR="003C4B27" w:rsidRPr="005C5EAE" w:rsidRDefault="003C4B27" w:rsidP="003C4B27">
            <w:pPr>
              <w:spacing w:before="60" w:after="60"/>
              <w:rPr>
                <w:rFonts w:eastAsia="Calibri" w:cs="Arial"/>
                <w:szCs w:val="21"/>
              </w:rPr>
            </w:pPr>
            <w:r w:rsidRPr="005C5EAE">
              <w:rPr>
                <w:rFonts w:eastAsia="Calibri" w:cs="Arial"/>
                <w:szCs w:val="21"/>
              </w:rPr>
              <w:t>NA</w:t>
            </w:r>
          </w:p>
        </w:tc>
      </w:tr>
      <w:tr w:rsidR="003C4B27" w:rsidRPr="005C5EAE" w14:paraId="4494F9D5" w14:textId="77777777" w:rsidTr="006B04A3">
        <w:trPr>
          <w:trHeight w:val="284"/>
        </w:trPr>
        <w:tc>
          <w:tcPr>
            <w:tcW w:w="456" w:type="pct"/>
            <w:shd w:val="clear" w:color="auto" w:fill="262626"/>
          </w:tcPr>
          <w:p w14:paraId="2752D28B" w14:textId="77777777" w:rsidR="003C4B27" w:rsidRPr="005C5EAE" w:rsidRDefault="003C4B27" w:rsidP="003C4B27">
            <w:pPr>
              <w:spacing w:after="0"/>
              <w:rPr>
                <w:rFonts w:eastAsia="Calibri" w:cs="Arial"/>
                <w:b/>
                <w:szCs w:val="21"/>
              </w:rPr>
            </w:pPr>
            <w:r w:rsidRPr="005C5EAE">
              <w:rPr>
                <w:rFonts w:eastAsia="Calibri" w:cs="Arial"/>
                <w:b/>
                <w:szCs w:val="21"/>
              </w:rPr>
              <w:t>Service User Code</w:t>
            </w:r>
          </w:p>
        </w:tc>
        <w:tc>
          <w:tcPr>
            <w:tcW w:w="409" w:type="pct"/>
            <w:shd w:val="clear" w:color="auto" w:fill="262626"/>
          </w:tcPr>
          <w:p w14:paraId="2F63D68B" w14:textId="77777777" w:rsidR="003C4B27" w:rsidRPr="005C5EAE" w:rsidRDefault="003C4B27" w:rsidP="003C4B27">
            <w:pPr>
              <w:spacing w:after="0"/>
              <w:rPr>
                <w:rFonts w:eastAsia="Calibri" w:cs="Arial"/>
                <w:b/>
                <w:szCs w:val="21"/>
              </w:rPr>
            </w:pPr>
            <w:r w:rsidRPr="005C5EAE">
              <w:rPr>
                <w:rFonts w:eastAsia="Calibri" w:cs="Arial"/>
                <w:b/>
                <w:szCs w:val="21"/>
              </w:rPr>
              <w:t>Service Type Code</w:t>
            </w:r>
          </w:p>
        </w:tc>
        <w:tc>
          <w:tcPr>
            <w:tcW w:w="727" w:type="pct"/>
            <w:shd w:val="clear" w:color="auto" w:fill="BFBFBF"/>
          </w:tcPr>
          <w:p w14:paraId="242A673E" w14:textId="77777777" w:rsidR="003C4B27" w:rsidRPr="005C5EAE" w:rsidRDefault="003C4B27" w:rsidP="003C4B27">
            <w:pPr>
              <w:spacing w:after="0"/>
              <w:rPr>
                <w:rFonts w:eastAsia="Calibri" w:cs="Arial"/>
                <w:b/>
                <w:szCs w:val="21"/>
              </w:rPr>
            </w:pPr>
            <w:r w:rsidRPr="005C5EAE">
              <w:rPr>
                <w:rFonts w:eastAsia="Calibri" w:cs="Arial"/>
                <w:b/>
                <w:szCs w:val="21"/>
              </w:rPr>
              <w:t>Other Measure</w:t>
            </w:r>
          </w:p>
        </w:tc>
        <w:tc>
          <w:tcPr>
            <w:tcW w:w="3407" w:type="pct"/>
            <w:tcBorders>
              <w:right w:val="single" w:sz="2" w:space="0" w:color="auto"/>
            </w:tcBorders>
            <w:shd w:val="clear" w:color="auto" w:fill="BFBFBF"/>
          </w:tcPr>
          <w:p w14:paraId="09C779B6" w14:textId="77777777" w:rsidR="003C4B27" w:rsidRPr="005C5EAE" w:rsidRDefault="003C4B27" w:rsidP="003C4B27">
            <w:pPr>
              <w:spacing w:after="0"/>
              <w:rPr>
                <w:rFonts w:eastAsia="Calibri" w:cs="Arial"/>
                <w:b/>
                <w:szCs w:val="21"/>
              </w:rPr>
            </w:pPr>
          </w:p>
        </w:tc>
      </w:tr>
      <w:tr w:rsidR="003C4B27" w:rsidRPr="005C5EAE" w14:paraId="69AFABB0" w14:textId="77777777" w:rsidTr="006B04A3">
        <w:trPr>
          <w:trHeight w:val="892"/>
        </w:trPr>
        <w:tc>
          <w:tcPr>
            <w:tcW w:w="456" w:type="pct"/>
            <w:tcBorders>
              <w:top w:val="single" w:sz="12" w:space="0" w:color="auto"/>
            </w:tcBorders>
            <w:shd w:val="clear" w:color="auto" w:fill="auto"/>
          </w:tcPr>
          <w:p w14:paraId="22413B7E" w14:textId="77777777" w:rsidR="003C4B27" w:rsidRPr="005C5EAE" w:rsidRDefault="003C4B27" w:rsidP="003C4B27">
            <w:pPr>
              <w:spacing w:after="0"/>
              <w:rPr>
                <w:rFonts w:eastAsia="Calibri" w:cs="Arial"/>
                <w:b/>
                <w:szCs w:val="21"/>
              </w:rPr>
            </w:pPr>
            <w:r w:rsidRPr="005C5EAE">
              <w:rPr>
                <w:rFonts w:eastAsia="Calibri" w:cs="Arial"/>
                <w:b/>
                <w:szCs w:val="21"/>
              </w:rPr>
              <w:t>U4180</w:t>
            </w:r>
          </w:p>
        </w:tc>
        <w:tc>
          <w:tcPr>
            <w:tcW w:w="409" w:type="pct"/>
            <w:tcBorders>
              <w:top w:val="single" w:sz="12" w:space="0" w:color="auto"/>
            </w:tcBorders>
            <w:shd w:val="clear" w:color="auto" w:fill="auto"/>
          </w:tcPr>
          <w:p w14:paraId="3B9425D1" w14:textId="77777777" w:rsidR="003C4B27" w:rsidRPr="005C5EAE" w:rsidRDefault="003C4B27" w:rsidP="003C4B27">
            <w:pPr>
              <w:spacing w:after="0"/>
              <w:rPr>
                <w:rFonts w:eastAsia="Calibri" w:cs="Arial"/>
                <w:szCs w:val="21"/>
              </w:rPr>
            </w:pPr>
            <w:r w:rsidRPr="005C5EAE">
              <w:rPr>
                <w:rFonts w:eastAsia="Calibri" w:cs="Arial"/>
                <w:szCs w:val="21"/>
              </w:rPr>
              <w:t>T102</w:t>
            </w:r>
          </w:p>
        </w:tc>
        <w:tc>
          <w:tcPr>
            <w:tcW w:w="727" w:type="pct"/>
            <w:tcBorders>
              <w:top w:val="single" w:sz="12" w:space="0" w:color="auto"/>
            </w:tcBorders>
            <w:shd w:val="clear" w:color="auto" w:fill="auto"/>
          </w:tcPr>
          <w:p w14:paraId="3D7BA2FC" w14:textId="77777777" w:rsidR="003C4B27" w:rsidRPr="005C5EAE" w:rsidRDefault="003C4B27" w:rsidP="003C4B27">
            <w:pPr>
              <w:spacing w:after="0"/>
              <w:rPr>
                <w:rFonts w:eastAsia="Calibri" w:cs="Arial"/>
                <w:b/>
                <w:szCs w:val="21"/>
              </w:rPr>
            </w:pPr>
            <w:r w:rsidRPr="005C5EAE">
              <w:rPr>
                <w:rFonts w:eastAsia="Calibri" w:cs="Arial"/>
                <w:b/>
                <w:szCs w:val="21"/>
              </w:rPr>
              <w:t>IS70</w:t>
            </w:r>
          </w:p>
        </w:tc>
        <w:tc>
          <w:tcPr>
            <w:tcW w:w="3407" w:type="pct"/>
            <w:tcBorders>
              <w:top w:val="single" w:sz="12" w:space="0" w:color="auto"/>
              <w:right w:val="single" w:sz="2" w:space="0" w:color="auto"/>
            </w:tcBorders>
            <w:shd w:val="clear" w:color="auto" w:fill="auto"/>
          </w:tcPr>
          <w:p w14:paraId="4B287224" w14:textId="77777777" w:rsidR="003C4B27" w:rsidRPr="005C5EAE" w:rsidRDefault="003C4B27" w:rsidP="003C4B27">
            <w:pPr>
              <w:spacing w:before="60" w:after="60"/>
              <w:rPr>
                <w:rFonts w:eastAsia="Calibri" w:cs="Arial"/>
                <w:szCs w:val="21"/>
              </w:rPr>
            </w:pPr>
            <w:r w:rsidRPr="005C5EAE">
              <w:rPr>
                <w:rFonts w:eastAsia="Calibri" w:cs="Arial"/>
                <w:szCs w:val="21"/>
              </w:rPr>
              <w:t>Complete and upload the report as per the template provided</w:t>
            </w:r>
          </w:p>
        </w:tc>
      </w:tr>
    </w:tbl>
    <w:p w14:paraId="135A6C43" w14:textId="77777777" w:rsidR="003C4B27" w:rsidRPr="005C5EAE" w:rsidRDefault="003C4B27" w:rsidP="003C4B27">
      <w:pPr>
        <w:rPr>
          <w:sz w:val="2"/>
          <w:szCs w:val="2"/>
        </w:rPr>
      </w:pPr>
    </w:p>
    <w:p w14:paraId="0EF7FA58" w14:textId="77777777" w:rsidR="003C4B27" w:rsidRPr="005C5EAE" w:rsidRDefault="003C4B27" w:rsidP="003C4B27">
      <w:pPr>
        <w:rPr>
          <w:sz w:val="2"/>
          <w:szCs w:val="2"/>
        </w:rPr>
        <w:sectPr w:rsidR="003C4B27" w:rsidRPr="005C5EAE" w:rsidSect="003C4B27">
          <w:pgSz w:w="16838" w:h="11906" w:orient="landscape" w:code="9"/>
          <w:pgMar w:top="993" w:right="720" w:bottom="1134" w:left="1134" w:header="709" w:footer="176" w:gutter="0"/>
          <w:cols w:space="709"/>
          <w:titlePg/>
          <w:docGrid w:linePitch="360"/>
        </w:sectPr>
      </w:pPr>
    </w:p>
    <w:p w14:paraId="5A4BB7B1" w14:textId="77777777" w:rsidR="003C4B27" w:rsidRPr="005C5EAE" w:rsidRDefault="003C4B27" w:rsidP="00947C22">
      <w:pPr>
        <w:pStyle w:val="Title"/>
      </w:pPr>
      <w:bookmarkStart w:id="263" w:name="_Toc494285972"/>
      <w:bookmarkStart w:id="264" w:name="_Toc509829041"/>
      <w:r w:rsidRPr="005C5EAE">
        <w:lastRenderedPageBreak/>
        <w:t>10. Contact information</w:t>
      </w:r>
      <w:bookmarkEnd w:id="263"/>
      <w:bookmarkEnd w:id="264"/>
    </w:p>
    <w:p w14:paraId="25D2E435" w14:textId="77777777" w:rsidR="003C4B27" w:rsidRPr="005C5EAE" w:rsidRDefault="003C4B27" w:rsidP="003C4B27">
      <w:pPr>
        <w:spacing w:after="0"/>
        <w:rPr>
          <w:rFonts w:cs="Arial"/>
          <w:sz w:val="20"/>
          <w:szCs w:val="20"/>
        </w:rPr>
      </w:pPr>
    </w:p>
    <w:p w14:paraId="2689961A" w14:textId="19606713" w:rsidR="003C4B27" w:rsidRPr="005C5EAE" w:rsidRDefault="003C4B27" w:rsidP="003C4B27">
      <w:pPr>
        <w:spacing w:after="0"/>
        <w:rPr>
          <w:rFonts w:cs="Arial"/>
          <w:szCs w:val="21"/>
        </w:rPr>
      </w:pPr>
      <w:r w:rsidRPr="005C5EAE">
        <w:rPr>
          <w:rFonts w:cs="Arial"/>
          <w:szCs w:val="21"/>
        </w:rPr>
        <w:t xml:space="preserve">For further information regarding this investment specification, please contact your </w:t>
      </w:r>
      <w:r w:rsidR="002E1AB3" w:rsidRPr="005C5EAE">
        <w:rPr>
          <w:rFonts w:cs="Arial"/>
          <w:szCs w:val="21"/>
        </w:rPr>
        <w:t xml:space="preserve">regional contract officer. </w:t>
      </w:r>
    </w:p>
    <w:p w14:paraId="07503CEA" w14:textId="77777777" w:rsidR="003C4B27" w:rsidRPr="005C5EAE" w:rsidRDefault="003C4B27" w:rsidP="003C4B27">
      <w:pPr>
        <w:spacing w:after="0"/>
        <w:rPr>
          <w:rFonts w:cs="Arial"/>
          <w:szCs w:val="21"/>
        </w:rPr>
      </w:pPr>
    </w:p>
    <w:p w14:paraId="502A7EBC" w14:textId="77777777" w:rsidR="003C4B27" w:rsidRPr="005C5EAE" w:rsidRDefault="003C4B27" w:rsidP="00947C22">
      <w:pPr>
        <w:pStyle w:val="Title"/>
      </w:pPr>
      <w:bookmarkStart w:id="265" w:name="_Toc494285973"/>
      <w:bookmarkStart w:id="266" w:name="_Toc509829042"/>
      <w:r w:rsidRPr="005C5EAE">
        <w:t>11. Other funding and supporting documents</w:t>
      </w:r>
      <w:bookmarkEnd w:id="265"/>
      <w:bookmarkEnd w:id="266"/>
    </w:p>
    <w:p w14:paraId="094CE504" w14:textId="7B4C1F93" w:rsidR="003C4B27" w:rsidRPr="00063FE9" w:rsidRDefault="00F101B3" w:rsidP="002E1AB3">
      <w:pPr>
        <w:pStyle w:val="ListParagraph"/>
        <w:numPr>
          <w:ilvl w:val="0"/>
          <w:numId w:val="36"/>
        </w:numPr>
        <w:spacing w:after="0"/>
        <w:rPr>
          <w:rFonts w:cs="Arial"/>
          <w:szCs w:val="21"/>
        </w:rPr>
      </w:pPr>
      <w:hyperlink r:id="rId27" w:history="1">
        <w:r w:rsidR="002E1AB3" w:rsidRPr="00063FE9">
          <w:rPr>
            <w:rStyle w:val="Hyperlink"/>
            <w:rFonts w:cs="Arial"/>
            <w:szCs w:val="21"/>
          </w:rPr>
          <w:t xml:space="preserve">Sexual </w:t>
        </w:r>
        <w:r w:rsidR="00C440F6" w:rsidRPr="00063FE9">
          <w:rPr>
            <w:rStyle w:val="Hyperlink"/>
            <w:rFonts w:cs="Arial"/>
            <w:szCs w:val="21"/>
          </w:rPr>
          <w:t>V</w:t>
        </w:r>
        <w:r w:rsidR="002E1AB3" w:rsidRPr="00063FE9">
          <w:rPr>
            <w:rStyle w:val="Hyperlink"/>
            <w:rFonts w:cs="Arial"/>
            <w:szCs w:val="21"/>
          </w:rPr>
          <w:t xml:space="preserve">iolence and </w:t>
        </w:r>
        <w:r w:rsidR="00C440F6" w:rsidRPr="00063FE9">
          <w:rPr>
            <w:rStyle w:val="Hyperlink"/>
            <w:rFonts w:cs="Arial"/>
            <w:szCs w:val="21"/>
          </w:rPr>
          <w:t>W</w:t>
        </w:r>
        <w:r w:rsidR="002E1AB3" w:rsidRPr="00063FE9">
          <w:rPr>
            <w:rStyle w:val="Hyperlink"/>
            <w:rFonts w:cs="Arial"/>
            <w:szCs w:val="21"/>
          </w:rPr>
          <w:t xml:space="preserve">omen’s </w:t>
        </w:r>
        <w:r w:rsidR="00C440F6" w:rsidRPr="00063FE9">
          <w:rPr>
            <w:rStyle w:val="Hyperlink"/>
            <w:rFonts w:cs="Arial"/>
            <w:szCs w:val="21"/>
          </w:rPr>
          <w:t>S</w:t>
        </w:r>
        <w:r w:rsidR="002E1AB3" w:rsidRPr="00063FE9">
          <w:rPr>
            <w:rStyle w:val="Hyperlink"/>
            <w:rFonts w:cs="Arial"/>
            <w:szCs w:val="21"/>
          </w:rPr>
          <w:t xml:space="preserve">upport </w:t>
        </w:r>
        <w:r w:rsidR="00C440F6" w:rsidRPr="00063FE9">
          <w:rPr>
            <w:rStyle w:val="Hyperlink"/>
            <w:rFonts w:cs="Arial"/>
            <w:szCs w:val="21"/>
          </w:rPr>
          <w:t>S</w:t>
        </w:r>
        <w:r w:rsidR="002E1AB3" w:rsidRPr="00063FE9">
          <w:rPr>
            <w:rStyle w:val="Hyperlink"/>
            <w:rFonts w:cs="Arial"/>
            <w:szCs w:val="21"/>
          </w:rPr>
          <w:t>e</w:t>
        </w:r>
        <w:r w:rsidR="00C440F6" w:rsidRPr="00063FE9">
          <w:rPr>
            <w:rStyle w:val="Hyperlink"/>
            <w:rFonts w:cs="Arial"/>
            <w:szCs w:val="21"/>
          </w:rPr>
          <w:t>rvice Investment Specification</w:t>
        </w:r>
      </w:hyperlink>
    </w:p>
    <w:p w14:paraId="5476E4FA" w14:textId="77777777" w:rsidR="00C440F6" w:rsidRPr="005C5EAE" w:rsidRDefault="00F101B3" w:rsidP="00C440F6">
      <w:pPr>
        <w:numPr>
          <w:ilvl w:val="0"/>
          <w:numId w:val="36"/>
        </w:numPr>
        <w:autoSpaceDE w:val="0"/>
        <w:autoSpaceDN w:val="0"/>
        <w:adjustRightInd w:val="0"/>
        <w:spacing w:before="60" w:after="60" w:line="240" w:lineRule="auto"/>
        <w:rPr>
          <w:b/>
          <w:szCs w:val="21"/>
        </w:rPr>
      </w:pPr>
      <w:hyperlink r:id="rId28" w:history="1">
        <w:r w:rsidR="00C440F6" w:rsidRPr="005C5EAE">
          <w:rPr>
            <w:rStyle w:val="Hyperlink"/>
            <w:rFonts w:cs="Arial"/>
            <w:szCs w:val="21"/>
          </w:rPr>
          <w:t>Human Services Quality Framework</w:t>
        </w:r>
      </w:hyperlink>
      <w:r w:rsidR="00C440F6" w:rsidRPr="005C5EAE">
        <w:rPr>
          <w:rFonts w:cs="Arial"/>
          <w:szCs w:val="21"/>
        </w:rPr>
        <w:t xml:space="preserve"> (</w:t>
      </w:r>
      <w:proofErr w:type="spellStart"/>
      <w:r w:rsidR="00C440F6" w:rsidRPr="005C5EAE">
        <w:rPr>
          <w:rFonts w:cs="Arial"/>
          <w:szCs w:val="21"/>
        </w:rPr>
        <w:t>HSQF</w:t>
      </w:r>
      <w:proofErr w:type="spellEnd"/>
      <w:r w:rsidR="00C440F6" w:rsidRPr="005C5EAE">
        <w:rPr>
          <w:rFonts w:cs="Arial"/>
          <w:szCs w:val="21"/>
        </w:rPr>
        <w:t>)</w:t>
      </w:r>
    </w:p>
    <w:p w14:paraId="21551EBB" w14:textId="77777777" w:rsidR="00C440F6" w:rsidRPr="005C5EAE" w:rsidRDefault="00F101B3" w:rsidP="00C440F6">
      <w:pPr>
        <w:numPr>
          <w:ilvl w:val="0"/>
          <w:numId w:val="36"/>
        </w:numPr>
        <w:autoSpaceDE w:val="0"/>
        <w:autoSpaceDN w:val="0"/>
        <w:adjustRightInd w:val="0"/>
        <w:spacing w:before="60" w:after="60" w:line="240" w:lineRule="auto"/>
        <w:rPr>
          <w:b/>
          <w:szCs w:val="21"/>
        </w:rPr>
      </w:pPr>
      <w:hyperlink r:id="rId29" w:history="1">
        <w:r w:rsidR="00C440F6" w:rsidRPr="005C5EAE">
          <w:rPr>
            <w:rStyle w:val="Hyperlink"/>
            <w:rFonts w:cs="Arial"/>
            <w:szCs w:val="21"/>
          </w:rPr>
          <w:t>Queensland Homelessness Information Platform (</w:t>
        </w:r>
        <w:proofErr w:type="spellStart"/>
        <w:r w:rsidR="00C440F6" w:rsidRPr="005C5EAE">
          <w:rPr>
            <w:rStyle w:val="Hyperlink"/>
            <w:rFonts w:cs="Arial"/>
            <w:szCs w:val="21"/>
          </w:rPr>
          <w:t>QHIP</w:t>
        </w:r>
        <w:proofErr w:type="spellEnd"/>
        <w:r w:rsidR="00C440F6" w:rsidRPr="005C5EAE">
          <w:rPr>
            <w:rStyle w:val="Hyperlink"/>
            <w:rFonts w:cs="Arial"/>
            <w:szCs w:val="21"/>
          </w:rPr>
          <w:t>) Policy</w:t>
        </w:r>
      </w:hyperlink>
    </w:p>
    <w:p w14:paraId="015EBC04" w14:textId="77777777" w:rsidR="00C440F6" w:rsidRPr="005C5EAE" w:rsidRDefault="00C440F6" w:rsidP="00C440F6">
      <w:pPr>
        <w:pStyle w:val="ListParagraph"/>
        <w:spacing w:after="0"/>
        <w:ind w:left="360"/>
        <w:rPr>
          <w:rFonts w:cs="Arial"/>
          <w:szCs w:val="21"/>
        </w:rPr>
      </w:pPr>
    </w:p>
    <w:p w14:paraId="5644FF0E" w14:textId="77777777" w:rsidR="003C4B27" w:rsidRPr="005C5EAE" w:rsidRDefault="003C4B27" w:rsidP="002E1AB3">
      <w:pPr>
        <w:spacing w:after="0"/>
        <w:rPr>
          <w:rFonts w:cs="Arial"/>
          <w:szCs w:val="21"/>
        </w:rPr>
      </w:pPr>
    </w:p>
    <w:p w14:paraId="4C90FCF9" w14:textId="77777777" w:rsidR="003C4B27" w:rsidRPr="005C5EAE" w:rsidRDefault="003C4B27" w:rsidP="003C4B27">
      <w:pPr>
        <w:autoSpaceDE w:val="0"/>
        <w:autoSpaceDN w:val="0"/>
        <w:adjustRightInd w:val="0"/>
        <w:spacing w:before="60" w:after="60"/>
        <w:rPr>
          <w:rFonts w:cs="Arial"/>
          <w:sz w:val="20"/>
          <w:szCs w:val="20"/>
        </w:rPr>
      </w:pPr>
    </w:p>
    <w:p w14:paraId="7145B026" w14:textId="77777777" w:rsidR="003C4B27" w:rsidRPr="005C5EAE" w:rsidRDefault="003C4B27" w:rsidP="003C4B27">
      <w:pPr>
        <w:autoSpaceDE w:val="0"/>
        <w:autoSpaceDN w:val="0"/>
        <w:adjustRightInd w:val="0"/>
        <w:spacing w:before="60" w:after="60"/>
        <w:rPr>
          <w:sz w:val="20"/>
          <w:szCs w:val="28"/>
        </w:rPr>
      </w:pPr>
    </w:p>
    <w:p w14:paraId="19839DE3" w14:textId="77777777" w:rsidR="003C4B27" w:rsidRPr="005C5EAE" w:rsidRDefault="003C4B27" w:rsidP="003C4B27">
      <w:pPr>
        <w:autoSpaceDE w:val="0"/>
        <w:autoSpaceDN w:val="0"/>
        <w:adjustRightInd w:val="0"/>
        <w:spacing w:before="60" w:after="60"/>
        <w:rPr>
          <w:sz w:val="20"/>
          <w:szCs w:val="28"/>
        </w:rPr>
        <w:sectPr w:rsidR="003C4B27" w:rsidRPr="005C5EAE" w:rsidSect="001248B6">
          <w:pgSz w:w="11906" w:h="16838" w:code="9"/>
          <w:pgMar w:top="720" w:right="1134" w:bottom="1134" w:left="1134" w:header="709" w:footer="176" w:gutter="0"/>
          <w:cols w:space="709"/>
          <w:docGrid w:linePitch="360"/>
        </w:sectPr>
      </w:pPr>
    </w:p>
    <w:tbl>
      <w:tblPr>
        <w:tblpPr w:leftFromText="180" w:rightFromText="180" w:vertAnchor="text" w:horzAnchor="margin" w:tblpXSpec="center" w:tblpY="-101"/>
        <w:tblW w:w="9800" w:type="dxa"/>
        <w:shd w:val="clear" w:color="auto" w:fill="D9D9D9"/>
        <w:tblLayout w:type="fixed"/>
        <w:tblCellMar>
          <w:left w:w="0" w:type="dxa"/>
          <w:right w:w="0" w:type="dxa"/>
        </w:tblCellMar>
        <w:tblLook w:val="0000" w:firstRow="0" w:lastRow="0" w:firstColumn="0" w:lastColumn="0" w:noHBand="0" w:noVBand="0"/>
      </w:tblPr>
      <w:tblGrid>
        <w:gridCol w:w="9800"/>
      </w:tblGrid>
      <w:tr w:rsidR="003C4B27" w:rsidRPr="005C5EAE" w14:paraId="45277A75" w14:textId="77777777" w:rsidTr="001248B6">
        <w:trPr>
          <w:trHeight w:val="850"/>
        </w:trPr>
        <w:tc>
          <w:tcPr>
            <w:tcW w:w="9800" w:type="dxa"/>
            <w:shd w:val="clear" w:color="auto" w:fill="D9D9D9"/>
            <w:vAlign w:val="center"/>
          </w:tcPr>
          <w:p w14:paraId="694CDF82" w14:textId="77777777" w:rsidR="003C4B27" w:rsidRPr="005C5EAE" w:rsidRDefault="003C4B27" w:rsidP="00947C22">
            <w:pPr>
              <w:pStyle w:val="Title"/>
            </w:pPr>
            <w:bookmarkStart w:id="267" w:name="_Toc494285975"/>
            <w:bookmarkStart w:id="268" w:name="_Toc509829043"/>
            <w:r w:rsidRPr="005C5EAE">
              <w:lastRenderedPageBreak/>
              <w:t>Report – Telephone Service (T338)</w:t>
            </w:r>
            <w:bookmarkEnd w:id="267"/>
            <w:bookmarkEnd w:id="268"/>
          </w:p>
        </w:tc>
      </w:tr>
    </w:tbl>
    <w:p w14:paraId="1691BA7D" w14:textId="77777777" w:rsidR="003C4B27" w:rsidRPr="005C5EAE" w:rsidRDefault="003C4B27" w:rsidP="003C4B27">
      <w:pPr>
        <w:suppressAutoHyphens/>
        <w:spacing w:after="0"/>
        <w:rPr>
          <w:b/>
          <w:bCs/>
          <w:sz w:val="28"/>
          <w:szCs w:val="28"/>
        </w:rPr>
      </w:pPr>
    </w:p>
    <w:p w14:paraId="6FAC1B09" w14:textId="77777777" w:rsidR="003C4B27" w:rsidRPr="005C5EAE" w:rsidRDefault="003C4B27" w:rsidP="003C4B27">
      <w:pPr>
        <w:suppressAutoHyphens/>
        <w:spacing w:after="0"/>
        <w:rPr>
          <w:b/>
          <w:bCs/>
          <w:sz w:val="28"/>
          <w:szCs w:val="28"/>
        </w:rPr>
      </w:pPr>
      <w:r w:rsidRPr="005C5EAE">
        <w:rPr>
          <w:b/>
          <w:sz w:val="28"/>
          <w:szCs w:val="28"/>
        </w:rPr>
        <w:t>Quarterly Summary</w:t>
      </w:r>
    </w:p>
    <w:p w14:paraId="38960901" w14:textId="77777777" w:rsidR="003C4B27" w:rsidRPr="005C5EAE" w:rsidRDefault="003C4B27" w:rsidP="003C4B27">
      <w:pPr>
        <w:suppressAutoHyphens/>
        <w:spacing w:after="0"/>
        <w:rPr>
          <w:b/>
          <w:bCs/>
          <w:sz w:val="28"/>
          <w:szCs w:val="28"/>
        </w:rPr>
      </w:pPr>
    </w:p>
    <w:p w14:paraId="6EE43205" w14:textId="77777777" w:rsidR="003C4B27" w:rsidRPr="005C5EAE" w:rsidRDefault="003C4B27" w:rsidP="003C4B27">
      <w:pPr>
        <w:keepNext/>
        <w:numPr>
          <w:ilvl w:val="8"/>
          <w:numId w:val="0"/>
        </w:numPr>
        <w:tabs>
          <w:tab w:val="left" w:pos="0"/>
        </w:tabs>
        <w:suppressAutoHyphens/>
        <w:spacing w:after="60"/>
        <w:outlineLvl w:val="8"/>
        <w:rPr>
          <w:rFonts w:cs="Arial"/>
          <w:szCs w:val="21"/>
          <w:lang w:eastAsia="ar-SA"/>
        </w:rPr>
      </w:pPr>
      <w:r w:rsidRPr="005C5EAE">
        <w:rPr>
          <w:szCs w:val="21"/>
          <w:shd w:val="clear" w:color="auto" w:fill="C0C0C0"/>
        </w:rPr>
        <w:t>Insert service name (insert service number)</w:t>
      </w:r>
    </w:p>
    <w:p w14:paraId="435FCEAC" w14:textId="77777777" w:rsidR="003C4B27" w:rsidRPr="005C5EAE" w:rsidRDefault="003C4B27" w:rsidP="003C4B27">
      <w:pPr>
        <w:keepNext/>
        <w:numPr>
          <w:ilvl w:val="8"/>
          <w:numId w:val="0"/>
        </w:numPr>
        <w:tabs>
          <w:tab w:val="left" w:pos="0"/>
        </w:tabs>
        <w:suppressAutoHyphens/>
        <w:spacing w:after="60"/>
        <w:outlineLvl w:val="8"/>
        <w:rPr>
          <w:rFonts w:cs="Arial"/>
          <w:szCs w:val="21"/>
          <w:lang w:eastAsia="ar-SA"/>
        </w:rPr>
      </w:pPr>
      <w:r w:rsidRPr="005C5EAE">
        <w:rPr>
          <w:rFonts w:cs="Arial"/>
          <w:szCs w:val="21"/>
          <w:lang w:eastAsia="ar-SA"/>
        </w:rPr>
        <w:t xml:space="preserve">Quarter:   </w:t>
      </w:r>
      <w:r w:rsidRPr="005C5EAE">
        <w:rPr>
          <w:rFonts w:cs="Arial"/>
          <w:szCs w:val="21"/>
          <w:shd w:val="clear" w:color="auto" w:fill="C0C0C0"/>
          <w:lang w:eastAsia="ar-SA"/>
        </w:rPr>
        <w:t>insert start date</w:t>
      </w:r>
      <w:r w:rsidRPr="005C5EAE">
        <w:rPr>
          <w:rFonts w:cs="Arial"/>
          <w:szCs w:val="21"/>
          <w:lang w:eastAsia="ar-SA"/>
        </w:rPr>
        <w:t xml:space="preserve"> to </w:t>
      </w:r>
      <w:r w:rsidRPr="005C5EAE">
        <w:rPr>
          <w:rFonts w:cs="Arial"/>
          <w:szCs w:val="21"/>
          <w:shd w:val="clear" w:color="auto" w:fill="C0C0C0"/>
          <w:lang w:eastAsia="ar-SA"/>
        </w:rPr>
        <w:t>insert end date</w:t>
      </w:r>
      <w:r w:rsidRPr="005C5EAE">
        <w:rPr>
          <w:rFonts w:cs="Arial"/>
          <w:szCs w:val="21"/>
          <w:lang w:eastAsia="ar-SA"/>
        </w:rPr>
        <w:t xml:space="preserve">    </w:t>
      </w:r>
    </w:p>
    <w:p w14:paraId="4D8862D7" w14:textId="77777777" w:rsidR="003C4B27" w:rsidRPr="005C5EAE" w:rsidRDefault="003C4B27" w:rsidP="003C4B27">
      <w:pPr>
        <w:tabs>
          <w:tab w:val="center" w:pos="4153"/>
          <w:tab w:val="right" w:pos="8306"/>
        </w:tabs>
        <w:suppressAutoHyphens/>
        <w:spacing w:after="100"/>
        <w:rPr>
          <w:rFonts w:cs="Arial"/>
          <w:b/>
          <w:szCs w:val="21"/>
        </w:rPr>
      </w:pPr>
    </w:p>
    <w:p w14:paraId="0444C174" w14:textId="77777777" w:rsidR="003C4B27" w:rsidRPr="005C5EAE" w:rsidRDefault="003C4B27" w:rsidP="003C4B27">
      <w:pPr>
        <w:tabs>
          <w:tab w:val="center" w:pos="4153"/>
          <w:tab w:val="right" w:pos="8306"/>
        </w:tabs>
        <w:suppressAutoHyphens/>
        <w:spacing w:after="100"/>
        <w:rPr>
          <w:rFonts w:cs="Arial"/>
          <w:b/>
          <w:szCs w:val="21"/>
        </w:rPr>
      </w:pPr>
      <w:r w:rsidRPr="005C5EAE">
        <w:rPr>
          <w:rFonts w:cs="Arial"/>
          <w:b/>
          <w:szCs w:val="21"/>
        </w:rPr>
        <w:t>Incoming call breakdown:</w:t>
      </w:r>
    </w:p>
    <w:p w14:paraId="5CBE2F78" w14:textId="77777777" w:rsidR="003C4B27" w:rsidRPr="005C5EAE" w:rsidRDefault="003C4B27" w:rsidP="003C4B27">
      <w:pPr>
        <w:tabs>
          <w:tab w:val="center" w:pos="4153"/>
          <w:tab w:val="right" w:pos="8306"/>
        </w:tabs>
        <w:suppressAutoHyphens/>
        <w:spacing w:after="100"/>
        <w:rPr>
          <w:rFonts w:cs="Arial"/>
          <w:b/>
          <w:szCs w:val="21"/>
        </w:rPr>
      </w:pPr>
      <w:r w:rsidRPr="005C5EAE">
        <w:rPr>
          <w:rFonts w:cs="Arial"/>
          <w:b/>
          <w:szCs w:val="21"/>
        </w:rPr>
        <w:t>Information</w:t>
      </w:r>
    </w:p>
    <w:p w14:paraId="072FEE81" w14:textId="77777777" w:rsidR="003C4B27" w:rsidRPr="005C5EAE" w:rsidRDefault="003C4B27" w:rsidP="003C4B27">
      <w:pPr>
        <w:tabs>
          <w:tab w:val="center" w:pos="4153"/>
          <w:tab w:val="right" w:pos="8306"/>
        </w:tabs>
        <w:suppressAutoHyphens/>
        <w:spacing w:after="100"/>
        <w:rPr>
          <w:rFonts w:cs="Arial"/>
          <w:b/>
          <w:szCs w:val="21"/>
        </w:rPr>
      </w:pPr>
      <w:r w:rsidRPr="005C5EAE">
        <w:rPr>
          <w:rFonts w:cs="Arial"/>
          <w:b/>
          <w:szCs w:val="21"/>
        </w:rPr>
        <w:t xml:space="preserve">Crisis Intervention </w:t>
      </w:r>
    </w:p>
    <w:p w14:paraId="54DD9185" w14:textId="77777777" w:rsidR="003C4B27" w:rsidRPr="005C5EAE" w:rsidRDefault="003C4B27" w:rsidP="003C4B27">
      <w:pPr>
        <w:tabs>
          <w:tab w:val="center" w:pos="4153"/>
          <w:tab w:val="right" w:pos="8306"/>
        </w:tabs>
        <w:suppressAutoHyphens/>
        <w:spacing w:after="100"/>
        <w:rPr>
          <w:rFonts w:cs="Arial"/>
          <w:b/>
          <w:szCs w:val="21"/>
        </w:rPr>
      </w:pPr>
    </w:p>
    <w:p w14:paraId="5324802B" w14:textId="77777777" w:rsidR="003C4B27" w:rsidRPr="005C5EAE" w:rsidRDefault="003C4B27" w:rsidP="003C4B27">
      <w:pPr>
        <w:tabs>
          <w:tab w:val="center" w:pos="4153"/>
          <w:tab w:val="right" w:pos="8306"/>
        </w:tabs>
        <w:suppressAutoHyphens/>
        <w:spacing w:after="100"/>
        <w:rPr>
          <w:rFonts w:cs="Arial"/>
          <w:b/>
          <w:szCs w:val="21"/>
        </w:rPr>
      </w:pPr>
      <w:r w:rsidRPr="005C5EAE">
        <w:rPr>
          <w:rFonts w:cs="Arial"/>
          <w:b/>
          <w:szCs w:val="21"/>
        </w:rPr>
        <w:t>New Intakes:</w:t>
      </w:r>
    </w:p>
    <w:p w14:paraId="3A55DE31" w14:textId="77777777" w:rsidR="003C4B27" w:rsidRPr="005C5EAE" w:rsidRDefault="003C4B27" w:rsidP="003C4B27">
      <w:pPr>
        <w:tabs>
          <w:tab w:val="center" w:pos="4153"/>
          <w:tab w:val="right" w:pos="8306"/>
        </w:tabs>
        <w:suppressAutoHyphens/>
        <w:spacing w:after="100"/>
        <w:rPr>
          <w:rFonts w:cs="Arial"/>
          <w:b/>
          <w:szCs w:val="21"/>
        </w:rPr>
      </w:pPr>
    </w:p>
    <w:p w14:paraId="0B39DF36" w14:textId="77777777" w:rsidR="003C4B27" w:rsidRPr="005C5EAE" w:rsidRDefault="003C4B27" w:rsidP="003C4B27">
      <w:pPr>
        <w:tabs>
          <w:tab w:val="center" w:pos="4153"/>
          <w:tab w:val="right" w:pos="8306"/>
        </w:tabs>
        <w:suppressAutoHyphens/>
        <w:spacing w:after="100"/>
        <w:rPr>
          <w:rFonts w:cs="Arial"/>
          <w:b/>
          <w:szCs w:val="21"/>
        </w:rPr>
      </w:pPr>
      <w:proofErr w:type="spellStart"/>
      <w:r w:rsidRPr="005C5EAE">
        <w:rPr>
          <w:rFonts w:cs="Arial"/>
          <w:b/>
          <w:szCs w:val="21"/>
        </w:rPr>
        <w:t>Womensline</w:t>
      </w:r>
      <w:proofErr w:type="spellEnd"/>
      <w:r w:rsidRPr="005C5EAE">
        <w:rPr>
          <w:rFonts w:cs="Arial"/>
          <w:b/>
          <w:szCs w:val="21"/>
        </w:rPr>
        <w:t xml:space="preserve"> information:</w:t>
      </w:r>
    </w:p>
    <w:p w14:paraId="4634D330" w14:textId="77777777" w:rsidR="003C4B27" w:rsidRPr="005C5EAE" w:rsidRDefault="003C4B27" w:rsidP="003C4B27">
      <w:pPr>
        <w:tabs>
          <w:tab w:val="center" w:pos="4153"/>
          <w:tab w:val="right" w:pos="8306"/>
        </w:tabs>
        <w:suppressAutoHyphens/>
        <w:spacing w:after="100"/>
        <w:rPr>
          <w:rFonts w:cs="Arial"/>
          <w:b/>
          <w:szCs w:val="21"/>
        </w:rPr>
      </w:pPr>
    </w:p>
    <w:p w14:paraId="7396B798" w14:textId="77777777" w:rsidR="003C4B27" w:rsidRPr="005C5EAE" w:rsidRDefault="003C4B27" w:rsidP="003C4B27">
      <w:pPr>
        <w:tabs>
          <w:tab w:val="center" w:pos="4153"/>
          <w:tab w:val="right" w:pos="8306"/>
        </w:tabs>
        <w:suppressAutoHyphens/>
        <w:spacing w:after="100"/>
        <w:rPr>
          <w:rFonts w:cs="Arial"/>
          <w:b/>
          <w:szCs w:val="21"/>
        </w:rPr>
      </w:pPr>
      <w:proofErr w:type="spellStart"/>
      <w:r w:rsidRPr="005C5EAE">
        <w:rPr>
          <w:rFonts w:cs="Arial"/>
          <w:b/>
          <w:szCs w:val="21"/>
        </w:rPr>
        <w:t>Mensline</w:t>
      </w:r>
      <w:proofErr w:type="spellEnd"/>
      <w:r w:rsidRPr="005C5EAE">
        <w:rPr>
          <w:rFonts w:cs="Arial"/>
          <w:b/>
          <w:szCs w:val="21"/>
        </w:rPr>
        <w:t xml:space="preserve"> information:</w:t>
      </w:r>
    </w:p>
    <w:p w14:paraId="780E3648" w14:textId="77777777" w:rsidR="003C4B27" w:rsidRPr="005C5EAE" w:rsidRDefault="003C4B27" w:rsidP="003C4B27">
      <w:pPr>
        <w:tabs>
          <w:tab w:val="center" w:pos="4153"/>
          <w:tab w:val="right" w:pos="8306"/>
        </w:tabs>
        <w:suppressAutoHyphens/>
        <w:spacing w:after="100"/>
        <w:rPr>
          <w:rFonts w:cs="Arial"/>
          <w:b/>
          <w:szCs w:val="21"/>
        </w:rPr>
      </w:pPr>
    </w:p>
    <w:p w14:paraId="54454FEE" w14:textId="77777777" w:rsidR="003C4B27" w:rsidRPr="005C5EAE" w:rsidRDefault="003C4B27" w:rsidP="003C4B27">
      <w:pPr>
        <w:tabs>
          <w:tab w:val="center" w:pos="4153"/>
          <w:tab w:val="right" w:pos="8306"/>
        </w:tabs>
        <w:suppressAutoHyphens/>
        <w:spacing w:after="100"/>
        <w:rPr>
          <w:rFonts w:cs="Arial"/>
          <w:b/>
          <w:szCs w:val="21"/>
        </w:rPr>
      </w:pPr>
      <w:proofErr w:type="spellStart"/>
      <w:r w:rsidRPr="005C5EAE">
        <w:rPr>
          <w:rFonts w:cs="Arial"/>
          <w:b/>
          <w:szCs w:val="21"/>
        </w:rPr>
        <w:t>Serviceline</w:t>
      </w:r>
      <w:proofErr w:type="spellEnd"/>
      <w:r w:rsidRPr="005C5EAE">
        <w:rPr>
          <w:rFonts w:cs="Arial"/>
          <w:b/>
          <w:szCs w:val="21"/>
        </w:rPr>
        <w:t xml:space="preserve"> information:</w:t>
      </w:r>
    </w:p>
    <w:p w14:paraId="02184D55" w14:textId="77777777" w:rsidR="003C4B27" w:rsidRPr="005C5EAE" w:rsidRDefault="003C4B27" w:rsidP="003C4B27">
      <w:pPr>
        <w:tabs>
          <w:tab w:val="center" w:pos="4153"/>
          <w:tab w:val="right" w:pos="8306"/>
        </w:tabs>
        <w:suppressAutoHyphens/>
        <w:spacing w:after="100"/>
        <w:rPr>
          <w:rFonts w:cs="Arial"/>
          <w:b/>
          <w:szCs w:val="21"/>
        </w:rPr>
      </w:pPr>
    </w:p>
    <w:p w14:paraId="795B709F" w14:textId="77777777" w:rsidR="003C4B27" w:rsidRPr="005C5EAE" w:rsidRDefault="003C4B27" w:rsidP="003C4B27">
      <w:pPr>
        <w:tabs>
          <w:tab w:val="center" w:pos="4153"/>
          <w:tab w:val="right" w:pos="8306"/>
        </w:tabs>
        <w:suppressAutoHyphens/>
        <w:spacing w:after="100"/>
        <w:rPr>
          <w:rFonts w:cs="Arial"/>
          <w:b/>
          <w:szCs w:val="21"/>
        </w:rPr>
      </w:pPr>
      <w:proofErr w:type="spellStart"/>
      <w:r w:rsidRPr="005C5EAE">
        <w:rPr>
          <w:rFonts w:cs="Arial"/>
          <w:b/>
          <w:szCs w:val="21"/>
        </w:rPr>
        <w:t>Supportlink</w:t>
      </w:r>
      <w:proofErr w:type="spellEnd"/>
      <w:r w:rsidRPr="005C5EAE">
        <w:rPr>
          <w:rFonts w:cs="Arial"/>
          <w:b/>
          <w:szCs w:val="21"/>
        </w:rPr>
        <w:t xml:space="preserve"> (or similar) Referral Management System:</w:t>
      </w:r>
    </w:p>
    <w:p w14:paraId="43FC6D30" w14:textId="77777777" w:rsidR="003C4B27" w:rsidRPr="005C5EAE" w:rsidRDefault="003C4B27" w:rsidP="003C4B27">
      <w:pPr>
        <w:tabs>
          <w:tab w:val="center" w:pos="4153"/>
          <w:tab w:val="right" w:pos="8306"/>
        </w:tabs>
        <w:suppressAutoHyphens/>
        <w:spacing w:after="100"/>
        <w:rPr>
          <w:rFonts w:cs="Arial"/>
          <w:b/>
          <w:szCs w:val="21"/>
        </w:rPr>
      </w:pPr>
    </w:p>
    <w:p w14:paraId="45F5AAB8" w14:textId="77777777" w:rsidR="003C4B27" w:rsidRPr="005C5EAE" w:rsidRDefault="003C4B27" w:rsidP="003C4B27">
      <w:pPr>
        <w:tabs>
          <w:tab w:val="center" w:pos="4153"/>
          <w:tab w:val="right" w:pos="8306"/>
        </w:tabs>
        <w:suppressAutoHyphens/>
        <w:spacing w:after="100"/>
        <w:rPr>
          <w:rFonts w:cs="Arial"/>
          <w:b/>
          <w:szCs w:val="21"/>
        </w:rPr>
      </w:pPr>
      <w:r w:rsidRPr="005C5EAE">
        <w:rPr>
          <w:rFonts w:cs="Arial"/>
          <w:b/>
          <w:szCs w:val="21"/>
        </w:rPr>
        <w:t>Presentations/Partnerships:</w:t>
      </w:r>
    </w:p>
    <w:p w14:paraId="7CA33E57" w14:textId="77777777" w:rsidR="003C4B27" w:rsidRPr="005C5EAE" w:rsidRDefault="003C4B27" w:rsidP="003C4B27">
      <w:pPr>
        <w:tabs>
          <w:tab w:val="center" w:pos="4153"/>
          <w:tab w:val="right" w:pos="8306"/>
        </w:tabs>
        <w:suppressAutoHyphens/>
        <w:spacing w:after="100"/>
        <w:rPr>
          <w:rFonts w:cs="Arial"/>
          <w:b/>
          <w:szCs w:val="21"/>
        </w:rPr>
      </w:pPr>
    </w:p>
    <w:p w14:paraId="1D9B8638" w14:textId="77777777" w:rsidR="003C4B27" w:rsidRPr="005C5EAE" w:rsidRDefault="003C4B27" w:rsidP="003C4B27">
      <w:pPr>
        <w:tabs>
          <w:tab w:val="center" w:pos="4153"/>
          <w:tab w:val="right" w:pos="8306"/>
        </w:tabs>
        <w:suppressAutoHyphens/>
        <w:spacing w:after="100"/>
        <w:rPr>
          <w:rFonts w:cs="Arial"/>
          <w:b/>
          <w:szCs w:val="21"/>
        </w:rPr>
      </w:pPr>
      <w:r w:rsidRPr="005C5EAE">
        <w:rPr>
          <w:rFonts w:cs="Arial"/>
          <w:b/>
          <w:szCs w:val="21"/>
        </w:rPr>
        <w:t>Coordination/network development meetings:</w:t>
      </w:r>
    </w:p>
    <w:p w14:paraId="7278DA7F" w14:textId="77777777" w:rsidR="003C4B27" w:rsidRPr="005C5EAE" w:rsidRDefault="003C4B27" w:rsidP="003C4B27">
      <w:pPr>
        <w:tabs>
          <w:tab w:val="center" w:pos="4153"/>
          <w:tab w:val="right" w:pos="8306"/>
        </w:tabs>
        <w:suppressAutoHyphens/>
        <w:spacing w:after="100"/>
        <w:rPr>
          <w:rFonts w:cs="Arial"/>
          <w:b/>
          <w:szCs w:val="21"/>
        </w:rPr>
      </w:pPr>
    </w:p>
    <w:p w14:paraId="21633745" w14:textId="77777777" w:rsidR="003C4B27" w:rsidRPr="005C5EAE" w:rsidRDefault="003C4B27" w:rsidP="003C4B27">
      <w:pPr>
        <w:tabs>
          <w:tab w:val="center" w:pos="4153"/>
          <w:tab w:val="right" w:pos="8306"/>
        </w:tabs>
        <w:suppressAutoHyphens/>
        <w:spacing w:after="100"/>
        <w:rPr>
          <w:rFonts w:cs="Arial"/>
          <w:b/>
          <w:szCs w:val="21"/>
        </w:rPr>
      </w:pPr>
      <w:r w:rsidRPr="005C5EAE">
        <w:rPr>
          <w:rFonts w:cs="Arial"/>
          <w:b/>
          <w:szCs w:val="21"/>
        </w:rPr>
        <w:t>Any other additional information:</w:t>
      </w:r>
    </w:p>
    <w:p w14:paraId="764C12BA" w14:textId="77777777" w:rsidR="003C4B27" w:rsidRPr="005C5EAE" w:rsidRDefault="003C4B27" w:rsidP="003C4B27">
      <w:pPr>
        <w:tabs>
          <w:tab w:val="center" w:pos="4153"/>
          <w:tab w:val="right" w:pos="8306"/>
        </w:tabs>
        <w:suppressAutoHyphens/>
        <w:spacing w:after="100"/>
        <w:rPr>
          <w:rFonts w:cs="Arial"/>
          <w:b/>
          <w:szCs w:val="22"/>
        </w:rPr>
      </w:pPr>
    </w:p>
    <w:p w14:paraId="5F776068" w14:textId="77777777" w:rsidR="003C4B27" w:rsidRPr="005C5EAE" w:rsidRDefault="003C4B27" w:rsidP="003C4B27">
      <w:pPr>
        <w:autoSpaceDE w:val="0"/>
        <w:autoSpaceDN w:val="0"/>
        <w:adjustRightInd w:val="0"/>
        <w:spacing w:before="60" w:after="60"/>
        <w:rPr>
          <w:b/>
          <w:color w:val="FF0000"/>
          <w:sz w:val="20"/>
          <w:szCs w:val="28"/>
        </w:rPr>
        <w:sectPr w:rsidR="003C4B27" w:rsidRPr="005C5EAE" w:rsidSect="001248B6">
          <w:pgSz w:w="11906" w:h="16838" w:code="9"/>
          <w:pgMar w:top="720" w:right="1134" w:bottom="1134" w:left="1134" w:header="709" w:footer="176" w:gutter="0"/>
          <w:cols w:space="709"/>
          <w:docGrid w:linePitch="360"/>
        </w:sectPr>
      </w:pPr>
    </w:p>
    <w:p w14:paraId="01BA52EC" w14:textId="77777777" w:rsidR="003C4B27" w:rsidRPr="005C5EAE" w:rsidRDefault="003C4B27" w:rsidP="003C4B27">
      <w:pPr>
        <w:autoSpaceDE w:val="0"/>
        <w:autoSpaceDN w:val="0"/>
        <w:adjustRightInd w:val="0"/>
        <w:spacing w:after="60"/>
        <w:rPr>
          <w:rFonts w:cs="Arial"/>
          <w:b/>
          <w:bCs/>
          <w:color w:val="FF0000"/>
          <w:sz w:val="28"/>
          <w:szCs w:val="28"/>
        </w:rPr>
      </w:pPr>
    </w:p>
    <w:tbl>
      <w:tblPr>
        <w:tblpPr w:leftFromText="180" w:rightFromText="180" w:vertAnchor="text" w:horzAnchor="margin" w:tblpXSpec="center" w:tblpY="-101"/>
        <w:tblW w:w="14978" w:type="dxa"/>
        <w:shd w:val="clear" w:color="auto" w:fill="D9D9D9"/>
        <w:tblLayout w:type="fixed"/>
        <w:tblCellMar>
          <w:left w:w="0" w:type="dxa"/>
          <w:right w:w="0" w:type="dxa"/>
        </w:tblCellMar>
        <w:tblLook w:val="0000" w:firstRow="0" w:lastRow="0" w:firstColumn="0" w:lastColumn="0" w:noHBand="0" w:noVBand="0"/>
      </w:tblPr>
      <w:tblGrid>
        <w:gridCol w:w="14978"/>
      </w:tblGrid>
      <w:tr w:rsidR="003C4B27" w:rsidRPr="005C5EAE" w14:paraId="34A0A6E8" w14:textId="77777777" w:rsidTr="001248B6">
        <w:trPr>
          <w:trHeight w:val="851"/>
        </w:trPr>
        <w:tc>
          <w:tcPr>
            <w:tcW w:w="14978" w:type="dxa"/>
            <w:shd w:val="clear" w:color="auto" w:fill="D9D9D9"/>
            <w:vAlign w:val="center"/>
          </w:tcPr>
          <w:p w14:paraId="640BD2BE" w14:textId="77777777" w:rsidR="003C4B27" w:rsidRPr="005C5EAE" w:rsidRDefault="003C4B27" w:rsidP="00947C22">
            <w:pPr>
              <w:pStyle w:val="Title"/>
            </w:pPr>
            <w:bookmarkStart w:id="269" w:name="_Toc494285976"/>
            <w:bookmarkStart w:id="270" w:name="_Toc509829044"/>
            <w:r w:rsidRPr="005C5EAE">
              <w:t>Report – Domestic Violence Counselling (Home Security Safety Upgrades) (T320)</w:t>
            </w:r>
            <w:bookmarkEnd w:id="269"/>
            <w:bookmarkEnd w:id="270"/>
          </w:p>
        </w:tc>
      </w:tr>
    </w:tbl>
    <w:p w14:paraId="122FE1A2" w14:textId="016F6050" w:rsidR="003C4B27" w:rsidRPr="005C5EAE" w:rsidRDefault="003C4B27" w:rsidP="006B04A3">
      <w:pPr>
        <w:autoSpaceDE w:val="0"/>
        <w:autoSpaceDN w:val="0"/>
        <w:adjustRightInd w:val="0"/>
        <w:spacing w:after="60"/>
        <w:rPr>
          <w:rFonts w:cs="Arial"/>
          <w:b/>
          <w:sz w:val="28"/>
          <w:szCs w:val="28"/>
        </w:rPr>
      </w:pPr>
      <w:r w:rsidRPr="005C5EAE">
        <w:rPr>
          <w:rFonts w:cs="Arial"/>
          <w:b/>
          <w:bCs/>
          <w:sz w:val="28"/>
          <w:szCs w:val="28"/>
        </w:rPr>
        <w:t xml:space="preserve">Quarterly </w:t>
      </w:r>
      <w:r w:rsidRPr="005C5EAE">
        <w:rPr>
          <w:rFonts w:cs="Arial"/>
          <w:b/>
          <w:sz w:val="28"/>
          <w:szCs w:val="28"/>
        </w:rPr>
        <w:t>Brokerage Expenditure</w:t>
      </w:r>
    </w:p>
    <w:p w14:paraId="51EFC50A" w14:textId="77777777" w:rsidR="003C4B27" w:rsidRPr="005C5EAE" w:rsidRDefault="003C4B27" w:rsidP="006B04A3">
      <w:pPr>
        <w:suppressAutoHyphens/>
        <w:spacing w:after="60"/>
        <w:rPr>
          <w:rFonts w:cs="Arial"/>
          <w:b/>
          <w:bCs/>
          <w:sz w:val="28"/>
          <w:szCs w:val="28"/>
        </w:rPr>
      </w:pPr>
      <w:r w:rsidRPr="005C5EAE">
        <w:rPr>
          <w:rFonts w:cs="Arial"/>
          <w:shd w:val="clear" w:color="auto" w:fill="C0C0C0"/>
        </w:rPr>
        <w:t xml:space="preserve">Insert service name (insert service </w:t>
      </w:r>
      <w:proofErr w:type="gramStart"/>
      <w:r w:rsidRPr="005C5EAE">
        <w:rPr>
          <w:rFonts w:cs="Arial"/>
          <w:shd w:val="clear" w:color="auto" w:fill="C0C0C0"/>
        </w:rPr>
        <w:t>number)</w:t>
      </w:r>
      <w:r w:rsidRPr="005C5EAE">
        <w:rPr>
          <w:rFonts w:cs="Arial"/>
          <w:b/>
          <w:bCs/>
          <w:sz w:val="28"/>
          <w:szCs w:val="28"/>
        </w:rPr>
        <w:t xml:space="preserve">   </w:t>
      </w:r>
      <w:proofErr w:type="gramEnd"/>
      <w:r w:rsidRPr="005C5EAE">
        <w:rPr>
          <w:rFonts w:cs="Arial"/>
          <w:b/>
          <w:bCs/>
          <w:sz w:val="28"/>
          <w:szCs w:val="28"/>
        </w:rPr>
        <w:t xml:space="preserve">                                </w:t>
      </w:r>
      <w:r w:rsidRPr="005C5EAE">
        <w:rPr>
          <w:rFonts w:cs="Arial"/>
          <w:lang w:eastAsia="ar-SA"/>
        </w:rPr>
        <w:t xml:space="preserve">Quarter: </w:t>
      </w:r>
      <w:r w:rsidRPr="005C5EAE">
        <w:rPr>
          <w:rFonts w:cs="Arial"/>
          <w:shd w:val="clear" w:color="auto" w:fill="C0C0C0"/>
          <w:lang w:eastAsia="ar-SA"/>
        </w:rPr>
        <w:t>insert start date</w:t>
      </w:r>
      <w:r w:rsidRPr="005C5EAE">
        <w:rPr>
          <w:rFonts w:cs="Arial"/>
          <w:lang w:eastAsia="ar-SA"/>
        </w:rPr>
        <w:t xml:space="preserve"> to </w:t>
      </w:r>
      <w:r w:rsidRPr="005C5EAE">
        <w:rPr>
          <w:rFonts w:cs="Arial"/>
          <w:shd w:val="clear" w:color="auto" w:fill="C0C0C0"/>
          <w:lang w:eastAsia="ar-SA"/>
        </w:rPr>
        <w:t>insert end date</w:t>
      </w:r>
      <w:r w:rsidRPr="005C5EAE">
        <w:rPr>
          <w:rFonts w:cs="Arial"/>
          <w:sz w:val="28"/>
          <w:szCs w:val="28"/>
          <w:lang w:eastAsia="ar-SA"/>
        </w:rPr>
        <w:t xml:space="preserve"> </w:t>
      </w:r>
      <w:r w:rsidRPr="005C5EAE">
        <w:rPr>
          <w:rFonts w:cs="Arial"/>
          <w:sz w:val="32"/>
          <w:szCs w:val="32"/>
          <w:lang w:eastAsia="ar-SA"/>
        </w:rPr>
        <w:t xml:space="preserve">   </w:t>
      </w:r>
    </w:p>
    <w:p w14:paraId="7666EB85" w14:textId="77777777" w:rsidR="003C4B27" w:rsidRPr="005C5EAE" w:rsidRDefault="003C4B27" w:rsidP="003C4B27">
      <w:pPr>
        <w:suppressAutoHyphens/>
        <w:spacing w:after="100"/>
        <w:rPr>
          <w:rFonts w:cs="Arial"/>
        </w:rPr>
      </w:pPr>
    </w:p>
    <w:tbl>
      <w:tblPr>
        <w:tblW w:w="49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8"/>
        <w:gridCol w:w="1075"/>
        <w:gridCol w:w="1048"/>
        <w:gridCol w:w="1323"/>
        <w:gridCol w:w="3165"/>
        <w:gridCol w:w="1205"/>
        <w:gridCol w:w="1134"/>
        <w:gridCol w:w="4835"/>
      </w:tblGrid>
      <w:tr w:rsidR="003C4B27" w:rsidRPr="005C5EAE" w14:paraId="51CBC2B2" w14:textId="77777777" w:rsidTr="001248B6">
        <w:trPr>
          <w:trHeight w:val="1230"/>
          <w:jc w:val="center"/>
        </w:trPr>
        <w:tc>
          <w:tcPr>
            <w:tcW w:w="344" w:type="pct"/>
            <w:tcBorders>
              <w:top w:val="single" w:sz="4" w:space="0" w:color="auto"/>
              <w:left w:val="single" w:sz="4" w:space="0" w:color="auto"/>
              <w:bottom w:val="single" w:sz="4" w:space="0" w:color="auto"/>
              <w:right w:val="single" w:sz="4" w:space="0" w:color="auto"/>
            </w:tcBorders>
            <w:vAlign w:val="center"/>
            <w:hideMark/>
          </w:tcPr>
          <w:p w14:paraId="656633D1" w14:textId="77777777" w:rsidR="003C4B27" w:rsidRPr="005C5EAE" w:rsidRDefault="003C4B27" w:rsidP="003C4B27">
            <w:pPr>
              <w:suppressAutoHyphens/>
              <w:spacing w:after="100"/>
              <w:rPr>
                <w:rFonts w:cs="Arial"/>
                <w:b/>
                <w:szCs w:val="21"/>
              </w:rPr>
            </w:pPr>
            <w:r w:rsidRPr="005C5EAE">
              <w:rPr>
                <w:rFonts w:cs="Arial"/>
                <w:b/>
                <w:bCs/>
                <w:szCs w:val="21"/>
              </w:rPr>
              <w:t>Service User number/ Code</w:t>
            </w:r>
          </w:p>
        </w:tc>
        <w:tc>
          <w:tcPr>
            <w:tcW w:w="363" w:type="pct"/>
            <w:tcBorders>
              <w:top w:val="single" w:sz="4" w:space="0" w:color="auto"/>
              <w:left w:val="single" w:sz="4" w:space="0" w:color="auto"/>
              <w:bottom w:val="single" w:sz="4" w:space="0" w:color="auto"/>
              <w:right w:val="single" w:sz="4" w:space="0" w:color="auto"/>
            </w:tcBorders>
            <w:vAlign w:val="center"/>
          </w:tcPr>
          <w:p w14:paraId="1CDEC559" w14:textId="77777777" w:rsidR="003C4B27" w:rsidRPr="005C5EAE" w:rsidRDefault="003C4B27" w:rsidP="003C4B27">
            <w:pPr>
              <w:suppressAutoHyphens/>
              <w:spacing w:after="100"/>
              <w:rPr>
                <w:rFonts w:cs="Arial"/>
                <w:b/>
                <w:bCs/>
                <w:szCs w:val="21"/>
              </w:rPr>
            </w:pPr>
            <w:r w:rsidRPr="005C5EAE">
              <w:rPr>
                <w:rFonts w:cs="Arial"/>
                <w:b/>
                <w:bCs/>
                <w:szCs w:val="21"/>
              </w:rPr>
              <w:t xml:space="preserve">Service User – </w:t>
            </w:r>
            <w:proofErr w:type="spellStart"/>
            <w:r w:rsidRPr="005C5EAE">
              <w:rPr>
                <w:rFonts w:cs="Arial"/>
                <w:b/>
                <w:bCs/>
                <w:szCs w:val="21"/>
              </w:rPr>
              <w:t>DFVO</w:t>
            </w:r>
            <w:proofErr w:type="spellEnd"/>
            <w:r w:rsidRPr="005C5EAE">
              <w:rPr>
                <w:rFonts w:cs="Arial"/>
                <w:b/>
                <w:bCs/>
                <w:szCs w:val="21"/>
              </w:rPr>
              <w:t xml:space="preserve"> only / Ouster Condition</w:t>
            </w:r>
          </w:p>
        </w:tc>
        <w:tc>
          <w:tcPr>
            <w:tcW w:w="354" w:type="pct"/>
            <w:tcBorders>
              <w:top w:val="single" w:sz="4" w:space="0" w:color="auto"/>
              <w:left w:val="single" w:sz="4" w:space="0" w:color="auto"/>
              <w:bottom w:val="single" w:sz="4" w:space="0" w:color="auto"/>
              <w:right w:val="single" w:sz="4" w:space="0" w:color="auto"/>
            </w:tcBorders>
            <w:vAlign w:val="center"/>
          </w:tcPr>
          <w:p w14:paraId="2945BACE" w14:textId="77777777" w:rsidR="003C4B27" w:rsidRPr="005C5EAE" w:rsidRDefault="003C4B27" w:rsidP="003C4B27">
            <w:pPr>
              <w:suppressAutoHyphens/>
              <w:spacing w:after="100"/>
              <w:rPr>
                <w:rFonts w:cs="Arial"/>
                <w:b/>
                <w:bCs/>
                <w:szCs w:val="21"/>
              </w:rPr>
            </w:pPr>
            <w:r w:rsidRPr="005C5EAE">
              <w:rPr>
                <w:rFonts w:cs="Arial"/>
                <w:b/>
                <w:bCs/>
                <w:szCs w:val="21"/>
              </w:rPr>
              <w:t>Is the Service User currently living in the home?</w:t>
            </w:r>
          </w:p>
        </w:tc>
        <w:tc>
          <w:tcPr>
            <w:tcW w:w="447" w:type="pct"/>
            <w:tcBorders>
              <w:top w:val="single" w:sz="4" w:space="0" w:color="auto"/>
              <w:left w:val="single" w:sz="4" w:space="0" w:color="auto"/>
              <w:bottom w:val="single" w:sz="4" w:space="0" w:color="auto"/>
              <w:right w:val="single" w:sz="4" w:space="0" w:color="auto"/>
            </w:tcBorders>
            <w:vAlign w:val="center"/>
            <w:hideMark/>
          </w:tcPr>
          <w:p w14:paraId="731C31A5" w14:textId="77777777" w:rsidR="003C4B27" w:rsidRPr="005C5EAE" w:rsidRDefault="003C4B27" w:rsidP="003C4B27">
            <w:pPr>
              <w:suppressAutoHyphens/>
              <w:spacing w:after="100"/>
              <w:rPr>
                <w:rFonts w:cs="Arial"/>
                <w:b/>
                <w:bCs/>
                <w:szCs w:val="21"/>
              </w:rPr>
            </w:pPr>
            <w:r w:rsidRPr="005C5EAE">
              <w:rPr>
                <w:rFonts w:cs="Arial"/>
                <w:b/>
                <w:bCs/>
                <w:szCs w:val="21"/>
              </w:rPr>
              <w:t>Number of Children living with the Service User in home</w:t>
            </w:r>
          </w:p>
        </w:tc>
        <w:tc>
          <w:tcPr>
            <w:tcW w:w="1069" w:type="pct"/>
            <w:tcBorders>
              <w:top w:val="single" w:sz="4" w:space="0" w:color="auto"/>
              <w:left w:val="single" w:sz="4" w:space="0" w:color="auto"/>
              <w:bottom w:val="single" w:sz="4" w:space="0" w:color="auto"/>
              <w:right w:val="single" w:sz="4" w:space="0" w:color="auto"/>
            </w:tcBorders>
            <w:vAlign w:val="center"/>
          </w:tcPr>
          <w:p w14:paraId="1BA98BB8" w14:textId="77777777" w:rsidR="003C4B27" w:rsidRPr="005C5EAE" w:rsidRDefault="003C4B27" w:rsidP="003C4B27">
            <w:pPr>
              <w:suppressAutoHyphens/>
              <w:spacing w:after="100"/>
              <w:rPr>
                <w:rFonts w:cs="Arial"/>
                <w:b/>
                <w:bCs/>
                <w:szCs w:val="21"/>
              </w:rPr>
            </w:pPr>
            <w:r w:rsidRPr="005C5EAE">
              <w:rPr>
                <w:rFonts w:cs="Arial"/>
                <w:b/>
                <w:bCs/>
                <w:szCs w:val="21"/>
              </w:rPr>
              <w:t>Expenditure - Brokerage item/s</w:t>
            </w:r>
          </w:p>
        </w:tc>
        <w:tc>
          <w:tcPr>
            <w:tcW w:w="407" w:type="pct"/>
            <w:tcBorders>
              <w:top w:val="single" w:sz="4" w:space="0" w:color="auto"/>
              <w:left w:val="single" w:sz="4" w:space="0" w:color="auto"/>
              <w:bottom w:val="single" w:sz="4" w:space="0" w:color="auto"/>
              <w:right w:val="single" w:sz="4" w:space="0" w:color="auto"/>
            </w:tcBorders>
            <w:vAlign w:val="center"/>
          </w:tcPr>
          <w:p w14:paraId="5261C039" w14:textId="77777777" w:rsidR="003C4B27" w:rsidRPr="005C5EAE" w:rsidRDefault="003C4B27" w:rsidP="003C4B27">
            <w:pPr>
              <w:suppressAutoHyphens/>
              <w:spacing w:after="100"/>
              <w:rPr>
                <w:rFonts w:cs="Arial"/>
                <w:b/>
                <w:bCs/>
                <w:szCs w:val="21"/>
              </w:rPr>
            </w:pPr>
            <w:r w:rsidRPr="005C5EAE">
              <w:rPr>
                <w:rFonts w:cs="Arial"/>
                <w:b/>
                <w:bCs/>
                <w:szCs w:val="21"/>
              </w:rPr>
              <w:t>Brokerage Amount $</w:t>
            </w:r>
          </w:p>
        </w:tc>
        <w:tc>
          <w:tcPr>
            <w:tcW w:w="383" w:type="pct"/>
            <w:tcBorders>
              <w:top w:val="single" w:sz="4" w:space="0" w:color="auto"/>
              <w:left w:val="single" w:sz="4" w:space="0" w:color="auto"/>
              <w:bottom w:val="single" w:sz="4" w:space="0" w:color="auto"/>
              <w:right w:val="single" w:sz="4" w:space="0" w:color="auto"/>
            </w:tcBorders>
            <w:vAlign w:val="center"/>
            <w:hideMark/>
          </w:tcPr>
          <w:p w14:paraId="0B183542" w14:textId="77777777" w:rsidR="003C4B27" w:rsidRPr="005C5EAE" w:rsidRDefault="003C4B27" w:rsidP="003C4B27">
            <w:pPr>
              <w:suppressAutoHyphens/>
              <w:spacing w:after="100"/>
              <w:rPr>
                <w:rFonts w:cs="Arial"/>
                <w:b/>
                <w:bCs/>
                <w:szCs w:val="21"/>
              </w:rPr>
            </w:pPr>
            <w:r w:rsidRPr="005C5EAE">
              <w:rPr>
                <w:rFonts w:cs="Arial"/>
                <w:b/>
                <w:bCs/>
                <w:szCs w:val="21"/>
              </w:rPr>
              <w:t>Date Safety Upgrade completed</w:t>
            </w:r>
          </w:p>
        </w:tc>
        <w:tc>
          <w:tcPr>
            <w:tcW w:w="1633" w:type="pct"/>
            <w:tcBorders>
              <w:top w:val="single" w:sz="4" w:space="0" w:color="auto"/>
              <w:left w:val="single" w:sz="4" w:space="0" w:color="auto"/>
              <w:bottom w:val="single" w:sz="4" w:space="0" w:color="auto"/>
              <w:right w:val="single" w:sz="4" w:space="0" w:color="auto"/>
            </w:tcBorders>
            <w:vAlign w:val="center"/>
            <w:hideMark/>
          </w:tcPr>
          <w:p w14:paraId="3ABFE3B1" w14:textId="622C0F7B" w:rsidR="003C4B27" w:rsidRPr="005C5EAE" w:rsidRDefault="003C4B27" w:rsidP="003C4B27">
            <w:pPr>
              <w:suppressAutoHyphens/>
              <w:spacing w:after="0"/>
              <w:rPr>
                <w:rFonts w:cs="Arial"/>
                <w:b/>
                <w:bCs/>
                <w:szCs w:val="21"/>
              </w:rPr>
            </w:pPr>
            <w:r w:rsidRPr="005C5EAE">
              <w:rPr>
                <w:rFonts w:cs="Arial"/>
                <w:b/>
                <w:bCs/>
                <w:szCs w:val="21"/>
              </w:rPr>
              <w:t xml:space="preserve">COMMENTS </w:t>
            </w:r>
            <w:proofErr w:type="gramStart"/>
            <w:r w:rsidR="00910C10" w:rsidRPr="005C5EAE">
              <w:rPr>
                <w:rFonts w:cs="Arial"/>
                <w:b/>
                <w:bCs/>
                <w:szCs w:val="21"/>
              </w:rPr>
              <w:t>e.g.</w:t>
            </w:r>
            <w:r w:rsidRPr="005C5EAE">
              <w:rPr>
                <w:rFonts w:cs="Arial"/>
                <w:b/>
                <w:bCs/>
                <w:szCs w:val="21"/>
              </w:rPr>
              <w:t xml:space="preserve">  </w:t>
            </w:r>
            <w:proofErr w:type="gramEnd"/>
          </w:p>
          <w:p w14:paraId="6E8ED869" w14:textId="77777777" w:rsidR="003C4B27" w:rsidRPr="005C5EAE" w:rsidRDefault="003C4B27" w:rsidP="003C4B27">
            <w:pPr>
              <w:suppressAutoHyphens/>
              <w:spacing w:after="0"/>
              <w:rPr>
                <w:rFonts w:cs="Arial"/>
                <w:b/>
                <w:bCs/>
                <w:szCs w:val="21"/>
              </w:rPr>
            </w:pPr>
            <w:r w:rsidRPr="005C5EAE">
              <w:rPr>
                <w:rFonts w:cs="Arial"/>
                <w:b/>
                <w:bCs/>
                <w:szCs w:val="21"/>
              </w:rPr>
              <w:t>Date Work Finalised</w:t>
            </w:r>
          </w:p>
          <w:p w14:paraId="79112F8C" w14:textId="77777777" w:rsidR="003C4B27" w:rsidRPr="005C5EAE" w:rsidRDefault="003C4B27" w:rsidP="003C4B27">
            <w:pPr>
              <w:suppressAutoHyphens/>
              <w:spacing w:after="0"/>
              <w:rPr>
                <w:rFonts w:cs="Arial"/>
                <w:b/>
                <w:bCs/>
                <w:szCs w:val="21"/>
              </w:rPr>
            </w:pPr>
            <w:r w:rsidRPr="005C5EAE">
              <w:rPr>
                <w:rFonts w:cs="Arial"/>
                <w:b/>
                <w:bCs/>
                <w:szCs w:val="21"/>
              </w:rPr>
              <w:t>Work/payment finalised.</w:t>
            </w:r>
          </w:p>
          <w:p w14:paraId="235A145C" w14:textId="77777777" w:rsidR="003C4B27" w:rsidRPr="005C5EAE" w:rsidRDefault="003C4B27" w:rsidP="003C4B27">
            <w:pPr>
              <w:suppressAutoHyphens/>
              <w:spacing w:after="0"/>
              <w:rPr>
                <w:rFonts w:cs="Arial"/>
                <w:b/>
                <w:bCs/>
                <w:szCs w:val="21"/>
              </w:rPr>
            </w:pPr>
            <w:r w:rsidRPr="005C5EAE">
              <w:rPr>
                <w:rFonts w:cs="Arial"/>
                <w:b/>
                <w:bCs/>
                <w:szCs w:val="21"/>
              </w:rPr>
              <w:t>Work carried into next Qtr.</w:t>
            </w:r>
          </w:p>
        </w:tc>
      </w:tr>
      <w:tr w:rsidR="003C4B27" w:rsidRPr="005C5EAE" w14:paraId="22214064" w14:textId="77777777" w:rsidTr="001248B6">
        <w:trPr>
          <w:jc w:val="center"/>
        </w:trPr>
        <w:tc>
          <w:tcPr>
            <w:tcW w:w="344" w:type="pct"/>
            <w:tcBorders>
              <w:top w:val="single" w:sz="4" w:space="0" w:color="auto"/>
              <w:left w:val="single" w:sz="4" w:space="0" w:color="auto"/>
              <w:bottom w:val="single" w:sz="4" w:space="0" w:color="auto"/>
              <w:right w:val="single" w:sz="4" w:space="0" w:color="auto"/>
            </w:tcBorders>
          </w:tcPr>
          <w:p w14:paraId="10F90620" w14:textId="77777777" w:rsidR="003C4B27" w:rsidRPr="005C5EAE" w:rsidRDefault="003C4B27" w:rsidP="003C4B27">
            <w:pPr>
              <w:suppressAutoHyphens/>
              <w:spacing w:after="100"/>
              <w:rPr>
                <w:rFonts w:cs="Arial"/>
                <w:szCs w:val="21"/>
              </w:rPr>
            </w:pPr>
          </w:p>
        </w:tc>
        <w:tc>
          <w:tcPr>
            <w:tcW w:w="363" w:type="pct"/>
            <w:tcBorders>
              <w:top w:val="single" w:sz="4" w:space="0" w:color="auto"/>
              <w:left w:val="single" w:sz="4" w:space="0" w:color="auto"/>
              <w:bottom w:val="single" w:sz="4" w:space="0" w:color="auto"/>
              <w:right w:val="single" w:sz="4" w:space="0" w:color="auto"/>
            </w:tcBorders>
          </w:tcPr>
          <w:p w14:paraId="3C6CBCD6" w14:textId="77777777" w:rsidR="003C4B27" w:rsidRPr="005C5EAE" w:rsidRDefault="003C4B27" w:rsidP="003C4B27">
            <w:pPr>
              <w:suppressAutoHyphens/>
              <w:spacing w:after="100"/>
              <w:rPr>
                <w:rFonts w:cs="Arial"/>
                <w:szCs w:val="21"/>
              </w:rPr>
            </w:pPr>
          </w:p>
        </w:tc>
        <w:tc>
          <w:tcPr>
            <w:tcW w:w="354" w:type="pct"/>
            <w:tcBorders>
              <w:top w:val="single" w:sz="4" w:space="0" w:color="auto"/>
              <w:left w:val="single" w:sz="4" w:space="0" w:color="auto"/>
              <w:bottom w:val="single" w:sz="4" w:space="0" w:color="auto"/>
              <w:right w:val="single" w:sz="4" w:space="0" w:color="auto"/>
            </w:tcBorders>
          </w:tcPr>
          <w:p w14:paraId="329534F6" w14:textId="77777777" w:rsidR="003C4B27" w:rsidRPr="005C5EAE" w:rsidRDefault="003C4B27" w:rsidP="003C4B27">
            <w:pPr>
              <w:suppressAutoHyphens/>
              <w:spacing w:after="100"/>
              <w:rPr>
                <w:rFonts w:cs="Arial"/>
                <w:szCs w:val="21"/>
              </w:rPr>
            </w:pPr>
          </w:p>
        </w:tc>
        <w:tc>
          <w:tcPr>
            <w:tcW w:w="447" w:type="pct"/>
            <w:tcBorders>
              <w:top w:val="single" w:sz="4" w:space="0" w:color="auto"/>
              <w:left w:val="single" w:sz="4" w:space="0" w:color="auto"/>
              <w:bottom w:val="single" w:sz="4" w:space="0" w:color="auto"/>
              <w:right w:val="single" w:sz="4" w:space="0" w:color="auto"/>
            </w:tcBorders>
          </w:tcPr>
          <w:p w14:paraId="211D8554" w14:textId="77777777" w:rsidR="003C4B27" w:rsidRPr="005C5EAE" w:rsidRDefault="003C4B27" w:rsidP="003C4B27">
            <w:pPr>
              <w:suppressAutoHyphens/>
              <w:spacing w:after="100"/>
              <w:rPr>
                <w:rFonts w:cs="Arial"/>
                <w:szCs w:val="21"/>
              </w:rPr>
            </w:pPr>
          </w:p>
        </w:tc>
        <w:tc>
          <w:tcPr>
            <w:tcW w:w="1069" w:type="pct"/>
            <w:tcBorders>
              <w:top w:val="single" w:sz="4" w:space="0" w:color="auto"/>
              <w:left w:val="single" w:sz="4" w:space="0" w:color="auto"/>
              <w:bottom w:val="single" w:sz="4" w:space="0" w:color="auto"/>
              <w:right w:val="single" w:sz="4" w:space="0" w:color="auto"/>
            </w:tcBorders>
          </w:tcPr>
          <w:p w14:paraId="0490B7B1" w14:textId="77777777" w:rsidR="003C4B27" w:rsidRPr="005C5EAE" w:rsidRDefault="003C4B27" w:rsidP="003C4B27">
            <w:pPr>
              <w:suppressAutoHyphens/>
              <w:spacing w:after="100"/>
              <w:rPr>
                <w:rFonts w:cs="Arial"/>
                <w:szCs w:val="21"/>
              </w:rPr>
            </w:pPr>
          </w:p>
        </w:tc>
        <w:tc>
          <w:tcPr>
            <w:tcW w:w="407" w:type="pct"/>
            <w:tcBorders>
              <w:top w:val="single" w:sz="4" w:space="0" w:color="auto"/>
              <w:left w:val="single" w:sz="4" w:space="0" w:color="auto"/>
              <w:bottom w:val="single" w:sz="4" w:space="0" w:color="auto"/>
              <w:right w:val="single" w:sz="4" w:space="0" w:color="auto"/>
            </w:tcBorders>
          </w:tcPr>
          <w:p w14:paraId="3EE3C26A" w14:textId="77777777" w:rsidR="003C4B27" w:rsidRPr="005C5EAE" w:rsidRDefault="003C4B27" w:rsidP="003C4B27">
            <w:pPr>
              <w:suppressAutoHyphens/>
              <w:spacing w:after="100"/>
              <w:rPr>
                <w:rFonts w:cs="Arial"/>
                <w:szCs w:val="21"/>
              </w:rPr>
            </w:pPr>
          </w:p>
        </w:tc>
        <w:tc>
          <w:tcPr>
            <w:tcW w:w="383" w:type="pct"/>
            <w:tcBorders>
              <w:top w:val="single" w:sz="4" w:space="0" w:color="auto"/>
              <w:left w:val="single" w:sz="4" w:space="0" w:color="auto"/>
              <w:bottom w:val="single" w:sz="4" w:space="0" w:color="auto"/>
              <w:right w:val="single" w:sz="4" w:space="0" w:color="auto"/>
            </w:tcBorders>
          </w:tcPr>
          <w:p w14:paraId="42A6306D" w14:textId="77777777" w:rsidR="003C4B27" w:rsidRPr="005C5EAE" w:rsidRDefault="003C4B27" w:rsidP="003C4B27">
            <w:pPr>
              <w:suppressAutoHyphens/>
              <w:spacing w:after="100"/>
              <w:rPr>
                <w:rFonts w:cs="Arial"/>
                <w:szCs w:val="21"/>
              </w:rPr>
            </w:pPr>
          </w:p>
        </w:tc>
        <w:tc>
          <w:tcPr>
            <w:tcW w:w="1633" w:type="pct"/>
            <w:tcBorders>
              <w:top w:val="single" w:sz="4" w:space="0" w:color="auto"/>
              <w:left w:val="single" w:sz="4" w:space="0" w:color="auto"/>
              <w:bottom w:val="single" w:sz="4" w:space="0" w:color="auto"/>
              <w:right w:val="single" w:sz="4" w:space="0" w:color="auto"/>
            </w:tcBorders>
          </w:tcPr>
          <w:p w14:paraId="7C9CB038" w14:textId="77777777" w:rsidR="003C4B27" w:rsidRPr="005C5EAE" w:rsidRDefault="003C4B27" w:rsidP="003C4B27">
            <w:pPr>
              <w:suppressAutoHyphens/>
              <w:spacing w:after="100"/>
              <w:rPr>
                <w:rFonts w:cs="Arial"/>
                <w:szCs w:val="21"/>
              </w:rPr>
            </w:pPr>
          </w:p>
        </w:tc>
      </w:tr>
      <w:tr w:rsidR="003C4B27" w:rsidRPr="005C5EAE" w14:paraId="55D57D42" w14:textId="77777777" w:rsidTr="001248B6">
        <w:trPr>
          <w:jc w:val="center"/>
        </w:trPr>
        <w:tc>
          <w:tcPr>
            <w:tcW w:w="344" w:type="pct"/>
            <w:tcBorders>
              <w:top w:val="single" w:sz="4" w:space="0" w:color="auto"/>
              <w:left w:val="single" w:sz="4" w:space="0" w:color="auto"/>
              <w:bottom w:val="single" w:sz="4" w:space="0" w:color="auto"/>
              <w:right w:val="single" w:sz="4" w:space="0" w:color="auto"/>
            </w:tcBorders>
          </w:tcPr>
          <w:p w14:paraId="70B01378" w14:textId="77777777" w:rsidR="003C4B27" w:rsidRPr="005C5EAE" w:rsidRDefault="003C4B27" w:rsidP="003C4B27">
            <w:pPr>
              <w:suppressAutoHyphens/>
              <w:spacing w:after="100"/>
              <w:rPr>
                <w:rFonts w:cs="Arial"/>
                <w:szCs w:val="21"/>
              </w:rPr>
            </w:pPr>
          </w:p>
        </w:tc>
        <w:tc>
          <w:tcPr>
            <w:tcW w:w="363" w:type="pct"/>
            <w:tcBorders>
              <w:top w:val="single" w:sz="4" w:space="0" w:color="auto"/>
              <w:left w:val="single" w:sz="4" w:space="0" w:color="auto"/>
              <w:bottom w:val="single" w:sz="4" w:space="0" w:color="auto"/>
              <w:right w:val="single" w:sz="4" w:space="0" w:color="auto"/>
            </w:tcBorders>
          </w:tcPr>
          <w:p w14:paraId="2DE7C5F3" w14:textId="77777777" w:rsidR="003C4B27" w:rsidRPr="005C5EAE" w:rsidRDefault="003C4B27" w:rsidP="003C4B27">
            <w:pPr>
              <w:suppressAutoHyphens/>
              <w:spacing w:after="100"/>
              <w:rPr>
                <w:rFonts w:cs="Arial"/>
                <w:szCs w:val="21"/>
              </w:rPr>
            </w:pPr>
          </w:p>
        </w:tc>
        <w:tc>
          <w:tcPr>
            <w:tcW w:w="354" w:type="pct"/>
            <w:tcBorders>
              <w:top w:val="single" w:sz="4" w:space="0" w:color="auto"/>
              <w:left w:val="single" w:sz="4" w:space="0" w:color="auto"/>
              <w:bottom w:val="single" w:sz="4" w:space="0" w:color="auto"/>
              <w:right w:val="single" w:sz="4" w:space="0" w:color="auto"/>
            </w:tcBorders>
          </w:tcPr>
          <w:p w14:paraId="2FA1CFB9" w14:textId="77777777" w:rsidR="003C4B27" w:rsidRPr="005C5EAE" w:rsidRDefault="003C4B27" w:rsidP="003C4B27">
            <w:pPr>
              <w:suppressAutoHyphens/>
              <w:spacing w:after="100"/>
              <w:rPr>
                <w:rFonts w:cs="Arial"/>
                <w:szCs w:val="21"/>
              </w:rPr>
            </w:pPr>
          </w:p>
        </w:tc>
        <w:tc>
          <w:tcPr>
            <w:tcW w:w="447" w:type="pct"/>
            <w:tcBorders>
              <w:top w:val="single" w:sz="4" w:space="0" w:color="auto"/>
              <w:left w:val="single" w:sz="4" w:space="0" w:color="auto"/>
              <w:bottom w:val="single" w:sz="4" w:space="0" w:color="auto"/>
              <w:right w:val="single" w:sz="4" w:space="0" w:color="auto"/>
            </w:tcBorders>
          </w:tcPr>
          <w:p w14:paraId="6DAABAE1" w14:textId="77777777" w:rsidR="003C4B27" w:rsidRPr="005C5EAE" w:rsidRDefault="003C4B27" w:rsidP="003C4B27">
            <w:pPr>
              <w:suppressAutoHyphens/>
              <w:spacing w:after="100"/>
              <w:rPr>
                <w:rFonts w:cs="Arial"/>
                <w:szCs w:val="21"/>
              </w:rPr>
            </w:pPr>
          </w:p>
        </w:tc>
        <w:tc>
          <w:tcPr>
            <w:tcW w:w="1069" w:type="pct"/>
            <w:tcBorders>
              <w:top w:val="single" w:sz="4" w:space="0" w:color="auto"/>
              <w:left w:val="single" w:sz="4" w:space="0" w:color="auto"/>
              <w:bottom w:val="single" w:sz="4" w:space="0" w:color="auto"/>
              <w:right w:val="single" w:sz="4" w:space="0" w:color="auto"/>
            </w:tcBorders>
          </w:tcPr>
          <w:p w14:paraId="49D03F4D" w14:textId="77777777" w:rsidR="003C4B27" w:rsidRPr="005C5EAE" w:rsidRDefault="003C4B27" w:rsidP="003C4B27">
            <w:pPr>
              <w:suppressAutoHyphens/>
              <w:spacing w:after="100"/>
              <w:rPr>
                <w:rFonts w:cs="Arial"/>
                <w:szCs w:val="21"/>
              </w:rPr>
            </w:pPr>
          </w:p>
        </w:tc>
        <w:tc>
          <w:tcPr>
            <w:tcW w:w="407" w:type="pct"/>
            <w:tcBorders>
              <w:top w:val="single" w:sz="4" w:space="0" w:color="auto"/>
              <w:left w:val="single" w:sz="4" w:space="0" w:color="auto"/>
              <w:bottom w:val="single" w:sz="4" w:space="0" w:color="auto"/>
              <w:right w:val="single" w:sz="4" w:space="0" w:color="auto"/>
            </w:tcBorders>
          </w:tcPr>
          <w:p w14:paraId="551946A9" w14:textId="77777777" w:rsidR="003C4B27" w:rsidRPr="005C5EAE" w:rsidRDefault="003C4B27" w:rsidP="003C4B27">
            <w:pPr>
              <w:suppressAutoHyphens/>
              <w:spacing w:after="100"/>
              <w:rPr>
                <w:rFonts w:cs="Arial"/>
                <w:szCs w:val="21"/>
              </w:rPr>
            </w:pPr>
          </w:p>
        </w:tc>
        <w:tc>
          <w:tcPr>
            <w:tcW w:w="383" w:type="pct"/>
            <w:tcBorders>
              <w:top w:val="single" w:sz="4" w:space="0" w:color="auto"/>
              <w:left w:val="single" w:sz="4" w:space="0" w:color="auto"/>
              <w:bottom w:val="single" w:sz="4" w:space="0" w:color="auto"/>
              <w:right w:val="single" w:sz="4" w:space="0" w:color="auto"/>
            </w:tcBorders>
          </w:tcPr>
          <w:p w14:paraId="45B8AB7E" w14:textId="77777777" w:rsidR="003C4B27" w:rsidRPr="005C5EAE" w:rsidRDefault="003C4B27" w:rsidP="003C4B27">
            <w:pPr>
              <w:suppressAutoHyphens/>
              <w:spacing w:after="100"/>
              <w:rPr>
                <w:rFonts w:cs="Arial"/>
                <w:szCs w:val="21"/>
              </w:rPr>
            </w:pPr>
          </w:p>
        </w:tc>
        <w:tc>
          <w:tcPr>
            <w:tcW w:w="1633" w:type="pct"/>
            <w:tcBorders>
              <w:top w:val="single" w:sz="4" w:space="0" w:color="auto"/>
              <w:left w:val="single" w:sz="4" w:space="0" w:color="auto"/>
              <w:bottom w:val="single" w:sz="4" w:space="0" w:color="auto"/>
              <w:right w:val="single" w:sz="4" w:space="0" w:color="auto"/>
            </w:tcBorders>
          </w:tcPr>
          <w:p w14:paraId="5897E267" w14:textId="77777777" w:rsidR="003C4B27" w:rsidRPr="005C5EAE" w:rsidRDefault="003C4B27" w:rsidP="003C4B27">
            <w:pPr>
              <w:suppressAutoHyphens/>
              <w:spacing w:after="100"/>
              <w:rPr>
                <w:rFonts w:cs="Arial"/>
                <w:szCs w:val="21"/>
              </w:rPr>
            </w:pPr>
          </w:p>
        </w:tc>
      </w:tr>
      <w:tr w:rsidR="003C4B27" w:rsidRPr="005C5EAE" w14:paraId="4C8604BD" w14:textId="77777777" w:rsidTr="001248B6">
        <w:trPr>
          <w:jc w:val="center"/>
        </w:trPr>
        <w:tc>
          <w:tcPr>
            <w:tcW w:w="344" w:type="pct"/>
            <w:tcBorders>
              <w:top w:val="single" w:sz="4" w:space="0" w:color="auto"/>
              <w:left w:val="single" w:sz="4" w:space="0" w:color="auto"/>
              <w:bottom w:val="single" w:sz="4" w:space="0" w:color="auto"/>
              <w:right w:val="single" w:sz="4" w:space="0" w:color="auto"/>
            </w:tcBorders>
          </w:tcPr>
          <w:p w14:paraId="7A331FC5" w14:textId="77777777" w:rsidR="003C4B27" w:rsidRPr="005C5EAE" w:rsidRDefault="003C4B27" w:rsidP="003C4B27">
            <w:pPr>
              <w:suppressAutoHyphens/>
              <w:spacing w:after="100"/>
              <w:rPr>
                <w:rFonts w:cs="Arial"/>
                <w:szCs w:val="21"/>
              </w:rPr>
            </w:pPr>
          </w:p>
        </w:tc>
        <w:tc>
          <w:tcPr>
            <w:tcW w:w="363" w:type="pct"/>
            <w:tcBorders>
              <w:top w:val="single" w:sz="4" w:space="0" w:color="auto"/>
              <w:left w:val="single" w:sz="4" w:space="0" w:color="auto"/>
              <w:bottom w:val="single" w:sz="4" w:space="0" w:color="auto"/>
              <w:right w:val="single" w:sz="4" w:space="0" w:color="auto"/>
            </w:tcBorders>
          </w:tcPr>
          <w:p w14:paraId="1656BDC2" w14:textId="77777777" w:rsidR="003C4B27" w:rsidRPr="005C5EAE" w:rsidRDefault="003C4B27" w:rsidP="003C4B27">
            <w:pPr>
              <w:suppressAutoHyphens/>
              <w:spacing w:after="100"/>
              <w:rPr>
                <w:rFonts w:cs="Arial"/>
                <w:szCs w:val="21"/>
              </w:rPr>
            </w:pPr>
          </w:p>
        </w:tc>
        <w:tc>
          <w:tcPr>
            <w:tcW w:w="354" w:type="pct"/>
            <w:tcBorders>
              <w:top w:val="single" w:sz="4" w:space="0" w:color="auto"/>
              <w:left w:val="single" w:sz="4" w:space="0" w:color="auto"/>
              <w:bottom w:val="single" w:sz="4" w:space="0" w:color="auto"/>
              <w:right w:val="single" w:sz="4" w:space="0" w:color="auto"/>
            </w:tcBorders>
          </w:tcPr>
          <w:p w14:paraId="18BA7240" w14:textId="77777777" w:rsidR="003C4B27" w:rsidRPr="005C5EAE" w:rsidRDefault="003C4B27" w:rsidP="003C4B27">
            <w:pPr>
              <w:suppressAutoHyphens/>
              <w:spacing w:after="100"/>
              <w:rPr>
                <w:rFonts w:cs="Arial"/>
                <w:szCs w:val="21"/>
              </w:rPr>
            </w:pPr>
          </w:p>
        </w:tc>
        <w:tc>
          <w:tcPr>
            <w:tcW w:w="447" w:type="pct"/>
            <w:tcBorders>
              <w:top w:val="single" w:sz="4" w:space="0" w:color="auto"/>
              <w:left w:val="single" w:sz="4" w:space="0" w:color="auto"/>
              <w:bottom w:val="single" w:sz="4" w:space="0" w:color="auto"/>
              <w:right w:val="single" w:sz="4" w:space="0" w:color="auto"/>
            </w:tcBorders>
          </w:tcPr>
          <w:p w14:paraId="43BDD29F" w14:textId="77777777" w:rsidR="003C4B27" w:rsidRPr="005C5EAE" w:rsidRDefault="003C4B27" w:rsidP="003C4B27">
            <w:pPr>
              <w:suppressAutoHyphens/>
              <w:spacing w:after="100"/>
              <w:rPr>
                <w:rFonts w:cs="Arial"/>
                <w:szCs w:val="21"/>
              </w:rPr>
            </w:pPr>
          </w:p>
        </w:tc>
        <w:tc>
          <w:tcPr>
            <w:tcW w:w="1069" w:type="pct"/>
            <w:tcBorders>
              <w:top w:val="single" w:sz="4" w:space="0" w:color="auto"/>
              <w:left w:val="single" w:sz="4" w:space="0" w:color="auto"/>
              <w:bottom w:val="single" w:sz="4" w:space="0" w:color="auto"/>
              <w:right w:val="single" w:sz="4" w:space="0" w:color="auto"/>
            </w:tcBorders>
          </w:tcPr>
          <w:p w14:paraId="644601A4" w14:textId="77777777" w:rsidR="003C4B27" w:rsidRPr="005C5EAE" w:rsidRDefault="003C4B27" w:rsidP="003C4B27">
            <w:pPr>
              <w:suppressAutoHyphens/>
              <w:spacing w:after="100"/>
              <w:rPr>
                <w:rFonts w:cs="Arial"/>
                <w:szCs w:val="21"/>
              </w:rPr>
            </w:pPr>
          </w:p>
        </w:tc>
        <w:tc>
          <w:tcPr>
            <w:tcW w:w="407" w:type="pct"/>
            <w:tcBorders>
              <w:top w:val="single" w:sz="4" w:space="0" w:color="auto"/>
              <w:left w:val="single" w:sz="4" w:space="0" w:color="auto"/>
              <w:bottom w:val="single" w:sz="4" w:space="0" w:color="auto"/>
              <w:right w:val="single" w:sz="4" w:space="0" w:color="auto"/>
            </w:tcBorders>
          </w:tcPr>
          <w:p w14:paraId="6CB9CF49" w14:textId="77777777" w:rsidR="003C4B27" w:rsidRPr="005C5EAE" w:rsidRDefault="003C4B27" w:rsidP="003C4B27">
            <w:pPr>
              <w:suppressAutoHyphens/>
              <w:spacing w:after="100"/>
              <w:rPr>
                <w:rFonts w:cs="Arial"/>
                <w:szCs w:val="21"/>
              </w:rPr>
            </w:pPr>
          </w:p>
        </w:tc>
        <w:tc>
          <w:tcPr>
            <w:tcW w:w="383" w:type="pct"/>
            <w:tcBorders>
              <w:top w:val="single" w:sz="4" w:space="0" w:color="auto"/>
              <w:left w:val="single" w:sz="4" w:space="0" w:color="auto"/>
              <w:bottom w:val="single" w:sz="4" w:space="0" w:color="auto"/>
              <w:right w:val="single" w:sz="4" w:space="0" w:color="auto"/>
            </w:tcBorders>
          </w:tcPr>
          <w:p w14:paraId="2F521423" w14:textId="77777777" w:rsidR="003C4B27" w:rsidRPr="005C5EAE" w:rsidRDefault="003C4B27" w:rsidP="003C4B27">
            <w:pPr>
              <w:suppressAutoHyphens/>
              <w:spacing w:after="100"/>
              <w:rPr>
                <w:rFonts w:cs="Arial"/>
                <w:szCs w:val="21"/>
              </w:rPr>
            </w:pPr>
          </w:p>
        </w:tc>
        <w:tc>
          <w:tcPr>
            <w:tcW w:w="1633" w:type="pct"/>
            <w:tcBorders>
              <w:top w:val="single" w:sz="4" w:space="0" w:color="auto"/>
              <w:left w:val="single" w:sz="4" w:space="0" w:color="auto"/>
              <w:bottom w:val="single" w:sz="4" w:space="0" w:color="auto"/>
              <w:right w:val="single" w:sz="4" w:space="0" w:color="auto"/>
            </w:tcBorders>
          </w:tcPr>
          <w:p w14:paraId="7ADB5CDA" w14:textId="77777777" w:rsidR="003C4B27" w:rsidRPr="005C5EAE" w:rsidRDefault="003C4B27" w:rsidP="003C4B27">
            <w:pPr>
              <w:suppressAutoHyphens/>
              <w:spacing w:after="100"/>
              <w:rPr>
                <w:rFonts w:cs="Arial"/>
                <w:szCs w:val="21"/>
              </w:rPr>
            </w:pPr>
          </w:p>
        </w:tc>
      </w:tr>
      <w:tr w:rsidR="003C4B27" w:rsidRPr="005C5EAE" w14:paraId="3D4E3AB3" w14:textId="77777777" w:rsidTr="001248B6">
        <w:trPr>
          <w:jc w:val="center"/>
        </w:trPr>
        <w:tc>
          <w:tcPr>
            <w:tcW w:w="344" w:type="pct"/>
            <w:tcBorders>
              <w:top w:val="single" w:sz="4" w:space="0" w:color="auto"/>
              <w:left w:val="single" w:sz="4" w:space="0" w:color="auto"/>
              <w:bottom w:val="single" w:sz="4" w:space="0" w:color="auto"/>
              <w:right w:val="single" w:sz="4" w:space="0" w:color="auto"/>
            </w:tcBorders>
            <w:hideMark/>
          </w:tcPr>
          <w:p w14:paraId="4C70B614" w14:textId="77777777" w:rsidR="003C4B27" w:rsidRPr="005C5EAE" w:rsidRDefault="003C4B27" w:rsidP="003C4B27">
            <w:pPr>
              <w:suppressAutoHyphens/>
              <w:spacing w:after="100"/>
              <w:rPr>
                <w:rFonts w:cs="Arial"/>
                <w:szCs w:val="21"/>
              </w:rPr>
            </w:pPr>
            <w:r w:rsidRPr="005C5EAE">
              <w:rPr>
                <w:rFonts w:cs="Arial"/>
                <w:i/>
                <w:szCs w:val="21"/>
              </w:rPr>
              <w:t>&lt;Insert rows as needed&gt;</w:t>
            </w:r>
          </w:p>
        </w:tc>
        <w:tc>
          <w:tcPr>
            <w:tcW w:w="363" w:type="pct"/>
            <w:tcBorders>
              <w:top w:val="single" w:sz="4" w:space="0" w:color="auto"/>
              <w:left w:val="single" w:sz="4" w:space="0" w:color="auto"/>
              <w:bottom w:val="single" w:sz="4" w:space="0" w:color="auto"/>
              <w:right w:val="single" w:sz="4" w:space="0" w:color="auto"/>
            </w:tcBorders>
          </w:tcPr>
          <w:p w14:paraId="1B05FAEE" w14:textId="77777777" w:rsidR="003C4B27" w:rsidRPr="005C5EAE" w:rsidRDefault="003C4B27" w:rsidP="003C4B27">
            <w:pPr>
              <w:suppressAutoHyphens/>
              <w:spacing w:after="100"/>
              <w:rPr>
                <w:rFonts w:cs="Arial"/>
                <w:szCs w:val="21"/>
              </w:rPr>
            </w:pPr>
          </w:p>
        </w:tc>
        <w:tc>
          <w:tcPr>
            <w:tcW w:w="354" w:type="pct"/>
            <w:tcBorders>
              <w:top w:val="single" w:sz="4" w:space="0" w:color="auto"/>
              <w:left w:val="single" w:sz="4" w:space="0" w:color="auto"/>
              <w:bottom w:val="single" w:sz="4" w:space="0" w:color="auto"/>
              <w:right w:val="single" w:sz="4" w:space="0" w:color="auto"/>
            </w:tcBorders>
          </w:tcPr>
          <w:p w14:paraId="4F7831E2" w14:textId="77777777" w:rsidR="003C4B27" w:rsidRPr="005C5EAE" w:rsidRDefault="003C4B27" w:rsidP="003C4B27">
            <w:pPr>
              <w:suppressAutoHyphens/>
              <w:spacing w:after="100"/>
              <w:rPr>
                <w:rFonts w:cs="Arial"/>
                <w:szCs w:val="21"/>
              </w:rPr>
            </w:pPr>
          </w:p>
        </w:tc>
        <w:tc>
          <w:tcPr>
            <w:tcW w:w="447" w:type="pct"/>
            <w:tcBorders>
              <w:top w:val="single" w:sz="4" w:space="0" w:color="auto"/>
              <w:left w:val="single" w:sz="4" w:space="0" w:color="auto"/>
              <w:bottom w:val="single" w:sz="4" w:space="0" w:color="auto"/>
              <w:right w:val="single" w:sz="4" w:space="0" w:color="auto"/>
            </w:tcBorders>
          </w:tcPr>
          <w:p w14:paraId="511E987F" w14:textId="77777777" w:rsidR="003C4B27" w:rsidRPr="005C5EAE" w:rsidRDefault="003C4B27" w:rsidP="003C4B27">
            <w:pPr>
              <w:suppressAutoHyphens/>
              <w:spacing w:after="100"/>
              <w:rPr>
                <w:rFonts w:cs="Arial"/>
                <w:szCs w:val="21"/>
              </w:rPr>
            </w:pPr>
          </w:p>
        </w:tc>
        <w:tc>
          <w:tcPr>
            <w:tcW w:w="1069" w:type="pct"/>
            <w:tcBorders>
              <w:top w:val="single" w:sz="4" w:space="0" w:color="auto"/>
              <w:left w:val="single" w:sz="4" w:space="0" w:color="auto"/>
              <w:bottom w:val="single" w:sz="4" w:space="0" w:color="auto"/>
              <w:right w:val="single" w:sz="4" w:space="0" w:color="auto"/>
            </w:tcBorders>
          </w:tcPr>
          <w:p w14:paraId="1DCD2179" w14:textId="77777777" w:rsidR="003C4B27" w:rsidRPr="005C5EAE" w:rsidRDefault="003C4B27" w:rsidP="003C4B27">
            <w:pPr>
              <w:suppressAutoHyphens/>
              <w:spacing w:after="100"/>
              <w:rPr>
                <w:rFonts w:cs="Arial"/>
                <w:szCs w:val="21"/>
              </w:rPr>
            </w:pPr>
          </w:p>
        </w:tc>
        <w:tc>
          <w:tcPr>
            <w:tcW w:w="407" w:type="pct"/>
            <w:tcBorders>
              <w:top w:val="single" w:sz="4" w:space="0" w:color="auto"/>
              <w:left w:val="single" w:sz="4" w:space="0" w:color="auto"/>
              <w:bottom w:val="single" w:sz="4" w:space="0" w:color="auto"/>
              <w:right w:val="single" w:sz="4" w:space="0" w:color="auto"/>
            </w:tcBorders>
          </w:tcPr>
          <w:p w14:paraId="6189D08F" w14:textId="77777777" w:rsidR="003C4B27" w:rsidRPr="005C5EAE" w:rsidRDefault="003C4B27" w:rsidP="003C4B27">
            <w:pPr>
              <w:suppressAutoHyphens/>
              <w:spacing w:after="100"/>
              <w:rPr>
                <w:rFonts w:cs="Arial"/>
                <w:szCs w:val="21"/>
              </w:rPr>
            </w:pPr>
          </w:p>
        </w:tc>
        <w:tc>
          <w:tcPr>
            <w:tcW w:w="383" w:type="pct"/>
            <w:tcBorders>
              <w:top w:val="single" w:sz="4" w:space="0" w:color="auto"/>
              <w:left w:val="single" w:sz="4" w:space="0" w:color="auto"/>
              <w:bottom w:val="single" w:sz="4" w:space="0" w:color="auto"/>
              <w:right w:val="single" w:sz="4" w:space="0" w:color="auto"/>
            </w:tcBorders>
          </w:tcPr>
          <w:p w14:paraId="7F12E13A" w14:textId="77777777" w:rsidR="003C4B27" w:rsidRPr="005C5EAE" w:rsidRDefault="003C4B27" w:rsidP="003C4B27">
            <w:pPr>
              <w:suppressAutoHyphens/>
              <w:spacing w:after="100"/>
              <w:rPr>
                <w:rFonts w:cs="Arial"/>
                <w:szCs w:val="21"/>
              </w:rPr>
            </w:pPr>
          </w:p>
        </w:tc>
        <w:tc>
          <w:tcPr>
            <w:tcW w:w="1633" w:type="pct"/>
            <w:tcBorders>
              <w:top w:val="single" w:sz="4" w:space="0" w:color="auto"/>
              <w:left w:val="single" w:sz="4" w:space="0" w:color="auto"/>
              <w:bottom w:val="single" w:sz="4" w:space="0" w:color="auto"/>
              <w:right w:val="single" w:sz="4" w:space="0" w:color="auto"/>
            </w:tcBorders>
          </w:tcPr>
          <w:p w14:paraId="125761C3" w14:textId="77777777" w:rsidR="003C4B27" w:rsidRPr="005C5EAE" w:rsidRDefault="003C4B27" w:rsidP="003C4B27">
            <w:pPr>
              <w:suppressAutoHyphens/>
              <w:spacing w:after="100"/>
              <w:rPr>
                <w:rFonts w:cs="Arial"/>
                <w:szCs w:val="21"/>
              </w:rPr>
            </w:pPr>
          </w:p>
        </w:tc>
      </w:tr>
    </w:tbl>
    <w:p w14:paraId="7D2EBC17" w14:textId="77777777" w:rsidR="003C4B27" w:rsidRPr="005C5EAE" w:rsidRDefault="003C4B27" w:rsidP="003C4B27">
      <w:pPr>
        <w:suppressAutoHyphens/>
        <w:spacing w:after="100"/>
        <w:rPr>
          <w:rFonts w:cs="Arial"/>
          <w:sz w:val="16"/>
          <w:szCs w:val="16"/>
        </w:rPr>
      </w:pPr>
    </w:p>
    <w:p w14:paraId="04F2C11C" w14:textId="77777777" w:rsidR="003C4B27" w:rsidRPr="005C5EAE" w:rsidRDefault="003C4B27" w:rsidP="003C4B27">
      <w:pPr>
        <w:suppressAutoHyphens/>
        <w:spacing w:after="100"/>
        <w:rPr>
          <w:rFonts w:cs="Arial"/>
          <w:b/>
          <w:szCs w:val="21"/>
        </w:rPr>
      </w:pPr>
      <w:r w:rsidRPr="005C5EAE">
        <w:rPr>
          <w:rFonts w:cs="Arial"/>
          <w:b/>
          <w:szCs w:val="21"/>
        </w:rPr>
        <w:t>Additional information required:</w:t>
      </w:r>
    </w:p>
    <w:tbl>
      <w:tblPr>
        <w:tblW w:w="15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1275"/>
        <w:gridCol w:w="2835"/>
        <w:gridCol w:w="1134"/>
        <w:gridCol w:w="5387"/>
        <w:gridCol w:w="1276"/>
      </w:tblGrid>
      <w:tr w:rsidR="003C4B27" w:rsidRPr="005C5EAE" w14:paraId="4C51A7AD" w14:textId="77777777" w:rsidTr="001248B6">
        <w:trPr>
          <w:jc w:val="center"/>
        </w:trPr>
        <w:tc>
          <w:tcPr>
            <w:tcW w:w="3120" w:type="dxa"/>
            <w:tcBorders>
              <w:top w:val="single" w:sz="4" w:space="0" w:color="auto"/>
              <w:left w:val="single" w:sz="4" w:space="0" w:color="auto"/>
              <w:bottom w:val="single" w:sz="4" w:space="0" w:color="auto"/>
              <w:right w:val="single" w:sz="4" w:space="0" w:color="auto"/>
            </w:tcBorders>
            <w:vAlign w:val="center"/>
            <w:hideMark/>
          </w:tcPr>
          <w:p w14:paraId="6FE7014C" w14:textId="77777777" w:rsidR="003C4B27" w:rsidRPr="005C5EAE" w:rsidRDefault="003C4B27" w:rsidP="003C4B27">
            <w:pPr>
              <w:suppressAutoHyphens/>
              <w:spacing w:before="40" w:after="40"/>
              <w:ind w:left="181"/>
              <w:rPr>
                <w:rFonts w:cs="Arial"/>
                <w:szCs w:val="21"/>
              </w:rPr>
            </w:pPr>
            <w:r w:rsidRPr="005C5EAE">
              <w:rPr>
                <w:rFonts w:cs="Arial"/>
                <w:szCs w:val="21"/>
              </w:rPr>
              <w:t>Total Brokerage expenditure for the quarter</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C29AE4F" w14:textId="77777777" w:rsidR="003C4B27" w:rsidRPr="005C5EAE" w:rsidRDefault="003C4B27" w:rsidP="003C4B27">
            <w:pPr>
              <w:suppressAutoHyphens/>
              <w:spacing w:before="40" w:after="40"/>
              <w:ind w:left="180"/>
              <w:rPr>
                <w:rFonts w:cs="Arial"/>
                <w:szCs w:val="21"/>
              </w:rPr>
            </w:pPr>
            <w:r w:rsidRPr="005C5EAE">
              <w:rPr>
                <w:rFonts w:cs="Arial"/>
                <w:szCs w:val="21"/>
              </w:rPr>
              <w:t>$</w:t>
            </w:r>
          </w:p>
        </w:tc>
        <w:tc>
          <w:tcPr>
            <w:tcW w:w="2835" w:type="dxa"/>
            <w:tcBorders>
              <w:top w:val="single" w:sz="4" w:space="0" w:color="auto"/>
              <w:left w:val="single" w:sz="4" w:space="0" w:color="auto"/>
              <w:bottom w:val="single" w:sz="4" w:space="0" w:color="auto"/>
              <w:right w:val="single" w:sz="4" w:space="0" w:color="auto"/>
            </w:tcBorders>
            <w:vAlign w:val="center"/>
          </w:tcPr>
          <w:p w14:paraId="3610BD2E" w14:textId="77777777" w:rsidR="003C4B27" w:rsidRPr="005C5EAE" w:rsidRDefault="003C4B27" w:rsidP="003C4B27">
            <w:pPr>
              <w:suppressAutoHyphens/>
              <w:spacing w:before="40" w:after="40"/>
              <w:ind w:left="180"/>
              <w:rPr>
                <w:rFonts w:cs="Arial"/>
                <w:szCs w:val="21"/>
              </w:rPr>
            </w:pPr>
            <w:r w:rsidRPr="005C5EAE">
              <w:rPr>
                <w:rFonts w:cs="Arial"/>
                <w:szCs w:val="21"/>
              </w:rPr>
              <w:t xml:space="preserve">Total </w:t>
            </w:r>
            <w:r w:rsidR="00AE37D1" w:rsidRPr="005C5EAE">
              <w:rPr>
                <w:rFonts w:cs="Arial"/>
                <w:szCs w:val="21"/>
              </w:rPr>
              <w:t>n</w:t>
            </w:r>
            <w:r w:rsidRPr="005C5EAE">
              <w:rPr>
                <w:rFonts w:cs="Arial"/>
                <w:szCs w:val="21"/>
              </w:rPr>
              <w:t>umber of safety upgrades to the homes of clients completed this quarter</w:t>
            </w:r>
          </w:p>
        </w:tc>
        <w:tc>
          <w:tcPr>
            <w:tcW w:w="1134" w:type="dxa"/>
            <w:tcBorders>
              <w:top w:val="single" w:sz="4" w:space="0" w:color="auto"/>
              <w:left w:val="single" w:sz="4" w:space="0" w:color="auto"/>
              <w:bottom w:val="single" w:sz="4" w:space="0" w:color="auto"/>
              <w:right w:val="single" w:sz="4" w:space="0" w:color="auto"/>
            </w:tcBorders>
            <w:vAlign w:val="center"/>
          </w:tcPr>
          <w:p w14:paraId="3B365531" w14:textId="77777777" w:rsidR="003C4B27" w:rsidRPr="005C5EAE" w:rsidRDefault="003C4B27" w:rsidP="003C4B27">
            <w:pPr>
              <w:suppressAutoHyphens/>
              <w:spacing w:before="40" w:after="40"/>
              <w:ind w:left="180"/>
              <w:rPr>
                <w:rFonts w:cs="Arial"/>
                <w:szCs w:val="21"/>
              </w:rPr>
            </w:pPr>
          </w:p>
        </w:tc>
        <w:tc>
          <w:tcPr>
            <w:tcW w:w="5387" w:type="dxa"/>
            <w:tcBorders>
              <w:top w:val="single" w:sz="4" w:space="0" w:color="auto"/>
              <w:left w:val="single" w:sz="4" w:space="0" w:color="auto"/>
              <w:bottom w:val="single" w:sz="4" w:space="0" w:color="auto"/>
              <w:right w:val="single" w:sz="4" w:space="0" w:color="auto"/>
            </w:tcBorders>
            <w:vAlign w:val="center"/>
          </w:tcPr>
          <w:p w14:paraId="2E6F1D95" w14:textId="77777777" w:rsidR="003C4B27" w:rsidRPr="005C5EAE" w:rsidRDefault="003C4B27" w:rsidP="003C4B27">
            <w:pPr>
              <w:suppressAutoHyphens/>
              <w:spacing w:before="40" w:after="40"/>
              <w:ind w:left="180"/>
              <w:rPr>
                <w:rFonts w:cs="Arial"/>
                <w:szCs w:val="21"/>
              </w:rPr>
            </w:pPr>
            <w:r w:rsidRPr="005C5EAE">
              <w:rPr>
                <w:rFonts w:cs="Arial"/>
                <w:szCs w:val="21"/>
              </w:rPr>
              <w:t>Total number of clients supported with brokerage funds this quarter (NB: count includes perpetrators provided with temporary accommodation but does not include any children living with the victim)</w:t>
            </w:r>
          </w:p>
        </w:tc>
        <w:tc>
          <w:tcPr>
            <w:tcW w:w="1276" w:type="dxa"/>
            <w:tcBorders>
              <w:top w:val="single" w:sz="4" w:space="0" w:color="auto"/>
              <w:left w:val="single" w:sz="4" w:space="0" w:color="auto"/>
              <w:bottom w:val="single" w:sz="4" w:space="0" w:color="auto"/>
              <w:right w:val="single" w:sz="4" w:space="0" w:color="auto"/>
            </w:tcBorders>
            <w:vAlign w:val="center"/>
          </w:tcPr>
          <w:p w14:paraId="77CE9C5E" w14:textId="77777777" w:rsidR="003C4B27" w:rsidRPr="005C5EAE" w:rsidRDefault="003C4B27" w:rsidP="003C4B27">
            <w:pPr>
              <w:suppressAutoHyphens/>
              <w:spacing w:before="40" w:after="40"/>
              <w:ind w:left="180"/>
              <w:rPr>
                <w:rFonts w:cs="Arial"/>
                <w:szCs w:val="21"/>
              </w:rPr>
            </w:pPr>
          </w:p>
        </w:tc>
      </w:tr>
      <w:tr w:rsidR="003C4B27" w:rsidRPr="005C5EAE" w14:paraId="082CC0C3" w14:textId="77777777" w:rsidTr="001248B6">
        <w:trPr>
          <w:jc w:val="center"/>
        </w:trPr>
        <w:tc>
          <w:tcPr>
            <w:tcW w:w="3120" w:type="dxa"/>
            <w:tcBorders>
              <w:top w:val="single" w:sz="4" w:space="0" w:color="auto"/>
              <w:left w:val="single" w:sz="4" w:space="0" w:color="auto"/>
              <w:bottom w:val="single" w:sz="4" w:space="0" w:color="auto"/>
              <w:right w:val="single" w:sz="4" w:space="0" w:color="auto"/>
            </w:tcBorders>
            <w:vAlign w:val="center"/>
            <w:hideMark/>
          </w:tcPr>
          <w:p w14:paraId="07C03656" w14:textId="52A73771" w:rsidR="003C4B27" w:rsidRPr="005C5EAE" w:rsidRDefault="003C4B27" w:rsidP="001248B6">
            <w:pPr>
              <w:suppressAutoHyphens/>
              <w:spacing w:before="40" w:after="40"/>
              <w:ind w:left="181"/>
              <w:rPr>
                <w:rFonts w:cs="Arial"/>
                <w:szCs w:val="21"/>
              </w:rPr>
            </w:pPr>
            <w:r w:rsidRPr="005C5EAE">
              <w:rPr>
                <w:rFonts w:cs="Arial"/>
                <w:szCs w:val="21"/>
              </w:rPr>
              <w:t>Trends and issues</w:t>
            </w:r>
          </w:p>
        </w:tc>
        <w:tc>
          <w:tcPr>
            <w:tcW w:w="11907" w:type="dxa"/>
            <w:gridSpan w:val="5"/>
            <w:tcBorders>
              <w:top w:val="single" w:sz="4" w:space="0" w:color="auto"/>
              <w:left w:val="single" w:sz="4" w:space="0" w:color="auto"/>
              <w:bottom w:val="single" w:sz="4" w:space="0" w:color="auto"/>
              <w:right w:val="single" w:sz="4" w:space="0" w:color="auto"/>
            </w:tcBorders>
            <w:vAlign w:val="center"/>
          </w:tcPr>
          <w:p w14:paraId="73F13936" w14:textId="77777777" w:rsidR="003C4B27" w:rsidRPr="005C5EAE" w:rsidRDefault="003C4B27" w:rsidP="003C4B27">
            <w:pPr>
              <w:suppressAutoHyphens/>
              <w:spacing w:before="40" w:after="40"/>
              <w:ind w:left="180"/>
              <w:rPr>
                <w:rFonts w:cs="Arial"/>
                <w:szCs w:val="21"/>
              </w:rPr>
            </w:pPr>
          </w:p>
        </w:tc>
      </w:tr>
      <w:tr w:rsidR="003C4B27" w:rsidRPr="005C5EAE" w14:paraId="62ED6638" w14:textId="77777777" w:rsidTr="001248B6">
        <w:trPr>
          <w:jc w:val="center"/>
        </w:trPr>
        <w:tc>
          <w:tcPr>
            <w:tcW w:w="3120" w:type="dxa"/>
            <w:tcBorders>
              <w:top w:val="single" w:sz="4" w:space="0" w:color="auto"/>
              <w:left w:val="single" w:sz="4" w:space="0" w:color="auto"/>
              <w:bottom w:val="single" w:sz="4" w:space="0" w:color="auto"/>
              <w:right w:val="single" w:sz="4" w:space="0" w:color="auto"/>
            </w:tcBorders>
            <w:vAlign w:val="center"/>
            <w:hideMark/>
          </w:tcPr>
          <w:p w14:paraId="71B5AED6" w14:textId="06F8CAFB" w:rsidR="003C4B27" w:rsidRPr="005C5EAE" w:rsidRDefault="003C4B27" w:rsidP="001248B6">
            <w:pPr>
              <w:suppressAutoHyphens/>
              <w:spacing w:before="40" w:after="40"/>
              <w:ind w:left="181"/>
              <w:rPr>
                <w:rFonts w:cs="Arial"/>
                <w:szCs w:val="21"/>
              </w:rPr>
            </w:pPr>
            <w:r w:rsidRPr="005C5EAE">
              <w:rPr>
                <w:rFonts w:cs="Arial"/>
                <w:szCs w:val="21"/>
              </w:rPr>
              <w:t>Other comments</w:t>
            </w:r>
          </w:p>
        </w:tc>
        <w:tc>
          <w:tcPr>
            <w:tcW w:w="11907" w:type="dxa"/>
            <w:gridSpan w:val="5"/>
            <w:tcBorders>
              <w:top w:val="single" w:sz="4" w:space="0" w:color="auto"/>
              <w:left w:val="single" w:sz="4" w:space="0" w:color="auto"/>
              <w:bottom w:val="single" w:sz="4" w:space="0" w:color="auto"/>
              <w:right w:val="single" w:sz="4" w:space="0" w:color="auto"/>
            </w:tcBorders>
            <w:vAlign w:val="center"/>
          </w:tcPr>
          <w:p w14:paraId="62013223" w14:textId="77777777" w:rsidR="003C4B27" w:rsidRPr="005C5EAE" w:rsidRDefault="003C4B27" w:rsidP="003C4B27">
            <w:pPr>
              <w:suppressAutoHyphens/>
              <w:spacing w:before="40" w:after="40"/>
              <w:ind w:left="180"/>
              <w:rPr>
                <w:rFonts w:cs="Arial"/>
                <w:szCs w:val="21"/>
              </w:rPr>
            </w:pPr>
          </w:p>
        </w:tc>
      </w:tr>
    </w:tbl>
    <w:p w14:paraId="487755B3" w14:textId="77777777" w:rsidR="003C4B27" w:rsidRPr="005C5EAE" w:rsidRDefault="003C4B27" w:rsidP="003C4B27">
      <w:pPr>
        <w:autoSpaceDE w:val="0"/>
        <w:autoSpaceDN w:val="0"/>
        <w:adjustRightInd w:val="0"/>
        <w:spacing w:before="60" w:after="60"/>
        <w:rPr>
          <w:b/>
          <w:color w:val="FF0000"/>
          <w:sz w:val="20"/>
          <w:szCs w:val="28"/>
        </w:rPr>
        <w:sectPr w:rsidR="003C4B27" w:rsidRPr="005C5EAE" w:rsidSect="001248B6">
          <w:pgSz w:w="16838" w:h="11906" w:orient="landscape" w:code="9"/>
          <w:pgMar w:top="1134" w:right="720" w:bottom="1134" w:left="1134" w:header="709" w:footer="176" w:gutter="0"/>
          <w:cols w:space="709"/>
          <w:titlePg/>
          <w:docGrid w:linePitch="360"/>
        </w:sectPr>
      </w:pPr>
    </w:p>
    <w:tbl>
      <w:tblPr>
        <w:tblpPr w:leftFromText="180" w:rightFromText="180" w:vertAnchor="text" w:horzAnchor="margin" w:tblpXSpec="center" w:tblpY="-101"/>
        <w:tblW w:w="15564" w:type="dxa"/>
        <w:shd w:val="clear" w:color="auto" w:fill="D9D9D9"/>
        <w:tblLayout w:type="fixed"/>
        <w:tblCellMar>
          <w:left w:w="0" w:type="dxa"/>
          <w:right w:w="0" w:type="dxa"/>
        </w:tblCellMar>
        <w:tblLook w:val="0000" w:firstRow="0" w:lastRow="0" w:firstColumn="0" w:lastColumn="0" w:noHBand="0" w:noVBand="0"/>
      </w:tblPr>
      <w:tblGrid>
        <w:gridCol w:w="15564"/>
      </w:tblGrid>
      <w:tr w:rsidR="003C4B27" w:rsidRPr="005C5EAE" w14:paraId="45BD98E4" w14:textId="77777777" w:rsidTr="001248B6">
        <w:trPr>
          <w:trHeight w:val="850"/>
        </w:trPr>
        <w:tc>
          <w:tcPr>
            <w:tcW w:w="15564" w:type="dxa"/>
            <w:shd w:val="clear" w:color="auto" w:fill="D9D9D9"/>
            <w:vAlign w:val="center"/>
          </w:tcPr>
          <w:p w14:paraId="251F8853" w14:textId="77777777" w:rsidR="003C4B27" w:rsidRPr="005C5EAE" w:rsidRDefault="003C4B27" w:rsidP="00947C22">
            <w:pPr>
              <w:pStyle w:val="Title"/>
            </w:pPr>
            <w:bookmarkStart w:id="271" w:name="_Toc494285977"/>
            <w:bookmarkStart w:id="272" w:name="_Toc509829045"/>
            <w:r w:rsidRPr="005C5EAE">
              <w:lastRenderedPageBreak/>
              <w:t>Report – Local Domestic and Family Violence Service Systems (T437)</w:t>
            </w:r>
            <w:bookmarkEnd w:id="271"/>
            <w:bookmarkEnd w:id="272"/>
          </w:p>
        </w:tc>
      </w:tr>
    </w:tbl>
    <w:p w14:paraId="159F3A46" w14:textId="77777777" w:rsidR="003C4B27" w:rsidRPr="005C5EAE" w:rsidRDefault="003C4B27" w:rsidP="003C4B27">
      <w:pPr>
        <w:suppressAutoHyphens/>
        <w:spacing w:after="0"/>
        <w:rPr>
          <w:b/>
          <w:bCs/>
          <w:sz w:val="28"/>
          <w:szCs w:val="28"/>
        </w:rPr>
      </w:pPr>
    </w:p>
    <w:p w14:paraId="188B41EF" w14:textId="77777777" w:rsidR="003C4B27" w:rsidRPr="005C5EAE" w:rsidRDefault="003C4B27" w:rsidP="003C4B27">
      <w:pPr>
        <w:suppressAutoHyphens/>
        <w:spacing w:after="0"/>
        <w:rPr>
          <w:b/>
          <w:bCs/>
          <w:sz w:val="28"/>
          <w:szCs w:val="28"/>
        </w:rPr>
      </w:pPr>
      <w:r w:rsidRPr="005C5EAE">
        <w:rPr>
          <w:b/>
          <w:bCs/>
          <w:sz w:val="28"/>
          <w:szCs w:val="28"/>
        </w:rPr>
        <w:t>Quarterly Summary Report</w:t>
      </w:r>
    </w:p>
    <w:p w14:paraId="316D31A3" w14:textId="77777777" w:rsidR="003C4B27" w:rsidRPr="005C5EAE" w:rsidRDefault="003C4B27" w:rsidP="003C4B27">
      <w:pPr>
        <w:keepNext/>
        <w:numPr>
          <w:ilvl w:val="8"/>
          <w:numId w:val="0"/>
        </w:numPr>
        <w:tabs>
          <w:tab w:val="left" w:pos="0"/>
        </w:tabs>
        <w:suppressAutoHyphens/>
        <w:spacing w:after="60"/>
        <w:outlineLvl w:val="8"/>
        <w:rPr>
          <w:sz w:val="24"/>
          <w:shd w:val="clear" w:color="auto" w:fill="C0C0C0"/>
        </w:rPr>
      </w:pPr>
      <w:r w:rsidRPr="005C5EAE">
        <w:rPr>
          <w:sz w:val="24"/>
          <w:shd w:val="clear" w:color="auto" w:fill="C0C0C0"/>
        </w:rPr>
        <w:t>insert service name (insert service number)</w:t>
      </w:r>
    </w:p>
    <w:p w14:paraId="4515FC74" w14:textId="77777777" w:rsidR="003C4B27" w:rsidRPr="005C5EAE" w:rsidRDefault="003C4B27" w:rsidP="003C4B27">
      <w:pPr>
        <w:keepNext/>
        <w:numPr>
          <w:ilvl w:val="8"/>
          <w:numId w:val="0"/>
        </w:numPr>
        <w:tabs>
          <w:tab w:val="left" w:pos="0"/>
        </w:tabs>
        <w:suppressAutoHyphens/>
        <w:spacing w:after="60"/>
        <w:outlineLvl w:val="8"/>
        <w:rPr>
          <w:rFonts w:cs="Arial"/>
          <w:sz w:val="32"/>
          <w:szCs w:val="32"/>
          <w:lang w:eastAsia="ar-SA"/>
        </w:rPr>
      </w:pPr>
      <w:r w:rsidRPr="005C5EAE">
        <w:rPr>
          <w:rFonts w:cs="Arial"/>
          <w:sz w:val="24"/>
          <w:lang w:eastAsia="ar-SA"/>
        </w:rPr>
        <w:t xml:space="preserve">Quarter:   </w:t>
      </w:r>
      <w:r w:rsidRPr="005C5EAE">
        <w:rPr>
          <w:rFonts w:cs="Arial"/>
          <w:sz w:val="24"/>
          <w:shd w:val="clear" w:color="auto" w:fill="C0C0C0"/>
          <w:lang w:eastAsia="ar-SA"/>
        </w:rPr>
        <w:t>insert start date</w:t>
      </w:r>
      <w:r w:rsidRPr="005C5EAE">
        <w:rPr>
          <w:rFonts w:cs="Arial"/>
          <w:sz w:val="24"/>
          <w:lang w:eastAsia="ar-SA"/>
        </w:rPr>
        <w:t xml:space="preserve"> to </w:t>
      </w:r>
      <w:r w:rsidRPr="005C5EAE">
        <w:rPr>
          <w:rFonts w:cs="Arial"/>
          <w:sz w:val="24"/>
          <w:shd w:val="clear" w:color="auto" w:fill="C0C0C0"/>
          <w:lang w:eastAsia="ar-SA"/>
        </w:rPr>
        <w:t>insert end date</w:t>
      </w:r>
      <w:r w:rsidRPr="005C5EAE">
        <w:rPr>
          <w:rFonts w:cs="Arial"/>
          <w:sz w:val="28"/>
          <w:szCs w:val="28"/>
          <w:lang w:eastAsia="ar-SA"/>
        </w:rPr>
        <w:t xml:space="preserve"> </w:t>
      </w:r>
      <w:r w:rsidRPr="005C5EAE">
        <w:rPr>
          <w:rFonts w:cs="Arial"/>
          <w:sz w:val="32"/>
          <w:szCs w:val="32"/>
          <w:lang w:eastAsia="ar-SA"/>
        </w:rPr>
        <w:t xml:space="preserve">   </w:t>
      </w:r>
    </w:p>
    <w:p w14:paraId="7782B77E" w14:textId="77777777" w:rsidR="003C4B27" w:rsidRPr="005C5EAE" w:rsidRDefault="003C4B27" w:rsidP="003C4B27">
      <w:pPr>
        <w:suppressAutoHyphens/>
        <w:spacing w:after="100"/>
        <w:rPr>
          <w:b/>
          <w:bCs/>
          <w:sz w:val="28"/>
          <w:szCs w:val="28"/>
          <w:u w:val="single"/>
        </w:rPr>
      </w:pPr>
    </w:p>
    <w:p w14:paraId="6CC6564E" w14:textId="77777777" w:rsidR="003C4B27" w:rsidRPr="005C5EAE" w:rsidRDefault="003C4B27" w:rsidP="003C4B27">
      <w:pPr>
        <w:suppressAutoHyphens/>
        <w:spacing w:after="100"/>
        <w:rPr>
          <w:b/>
          <w:bCs/>
          <w:sz w:val="28"/>
          <w:szCs w:val="28"/>
          <w:u w:val="single"/>
        </w:rPr>
      </w:pPr>
      <w:r w:rsidRPr="005C5EAE">
        <w:rPr>
          <w:b/>
          <w:bCs/>
          <w:sz w:val="28"/>
          <w:szCs w:val="28"/>
          <w:u w:val="single"/>
        </w:rPr>
        <w:t>A07.1.02 Coordination / network development</w:t>
      </w:r>
    </w:p>
    <w:tbl>
      <w:tblPr>
        <w:tblW w:w="4949" w:type="pct"/>
        <w:jc w:val="center"/>
        <w:tblLayout w:type="fixed"/>
        <w:tblCellMar>
          <w:top w:w="55" w:type="dxa"/>
          <w:left w:w="55" w:type="dxa"/>
          <w:bottom w:w="55" w:type="dxa"/>
          <w:right w:w="55" w:type="dxa"/>
        </w:tblCellMar>
        <w:tblLook w:val="0000" w:firstRow="0" w:lastRow="0" w:firstColumn="0" w:lastColumn="0" w:noHBand="0" w:noVBand="0"/>
      </w:tblPr>
      <w:tblGrid>
        <w:gridCol w:w="1745"/>
        <w:gridCol w:w="2813"/>
        <w:gridCol w:w="3376"/>
        <w:gridCol w:w="3379"/>
        <w:gridCol w:w="3518"/>
      </w:tblGrid>
      <w:tr w:rsidR="003C4B27" w:rsidRPr="005C5EAE" w14:paraId="49D8AC0A" w14:textId="77777777" w:rsidTr="001248B6">
        <w:trPr>
          <w:trHeight w:val="554"/>
          <w:tblHeader/>
          <w:jc w:val="center"/>
        </w:trPr>
        <w:tc>
          <w:tcPr>
            <w:tcW w:w="588" w:type="pct"/>
            <w:vAlign w:val="center"/>
          </w:tcPr>
          <w:p w14:paraId="0FE9E028" w14:textId="77777777" w:rsidR="003C4B27" w:rsidRPr="005C5EAE" w:rsidRDefault="003C4B27" w:rsidP="003C4B27">
            <w:pPr>
              <w:tabs>
                <w:tab w:val="left" w:pos="720"/>
              </w:tabs>
              <w:suppressAutoHyphens/>
              <w:spacing w:after="0"/>
              <w:rPr>
                <w:rFonts w:cs="Arial"/>
                <w:b/>
                <w:snapToGrid w:val="0"/>
                <w:szCs w:val="21"/>
              </w:rPr>
            </w:pPr>
            <w:r w:rsidRPr="005C5EAE">
              <w:rPr>
                <w:rFonts w:cs="Arial"/>
                <w:b/>
                <w:snapToGrid w:val="0"/>
                <w:szCs w:val="21"/>
              </w:rPr>
              <w:t>Date of Meeting/ Event</w:t>
            </w:r>
          </w:p>
        </w:tc>
        <w:tc>
          <w:tcPr>
            <w:tcW w:w="948" w:type="pct"/>
            <w:vAlign w:val="center"/>
          </w:tcPr>
          <w:p w14:paraId="1A490EB6" w14:textId="77777777" w:rsidR="003C4B27" w:rsidRPr="005C5EAE" w:rsidRDefault="003C4B27" w:rsidP="003C4B27">
            <w:pPr>
              <w:tabs>
                <w:tab w:val="left" w:pos="720"/>
              </w:tabs>
              <w:suppressAutoHyphens/>
              <w:spacing w:after="0"/>
              <w:rPr>
                <w:b/>
                <w:szCs w:val="21"/>
              </w:rPr>
            </w:pPr>
            <w:r w:rsidRPr="005C5EAE">
              <w:rPr>
                <w:rFonts w:cs="Arial"/>
                <w:b/>
                <w:snapToGrid w:val="0"/>
                <w:szCs w:val="21"/>
              </w:rPr>
              <w:t>Activity</w:t>
            </w:r>
          </w:p>
        </w:tc>
        <w:tc>
          <w:tcPr>
            <w:tcW w:w="1138" w:type="pct"/>
            <w:vAlign w:val="center"/>
          </w:tcPr>
          <w:p w14:paraId="7FC62E16" w14:textId="77777777" w:rsidR="003C4B27" w:rsidRPr="005C5EAE" w:rsidRDefault="003C4B27" w:rsidP="003C4B27">
            <w:pPr>
              <w:tabs>
                <w:tab w:val="left" w:pos="720"/>
              </w:tabs>
              <w:suppressAutoHyphens/>
              <w:spacing w:after="0"/>
              <w:rPr>
                <w:rFonts w:cs="Arial"/>
                <w:b/>
                <w:snapToGrid w:val="0"/>
                <w:szCs w:val="21"/>
              </w:rPr>
            </w:pPr>
            <w:r w:rsidRPr="005C5EAE">
              <w:rPr>
                <w:rFonts w:cs="Arial"/>
                <w:b/>
                <w:snapToGrid w:val="0"/>
                <w:szCs w:val="21"/>
              </w:rPr>
              <w:t>Purpose of Meeting/Event</w:t>
            </w:r>
          </w:p>
        </w:tc>
        <w:tc>
          <w:tcPr>
            <w:tcW w:w="1139" w:type="pct"/>
            <w:vAlign w:val="center"/>
          </w:tcPr>
          <w:p w14:paraId="70E2F741" w14:textId="77777777" w:rsidR="003C4B27" w:rsidRPr="005C5EAE" w:rsidRDefault="003C4B27" w:rsidP="003C4B27">
            <w:pPr>
              <w:tabs>
                <w:tab w:val="left" w:pos="720"/>
              </w:tabs>
              <w:suppressAutoHyphens/>
              <w:spacing w:after="0"/>
              <w:rPr>
                <w:b/>
                <w:szCs w:val="21"/>
              </w:rPr>
            </w:pPr>
            <w:r w:rsidRPr="005C5EAE">
              <w:rPr>
                <w:rFonts w:cs="Arial"/>
                <w:b/>
                <w:snapToGrid w:val="0"/>
                <w:szCs w:val="21"/>
              </w:rPr>
              <w:t>Name of Agencies in Attendance</w:t>
            </w:r>
          </w:p>
        </w:tc>
        <w:tc>
          <w:tcPr>
            <w:tcW w:w="1186" w:type="pct"/>
            <w:vAlign w:val="center"/>
          </w:tcPr>
          <w:p w14:paraId="4E345CCB" w14:textId="77777777" w:rsidR="003C4B27" w:rsidRPr="005C5EAE" w:rsidRDefault="003C4B27" w:rsidP="003C4B27">
            <w:pPr>
              <w:tabs>
                <w:tab w:val="left" w:pos="720"/>
              </w:tabs>
              <w:suppressAutoHyphens/>
              <w:spacing w:after="0"/>
              <w:rPr>
                <w:b/>
                <w:szCs w:val="21"/>
              </w:rPr>
            </w:pPr>
            <w:r w:rsidRPr="005C5EAE">
              <w:rPr>
                <w:b/>
                <w:szCs w:val="21"/>
              </w:rPr>
              <w:t xml:space="preserve">Comments </w:t>
            </w:r>
          </w:p>
        </w:tc>
      </w:tr>
      <w:tr w:rsidR="003C4B27" w:rsidRPr="005C5EAE" w14:paraId="2934B477" w14:textId="77777777" w:rsidTr="001248B6">
        <w:trPr>
          <w:trHeight w:val="390"/>
          <w:jc w:val="center"/>
        </w:trPr>
        <w:tc>
          <w:tcPr>
            <w:tcW w:w="588" w:type="pct"/>
            <w:tcBorders>
              <w:top w:val="single" w:sz="4" w:space="0" w:color="auto"/>
              <w:left w:val="single" w:sz="4" w:space="0" w:color="auto"/>
              <w:bottom w:val="single" w:sz="4" w:space="0" w:color="auto"/>
              <w:right w:val="single" w:sz="4" w:space="0" w:color="auto"/>
            </w:tcBorders>
          </w:tcPr>
          <w:p w14:paraId="184CE2BD" w14:textId="77777777" w:rsidR="003C4B27" w:rsidRPr="005C5EAE" w:rsidRDefault="003C4B27" w:rsidP="003C4B27">
            <w:pPr>
              <w:tabs>
                <w:tab w:val="left" w:pos="720"/>
              </w:tabs>
              <w:suppressAutoHyphens/>
              <w:spacing w:after="100"/>
              <w:rPr>
                <w:i/>
                <w:szCs w:val="21"/>
              </w:rPr>
            </w:pPr>
            <w:r w:rsidRPr="005C5EAE">
              <w:rPr>
                <w:i/>
                <w:szCs w:val="21"/>
              </w:rPr>
              <w:t>&lt;Insert/delete rows as needed&gt;</w:t>
            </w:r>
          </w:p>
        </w:tc>
        <w:tc>
          <w:tcPr>
            <w:tcW w:w="948" w:type="pct"/>
            <w:tcBorders>
              <w:top w:val="single" w:sz="4" w:space="0" w:color="auto"/>
              <w:left w:val="single" w:sz="4" w:space="0" w:color="auto"/>
              <w:bottom w:val="single" w:sz="4" w:space="0" w:color="auto"/>
              <w:right w:val="single" w:sz="4" w:space="0" w:color="auto"/>
            </w:tcBorders>
          </w:tcPr>
          <w:p w14:paraId="58A31DBD" w14:textId="77777777" w:rsidR="003C4B27" w:rsidRPr="005C5EAE" w:rsidRDefault="003C4B27" w:rsidP="003C4B27">
            <w:pPr>
              <w:tabs>
                <w:tab w:val="left" w:pos="720"/>
              </w:tabs>
              <w:suppressAutoHyphens/>
              <w:spacing w:after="100"/>
              <w:rPr>
                <w:i/>
                <w:szCs w:val="21"/>
              </w:rPr>
            </w:pPr>
            <w:r w:rsidRPr="005C5EAE">
              <w:rPr>
                <w:i/>
                <w:szCs w:val="21"/>
              </w:rPr>
              <w:t>&lt;List name of meetings coordinated or type of event/nature of activity&gt;</w:t>
            </w:r>
          </w:p>
        </w:tc>
        <w:tc>
          <w:tcPr>
            <w:tcW w:w="1138" w:type="pct"/>
            <w:tcBorders>
              <w:top w:val="single" w:sz="4" w:space="0" w:color="auto"/>
              <w:left w:val="single" w:sz="4" w:space="0" w:color="auto"/>
              <w:bottom w:val="single" w:sz="4" w:space="0" w:color="auto"/>
              <w:right w:val="single" w:sz="4" w:space="0" w:color="auto"/>
            </w:tcBorders>
          </w:tcPr>
          <w:p w14:paraId="04B8B487" w14:textId="77777777" w:rsidR="003C4B27" w:rsidRPr="005C5EAE" w:rsidRDefault="003C4B27" w:rsidP="003C4B27">
            <w:pPr>
              <w:tabs>
                <w:tab w:val="left" w:pos="720"/>
              </w:tabs>
              <w:suppressAutoHyphens/>
              <w:spacing w:after="100"/>
              <w:rPr>
                <w:szCs w:val="21"/>
              </w:rPr>
            </w:pPr>
          </w:p>
        </w:tc>
        <w:tc>
          <w:tcPr>
            <w:tcW w:w="1139" w:type="pct"/>
            <w:tcBorders>
              <w:top w:val="single" w:sz="4" w:space="0" w:color="auto"/>
              <w:left w:val="single" w:sz="4" w:space="0" w:color="auto"/>
              <w:bottom w:val="single" w:sz="4" w:space="0" w:color="auto"/>
              <w:right w:val="single" w:sz="4" w:space="0" w:color="auto"/>
            </w:tcBorders>
          </w:tcPr>
          <w:p w14:paraId="3CF262DB" w14:textId="77777777" w:rsidR="003C4B27" w:rsidRPr="005C5EAE" w:rsidRDefault="003C4B27" w:rsidP="003C4B27">
            <w:pPr>
              <w:tabs>
                <w:tab w:val="left" w:pos="720"/>
              </w:tabs>
              <w:suppressAutoHyphens/>
              <w:spacing w:after="100"/>
              <w:rPr>
                <w:szCs w:val="21"/>
              </w:rPr>
            </w:pPr>
          </w:p>
        </w:tc>
        <w:tc>
          <w:tcPr>
            <w:tcW w:w="1186" w:type="pct"/>
            <w:tcBorders>
              <w:top w:val="single" w:sz="4" w:space="0" w:color="auto"/>
              <w:left w:val="single" w:sz="4" w:space="0" w:color="auto"/>
              <w:bottom w:val="single" w:sz="4" w:space="0" w:color="auto"/>
              <w:right w:val="single" w:sz="4" w:space="0" w:color="auto"/>
            </w:tcBorders>
          </w:tcPr>
          <w:p w14:paraId="39C72DCC" w14:textId="152A6B3A" w:rsidR="003C4B27" w:rsidRPr="005C5EAE" w:rsidRDefault="003C4B27" w:rsidP="003C4B27">
            <w:pPr>
              <w:tabs>
                <w:tab w:val="left" w:pos="720"/>
              </w:tabs>
              <w:suppressAutoHyphens/>
              <w:spacing w:after="100"/>
              <w:rPr>
                <w:i/>
                <w:szCs w:val="21"/>
              </w:rPr>
            </w:pPr>
            <w:r w:rsidRPr="005C5EAE">
              <w:rPr>
                <w:i/>
                <w:szCs w:val="21"/>
              </w:rPr>
              <w:t xml:space="preserve">&lt;Give details </w:t>
            </w:r>
            <w:r w:rsidR="00AE37D1" w:rsidRPr="005C5EAE">
              <w:rPr>
                <w:i/>
                <w:szCs w:val="21"/>
              </w:rPr>
              <w:t>e.g.</w:t>
            </w:r>
            <w:r w:rsidRPr="005C5EAE">
              <w:rPr>
                <w:i/>
                <w:szCs w:val="21"/>
              </w:rPr>
              <w:t xml:space="preserve">: location, number of participants who engaged with service at the event, emerging issues, benefits/ outcomes </w:t>
            </w:r>
            <w:proofErr w:type="gramStart"/>
            <w:r w:rsidR="00AE37D1" w:rsidRPr="005C5EAE">
              <w:rPr>
                <w:i/>
                <w:szCs w:val="21"/>
              </w:rPr>
              <w:t>etc.</w:t>
            </w:r>
            <w:proofErr w:type="gramEnd"/>
            <w:r w:rsidRPr="005C5EAE">
              <w:rPr>
                <w:i/>
                <w:szCs w:val="21"/>
              </w:rPr>
              <w:t>&gt;</w:t>
            </w:r>
          </w:p>
        </w:tc>
      </w:tr>
      <w:tr w:rsidR="003C4B27" w:rsidRPr="005C5EAE" w14:paraId="426991FF" w14:textId="77777777" w:rsidTr="001248B6">
        <w:trPr>
          <w:trHeight w:val="387"/>
          <w:jc w:val="center"/>
        </w:trPr>
        <w:tc>
          <w:tcPr>
            <w:tcW w:w="588" w:type="pct"/>
            <w:tcBorders>
              <w:top w:val="single" w:sz="4" w:space="0" w:color="auto"/>
              <w:left w:val="single" w:sz="4" w:space="0" w:color="auto"/>
              <w:bottom w:val="single" w:sz="4" w:space="0" w:color="auto"/>
              <w:right w:val="single" w:sz="4" w:space="0" w:color="auto"/>
            </w:tcBorders>
          </w:tcPr>
          <w:p w14:paraId="65FC0C66" w14:textId="77777777" w:rsidR="003C4B27" w:rsidRPr="005C5EAE" w:rsidRDefault="003C4B27" w:rsidP="003C4B27">
            <w:pPr>
              <w:tabs>
                <w:tab w:val="left" w:pos="720"/>
              </w:tabs>
              <w:suppressAutoHyphens/>
              <w:spacing w:after="100"/>
              <w:rPr>
                <w:szCs w:val="21"/>
              </w:rPr>
            </w:pPr>
          </w:p>
        </w:tc>
        <w:tc>
          <w:tcPr>
            <w:tcW w:w="948" w:type="pct"/>
            <w:tcBorders>
              <w:top w:val="single" w:sz="4" w:space="0" w:color="auto"/>
              <w:left w:val="single" w:sz="4" w:space="0" w:color="auto"/>
              <w:bottom w:val="single" w:sz="4" w:space="0" w:color="auto"/>
              <w:right w:val="single" w:sz="4" w:space="0" w:color="auto"/>
            </w:tcBorders>
          </w:tcPr>
          <w:p w14:paraId="117496B9" w14:textId="77777777" w:rsidR="003C4B27" w:rsidRPr="005C5EAE" w:rsidRDefault="003C4B27" w:rsidP="003C4B27">
            <w:pPr>
              <w:tabs>
                <w:tab w:val="left" w:pos="720"/>
              </w:tabs>
              <w:suppressAutoHyphens/>
              <w:spacing w:after="100"/>
              <w:rPr>
                <w:szCs w:val="21"/>
              </w:rPr>
            </w:pPr>
          </w:p>
        </w:tc>
        <w:tc>
          <w:tcPr>
            <w:tcW w:w="1138" w:type="pct"/>
            <w:tcBorders>
              <w:top w:val="single" w:sz="4" w:space="0" w:color="auto"/>
              <w:left w:val="single" w:sz="4" w:space="0" w:color="auto"/>
              <w:bottom w:val="single" w:sz="4" w:space="0" w:color="auto"/>
              <w:right w:val="single" w:sz="4" w:space="0" w:color="auto"/>
            </w:tcBorders>
          </w:tcPr>
          <w:p w14:paraId="40C6FFBD" w14:textId="77777777" w:rsidR="003C4B27" w:rsidRPr="005C5EAE" w:rsidRDefault="003C4B27" w:rsidP="003C4B27">
            <w:pPr>
              <w:tabs>
                <w:tab w:val="left" w:pos="720"/>
              </w:tabs>
              <w:suppressAutoHyphens/>
              <w:spacing w:after="100"/>
              <w:rPr>
                <w:szCs w:val="21"/>
              </w:rPr>
            </w:pPr>
          </w:p>
        </w:tc>
        <w:tc>
          <w:tcPr>
            <w:tcW w:w="1139" w:type="pct"/>
            <w:tcBorders>
              <w:top w:val="single" w:sz="4" w:space="0" w:color="auto"/>
              <w:left w:val="single" w:sz="4" w:space="0" w:color="auto"/>
              <w:bottom w:val="single" w:sz="4" w:space="0" w:color="auto"/>
              <w:right w:val="single" w:sz="4" w:space="0" w:color="auto"/>
            </w:tcBorders>
          </w:tcPr>
          <w:p w14:paraId="2D4DC8E8" w14:textId="77777777" w:rsidR="003C4B27" w:rsidRPr="005C5EAE" w:rsidRDefault="003C4B27" w:rsidP="003C4B27">
            <w:pPr>
              <w:tabs>
                <w:tab w:val="left" w:pos="720"/>
              </w:tabs>
              <w:suppressAutoHyphens/>
              <w:spacing w:after="100"/>
              <w:rPr>
                <w:szCs w:val="21"/>
              </w:rPr>
            </w:pPr>
          </w:p>
        </w:tc>
        <w:tc>
          <w:tcPr>
            <w:tcW w:w="1186" w:type="pct"/>
            <w:tcBorders>
              <w:top w:val="single" w:sz="4" w:space="0" w:color="auto"/>
              <w:left w:val="single" w:sz="4" w:space="0" w:color="auto"/>
              <w:bottom w:val="single" w:sz="4" w:space="0" w:color="auto"/>
              <w:right w:val="single" w:sz="4" w:space="0" w:color="auto"/>
            </w:tcBorders>
          </w:tcPr>
          <w:p w14:paraId="1C213E8E" w14:textId="77777777" w:rsidR="003C4B27" w:rsidRPr="005C5EAE" w:rsidRDefault="003C4B27" w:rsidP="003C4B27">
            <w:pPr>
              <w:tabs>
                <w:tab w:val="left" w:pos="720"/>
              </w:tabs>
              <w:suppressAutoHyphens/>
              <w:spacing w:after="100"/>
              <w:rPr>
                <w:szCs w:val="21"/>
              </w:rPr>
            </w:pPr>
          </w:p>
        </w:tc>
      </w:tr>
      <w:tr w:rsidR="003C4B27" w:rsidRPr="005C5EAE" w14:paraId="569F45B7" w14:textId="77777777" w:rsidTr="001248B6">
        <w:trPr>
          <w:trHeight w:val="387"/>
          <w:jc w:val="center"/>
        </w:trPr>
        <w:tc>
          <w:tcPr>
            <w:tcW w:w="588" w:type="pct"/>
            <w:tcBorders>
              <w:top w:val="single" w:sz="4" w:space="0" w:color="auto"/>
              <w:left w:val="single" w:sz="4" w:space="0" w:color="auto"/>
              <w:bottom w:val="single" w:sz="4" w:space="0" w:color="auto"/>
              <w:right w:val="single" w:sz="4" w:space="0" w:color="auto"/>
            </w:tcBorders>
          </w:tcPr>
          <w:p w14:paraId="6712B741" w14:textId="77777777" w:rsidR="003C4B27" w:rsidRPr="005C5EAE" w:rsidRDefault="003C4B27" w:rsidP="003C4B27">
            <w:pPr>
              <w:tabs>
                <w:tab w:val="left" w:pos="720"/>
              </w:tabs>
              <w:suppressAutoHyphens/>
              <w:spacing w:after="100"/>
              <w:rPr>
                <w:szCs w:val="21"/>
              </w:rPr>
            </w:pPr>
          </w:p>
        </w:tc>
        <w:tc>
          <w:tcPr>
            <w:tcW w:w="948" w:type="pct"/>
            <w:tcBorders>
              <w:top w:val="single" w:sz="4" w:space="0" w:color="auto"/>
              <w:left w:val="single" w:sz="4" w:space="0" w:color="auto"/>
              <w:bottom w:val="single" w:sz="4" w:space="0" w:color="auto"/>
              <w:right w:val="single" w:sz="4" w:space="0" w:color="auto"/>
            </w:tcBorders>
          </w:tcPr>
          <w:p w14:paraId="540D2DBA" w14:textId="77777777" w:rsidR="003C4B27" w:rsidRPr="005C5EAE" w:rsidRDefault="003C4B27" w:rsidP="003C4B27">
            <w:pPr>
              <w:tabs>
                <w:tab w:val="left" w:pos="720"/>
              </w:tabs>
              <w:suppressAutoHyphens/>
              <w:spacing w:after="100"/>
              <w:rPr>
                <w:szCs w:val="21"/>
              </w:rPr>
            </w:pPr>
          </w:p>
        </w:tc>
        <w:tc>
          <w:tcPr>
            <w:tcW w:w="1138" w:type="pct"/>
            <w:tcBorders>
              <w:top w:val="single" w:sz="4" w:space="0" w:color="auto"/>
              <w:left w:val="single" w:sz="4" w:space="0" w:color="auto"/>
              <w:bottom w:val="single" w:sz="4" w:space="0" w:color="auto"/>
              <w:right w:val="single" w:sz="4" w:space="0" w:color="auto"/>
            </w:tcBorders>
          </w:tcPr>
          <w:p w14:paraId="18A00EBE" w14:textId="77777777" w:rsidR="003C4B27" w:rsidRPr="005C5EAE" w:rsidRDefault="003C4B27" w:rsidP="003C4B27">
            <w:pPr>
              <w:tabs>
                <w:tab w:val="left" w:pos="720"/>
              </w:tabs>
              <w:suppressAutoHyphens/>
              <w:spacing w:after="100"/>
              <w:rPr>
                <w:szCs w:val="21"/>
              </w:rPr>
            </w:pPr>
          </w:p>
        </w:tc>
        <w:tc>
          <w:tcPr>
            <w:tcW w:w="1139" w:type="pct"/>
            <w:tcBorders>
              <w:top w:val="single" w:sz="4" w:space="0" w:color="auto"/>
              <w:left w:val="single" w:sz="4" w:space="0" w:color="auto"/>
              <w:bottom w:val="single" w:sz="4" w:space="0" w:color="auto"/>
              <w:right w:val="single" w:sz="4" w:space="0" w:color="auto"/>
            </w:tcBorders>
          </w:tcPr>
          <w:p w14:paraId="4F623E27" w14:textId="77777777" w:rsidR="003C4B27" w:rsidRPr="005C5EAE" w:rsidRDefault="003C4B27" w:rsidP="003C4B27">
            <w:pPr>
              <w:tabs>
                <w:tab w:val="left" w:pos="720"/>
              </w:tabs>
              <w:suppressAutoHyphens/>
              <w:spacing w:after="100"/>
              <w:rPr>
                <w:szCs w:val="21"/>
              </w:rPr>
            </w:pPr>
          </w:p>
        </w:tc>
        <w:tc>
          <w:tcPr>
            <w:tcW w:w="1186" w:type="pct"/>
            <w:tcBorders>
              <w:top w:val="single" w:sz="4" w:space="0" w:color="auto"/>
              <w:left w:val="single" w:sz="4" w:space="0" w:color="auto"/>
              <w:bottom w:val="single" w:sz="4" w:space="0" w:color="auto"/>
              <w:right w:val="single" w:sz="4" w:space="0" w:color="auto"/>
            </w:tcBorders>
          </w:tcPr>
          <w:p w14:paraId="06F741AD" w14:textId="77777777" w:rsidR="003C4B27" w:rsidRPr="005C5EAE" w:rsidRDefault="003C4B27" w:rsidP="003C4B27">
            <w:pPr>
              <w:tabs>
                <w:tab w:val="left" w:pos="720"/>
              </w:tabs>
              <w:suppressAutoHyphens/>
              <w:spacing w:after="100"/>
              <w:rPr>
                <w:szCs w:val="21"/>
              </w:rPr>
            </w:pPr>
          </w:p>
        </w:tc>
      </w:tr>
      <w:tr w:rsidR="003C4B27" w:rsidRPr="005C5EAE" w14:paraId="5C6686CC" w14:textId="77777777" w:rsidTr="001248B6">
        <w:trPr>
          <w:trHeight w:val="387"/>
          <w:jc w:val="center"/>
        </w:trPr>
        <w:tc>
          <w:tcPr>
            <w:tcW w:w="588" w:type="pct"/>
            <w:tcBorders>
              <w:top w:val="single" w:sz="4" w:space="0" w:color="auto"/>
              <w:left w:val="single" w:sz="4" w:space="0" w:color="auto"/>
              <w:bottom w:val="single" w:sz="4" w:space="0" w:color="auto"/>
              <w:right w:val="single" w:sz="4" w:space="0" w:color="auto"/>
            </w:tcBorders>
          </w:tcPr>
          <w:p w14:paraId="37425C57" w14:textId="77777777" w:rsidR="003C4B27" w:rsidRPr="005C5EAE" w:rsidRDefault="003C4B27" w:rsidP="003C4B27">
            <w:pPr>
              <w:tabs>
                <w:tab w:val="left" w:pos="720"/>
              </w:tabs>
              <w:suppressAutoHyphens/>
              <w:spacing w:after="100"/>
              <w:rPr>
                <w:szCs w:val="21"/>
              </w:rPr>
            </w:pPr>
          </w:p>
        </w:tc>
        <w:tc>
          <w:tcPr>
            <w:tcW w:w="948" w:type="pct"/>
            <w:tcBorders>
              <w:top w:val="single" w:sz="4" w:space="0" w:color="auto"/>
              <w:left w:val="single" w:sz="4" w:space="0" w:color="auto"/>
              <w:bottom w:val="single" w:sz="4" w:space="0" w:color="auto"/>
              <w:right w:val="single" w:sz="4" w:space="0" w:color="auto"/>
            </w:tcBorders>
          </w:tcPr>
          <w:p w14:paraId="07DD4DCD" w14:textId="77777777" w:rsidR="003C4B27" w:rsidRPr="005C5EAE" w:rsidRDefault="003C4B27" w:rsidP="003C4B27">
            <w:pPr>
              <w:tabs>
                <w:tab w:val="left" w:pos="720"/>
              </w:tabs>
              <w:suppressAutoHyphens/>
              <w:spacing w:after="100"/>
              <w:rPr>
                <w:szCs w:val="21"/>
              </w:rPr>
            </w:pPr>
          </w:p>
        </w:tc>
        <w:tc>
          <w:tcPr>
            <w:tcW w:w="1138" w:type="pct"/>
            <w:tcBorders>
              <w:top w:val="single" w:sz="4" w:space="0" w:color="auto"/>
              <w:left w:val="single" w:sz="4" w:space="0" w:color="auto"/>
              <w:bottom w:val="single" w:sz="4" w:space="0" w:color="auto"/>
              <w:right w:val="single" w:sz="4" w:space="0" w:color="auto"/>
            </w:tcBorders>
          </w:tcPr>
          <w:p w14:paraId="4FFE5CEE" w14:textId="77777777" w:rsidR="003C4B27" w:rsidRPr="005C5EAE" w:rsidRDefault="003C4B27" w:rsidP="003C4B27">
            <w:pPr>
              <w:tabs>
                <w:tab w:val="left" w:pos="720"/>
              </w:tabs>
              <w:suppressAutoHyphens/>
              <w:spacing w:after="100"/>
              <w:rPr>
                <w:szCs w:val="21"/>
              </w:rPr>
            </w:pPr>
          </w:p>
        </w:tc>
        <w:tc>
          <w:tcPr>
            <w:tcW w:w="1139" w:type="pct"/>
            <w:tcBorders>
              <w:top w:val="single" w:sz="4" w:space="0" w:color="auto"/>
              <w:left w:val="single" w:sz="4" w:space="0" w:color="auto"/>
              <w:bottom w:val="single" w:sz="4" w:space="0" w:color="auto"/>
              <w:right w:val="single" w:sz="4" w:space="0" w:color="auto"/>
            </w:tcBorders>
          </w:tcPr>
          <w:p w14:paraId="6C3FFDC9" w14:textId="77777777" w:rsidR="003C4B27" w:rsidRPr="005C5EAE" w:rsidRDefault="003C4B27" w:rsidP="003C4B27">
            <w:pPr>
              <w:tabs>
                <w:tab w:val="left" w:pos="720"/>
              </w:tabs>
              <w:suppressAutoHyphens/>
              <w:spacing w:after="100"/>
              <w:rPr>
                <w:szCs w:val="21"/>
              </w:rPr>
            </w:pPr>
          </w:p>
        </w:tc>
        <w:tc>
          <w:tcPr>
            <w:tcW w:w="1186" w:type="pct"/>
            <w:tcBorders>
              <w:top w:val="single" w:sz="4" w:space="0" w:color="auto"/>
              <w:left w:val="single" w:sz="4" w:space="0" w:color="auto"/>
              <w:bottom w:val="single" w:sz="4" w:space="0" w:color="auto"/>
              <w:right w:val="single" w:sz="4" w:space="0" w:color="auto"/>
            </w:tcBorders>
          </w:tcPr>
          <w:p w14:paraId="6DF7F45D" w14:textId="77777777" w:rsidR="003C4B27" w:rsidRPr="005C5EAE" w:rsidRDefault="003C4B27" w:rsidP="003C4B27">
            <w:pPr>
              <w:tabs>
                <w:tab w:val="left" w:pos="720"/>
              </w:tabs>
              <w:suppressAutoHyphens/>
              <w:spacing w:after="100"/>
              <w:rPr>
                <w:szCs w:val="21"/>
              </w:rPr>
            </w:pPr>
          </w:p>
        </w:tc>
      </w:tr>
      <w:tr w:rsidR="003C4B27" w:rsidRPr="005C5EAE" w14:paraId="32A833AD" w14:textId="77777777" w:rsidTr="001248B6">
        <w:trPr>
          <w:trHeight w:val="387"/>
          <w:jc w:val="center"/>
        </w:trPr>
        <w:tc>
          <w:tcPr>
            <w:tcW w:w="588" w:type="pct"/>
            <w:tcBorders>
              <w:top w:val="single" w:sz="4" w:space="0" w:color="auto"/>
              <w:left w:val="single" w:sz="4" w:space="0" w:color="auto"/>
              <w:bottom w:val="single" w:sz="4" w:space="0" w:color="auto"/>
              <w:right w:val="single" w:sz="4" w:space="0" w:color="auto"/>
            </w:tcBorders>
          </w:tcPr>
          <w:p w14:paraId="644E396B" w14:textId="77777777" w:rsidR="003C4B27" w:rsidRPr="005C5EAE" w:rsidRDefault="003C4B27" w:rsidP="003C4B27">
            <w:pPr>
              <w:tabs>
                <w:tab w:val="left" w:pos="720"/>
              </w:tabs>
              <w:suppressAutoHyphens/>
              <w:spacing w:after="100"/>
              <w:rPr>
                <w:szCs w:val="21"/>
              </w:rPr>
            </w:pPr>
          </w:p>
        </w:tc>
        <w:tc>
          <w:tcPr>
            <w:tcW w:w="948" w:type="pct"/>
            <w:tcBorders>
              <w:top w:val="single" w:sz="4" w:space="0" w:color="auto"/>
              <w:left w:val="single" w:sz="4" w:space="0" w:color="auto"/>
              <w:bottom w:val="single" w:sz="4" w:space="0" w:color="auto"/>
              <w:right w:val="single" w:sz="4" w:space="0" w:color="auto"/>
            </w:tcBorders>
          </w:tcPr>
          <w:p w14:paraId="27FD9AA2" w14:textId="77777777" w:rsidR="003C4B27" w:rsidRPr="005C5EAE" w:rsidRDefault="003C4B27" w:rsidP="003C4B27">
            <w:pPr>
              <w:tabs>
                <w:tab w:val="left" w:pos="720"/>
              </w:tabs>
              <w:suppressAutoHyphens/>
              <w:spacing w:after="100"/>
              <w:rPr>
                <w:szCs w:val="21"/>
              </w:rPr>
            </w:pPr>
          </w:p>
        </w:tc>
        <w:tc>
          <w:tcPr>
            <w:tcW w:w="1138" w:type="pct"/>
            <w:tcBorders>
              <w:top w:val="single" w:sz="4" w:space="0" w:color="auto"/>
              <w:left w:val="single" w:sz="4" w:space="0" w:color="auto"/>
              <w:bottom w:val="single" w:sz="4" w:space="0" w:color="auto"/>
              <w:right w:val="single" w:sz="4" w:space="0" w:color="auto"/>
            </w:tcBorders>
          </w:tcPr>
          <w:p w14:paraId="47220DBF" w14:textId="77777777" w:rsidR="003C4B27" w:rsidRPr="005C5EAE" w:rsidRDefault="003C4B27" w:rsidP="003C4B27">
            <w:pPr>
              <w:tabs>
                <w:tab w:val="left" w:pos="720"/>
              </w:tabs>
              <w:suppressAutoHyphens/>
              <w:spacing w:after="100"/>
              <w:rPr>
                <w:szCs w:val="21"/>
              </w:rPr>
            </w:pPr>
          </w:p>
        </w:tc>
        <w:tc>
          <w:tcPr>
            <w:tcW w:w="1139" w:type="pct"/>
            <w:tcBorders>
              <w:top w:val="single" w:sz="4" w:space="0" w:color="auto"/>
              <w:left w:val="single" w:sz="4" w:space="0" w:color="auto"/>
              <w:bottom w:val="single" w:sz="4" w:space="0" w:color="auto"/>
              <w:right w:val="single" w:sz="4" w:space="0" w:color="auto"/>
            </w:tcBorders>
          </w:tcPr>
          <w:p w14:paraId="00762A83" w14:textId="77777777" w:rsidR="003C4B27" w:rsidRPr="005C5EAE" w:rsidRDefault="003C4B27" w:rsidP="003C4B27">
            <w:pPr>
              <w:tabs>
                <w:tab w:val="left" w:pos="720"/>
              </w:tabs>
              <w:suppressAutoHyphens/>
              <w:spacing w:after="100"/>
              <w:rPr>
                <w:szCs w:val="21"/>
              </w:rPr>
            </w:pPr>
          </w:p>
        </w:tc>
        <w:tc>
          <w:tcPr>
            <w:tcW w:w="1186" w:type="pct"/>
            <w:tcBorders>
              <w:top w:val="single" w:sz="4" w:space="0" w:color="auto"/>
              <w:left w:val="single" w:sz="4" w:space="0" w:color="auto"/>
              <w:bottom w:val="single" w:sz="4" w:space="0" w:color="auto"/>
              <w:right w:val="single" w:sz="4" w:space="0" w:color="auto"/>
            </w:tcBorders>
          </w:tcPr>
          <w:p w14:paraId="50499A10" w14:textId="77777777" w:rsidR="003C4B27" w:rsidRPr="005C5EAE" w:rsidRDefault="003C4B27" w:rsidP="003C4B27">
            <w:pPr>
              <w:tabs>
                <w:tab w:val="left" w:pos="720"/>
              </w:tabs>
              <w:suppressAutoHyphens/>
              <w:spacing w:after="100"/>
              <w:rPr>
                <w:szCs w:val="21"/>
              </w:rPr>
            </w:pPr>
          </w:p>
        </w:tc>
      </w:tr>
      <w:tr w:rsidR="003C4B27" w:rsidRPr="005C5EAE" w14:paraId="69F5229C" w14:textId="77777777" w:rsidTr="001248B6">
        <w:trPr>
          <w:trHeight w:val="387"/>
          <w:jc w:val="center"/>
        </w:trPr>
        <w:tc>
          <w:tcPr>
            <w:tcW w:w="588" w:type="pct"/>
            <w:tcBorders>
              <w:top w:val="single" w:sz="4" w:space="0" w:color="auto"/>
              <w:left w:val="single" w:sz="4" w:space="0" w:color="auto"/>
              <w:bottom w:val="single" w:sz="4" w:space="0" w:color="auto"/>
              <w:right w:val="single" w:sz="4" w:space="0" w:color="auto"/>
            </w:tcBorders>
          </w:tcPr>
          <w:p w14:paraId="79D34D4F" w14:textId="77777777" w:rsidR="003C4B27" w:rsidRPr="005C5EAE" w:rsidRDefault="003C4B27" w:rsidP="003C4B27">
            <w:pPr>
              <w:tabs>
                <w:tab w:val="left" w:pos="720"/>
              </w:tabs>
              <w:suppressAutoHyphens/>
              <w:spacing w:after="100"/>
              <w:rPr>
                <w:szCs w:val="21"/>
              </w:rPr>
            </w:pPr>
          </w:p>
        </w:tc>
        <w:tc>
          <w:tcPr>
            <w:tcW w:w="948" w:type="pct"/>
            <w:tcBorders>
              <w:top w:val="single" w:sz="4" w:space="0" w:color="auto"/>
              <w:left w:val="single" w:sz="4" w:space="0" w:color="auto"/>
              <w:bottom w:val="single" w:sz="4" w:space="0" w:color="auto"/>
              <w:right w:val="single" w:sz="4" w:space="0" w:color="auto"/>
            </w:tcBorders>
          </w:tcPr>
          <w:p w14:paraId="3A49CB42" w14:textId="77777777" w:rsidR="003C4B27" w:rsidRPr="005C5EAE" w:rsidRDefault="003C4B27" w:rsidP="003C4B27">
            <w:pPr>
              <w:tabs>
                <w:tab w:val="left" w:pos="720"/>
              </w:tabs>
              <w:suppressAutoHyphens/>
              <w:spacing w:after="100"/>
              <w:rPr>
                <w:szCs w:val="21"/>
              </w:rPr>
            </w:pPr>
          </w:p>
        </w:tc>
        <w:tc>
          <w:tcPr>
            <w:tcW w:w="1138" w:type="pct"/>
            <w:tcBorders>
              <w:top w:val="single" w:sz="4" w:space="0" w:color="auto"/>
              <w:left w:val="single" w:sz="4" w:space="0" w:color="auto"/>
              <w:bottom w:val="single" w:sz="4" w:space="0" w:color="auto"/>
              <w:right w:val="single" w:sz="4" w:space="0" w:color="auto"/>
            </w:tcBorders>
          </w:tcPr>
          <w:p w14:paraId="3C076AAF" w14:textId="77777777" w:rsidR="003C4B27" w:rsidRPr="005C5EAE" w:rsidRDefault="003C4B27" w:rsidP="003C4B27">
            <w:pPr>
              <w:tabs>
                <w:tab w:val="left" w:pos="720"/>
              </w:tabs>
              <w:suppressAutoHyphens/>
              <w:spacing w:after="100"/>
              <w:rPr>
                <w:szCs w:val="21"/>
              </w:rPr>
            </w:pPr>
          </w:p>
        </w:tc>
        <w:tc>
          <w:tcPr>
            <w:tcW w:w="1139" w:type="pct"/>
            <w:tcBorders>
              <w:top w:val="single" w:sz="4" w:space="0" w:color="auto"/>
              <w:left w:val="single" w:sz="4" w:space="0" w:color="auto"/>
              <w:bottom w:val="single" w:sz="4" w:space="0" w:color="auto"/>
              <w:right w:val="single" w:sz="4" w:space="0" w:color="auto"/>
            </w:tcBorders>
          </w:tcPr>
          <w:p w14:paraId="03948EE6" w14:textId="77777777" w:rsidR="003C4B27" w:rsidRPr="005C5EAE" w:rsidRDefault="003C4B27" w:rsidP="003C4B27">
            <w:pPr>
              <w:tabs>
                <w:tab w:val="left" w:pos="720"/>
              </w:tabs>
              <w:suppressAutoHyphens/>
              <w:spacing w:after="100"/>
              <w:rPr>
                <w:szCs w:val="21"/>
              </w:rPr>
            </w:pPr>
          </w:p>
        </w:tc>
        <w:tc>
          <w:tcPr>
            <w:tcW w:w="1186" w:type="pct"/>
            <w:tcBorders>
              <w:top w:val="single" w:sz="4" w:space="0" w:color="auto"/>
              <w:left w:val="single" w:sz="4" w:space="0" w:color="auto"/>
              <w:bottom w:val="single" w:sz="4" w:space="0" w:color="auto"/>
              <w:right w:val="single" w:sz="4" w:space="0" w:color="auto"/>
            </w:tcBorders>
          </w:tcPr>
          <w:p w14:paraId="753AC06E" w14:textId="77777777" w:rsidR="003C4B27" w:rsidRPr="005C5EAE" w:rsidRDefault="003C4B27" w:rsidP="003C4B27">
            <w:pPr>
              <w:tabs>
                <w:tab w:val="left" w:pos="720"/>
              </w:tabs>
              <w:suppressAutoHyphens/>
              <w:spacing w:after="100"/>
              <w:rPr>
                <w:szCs w:val="21"/>
              </w:rPr>
            </w:pPr>
          </w:p>
        </w:tc>
      </w:tr>
      <w:tr w:rsidR="003C4B27" w:rsidRPr="005C5EAE" w14:paraId="243B39E6" w14:textId="77777777" w:rsidTr="001248B6">
        <w:trPr>
          <w:trHeight w:val="387"/>
          <w:jc w:val="center"/>
        </w:trPr>
        <w:tc>
          <w:tcPr>
            <w:tcW w:w="588" w:type="pct"/>
            <w:tcBorders>
              <w:top w:val="single" w:sz="4" w:space="0" w:color="auto"/>
              <w:left w:val="single" w:sz="4" w:space="0" w:color="auto"/>
              <w:bottom w:val="single" w:sz="4" w:space="0" w:color="auto"/>
              <w:right w:val="single" w:sz="4" w:space="0" w:color="auto"/>
            </w:tcBorders>
          </w:tcPr>
          <w:p w14:paraId="7C3DB52D" w14:textId="77777777" w:rsidR="003C4B27" w:rsidRPr="005C5EAE" w:rsidRDefault="003C4B27" w:rsidP="003C4B27">
            <w:pPr>
              <w:tabs>
                <w:tab w:val="left" w:pos="720"/>
              </w:tabs>
              <w:suppressAutoHyphens/>
              <w:spacing w:after="100"/>
              <w:rPr>
                <w:szCs w:val="21"/>
              </w:rPr>
            </w:pPr>
          </w:p>
        </w:tc>
        <w:tc>
          <w:tcPr>
            <w:tcW w:w="948" w:type="pct"/>
            <w:tcBorders>
              <w:top w:val="single" w:sz="4" w:space="0" w:color="auto"/>
              <w:left w:val="single" w:sz="4" w:space="0" w:color="auto"/>
              <w:bottom w:val="single" w:sz="4" w:space="0" w:color="auto"/>
              <w:right w:val="single" w:sz="4" w:space="0" w:color="auto"/>
            </w:tcBorders>
          </w:tcPr>
          <w:p w14:paraId="665C7EE0" w14:textId="77777777" w:rsidR="003C4B27" w:rsidRPr="005C5EAE" w:rsidRDefault="003C4B27" w:rsidP="003C4B27">
            <w:pPr>
              <w:tabs>
                <w:tab w:val="left" w:pos="720"/>
              </w:tabs>
              <w:suppressAutoHyphens/>
              <w:spacing w:after="100"/>
              <w:rPr>
                <w:szCs w:val="21"/>
              </w:rPr>
            </w:pPr>
          </w:p>
        </w:tc>
        <w:tc>
          <w:tcPr>
            <w:tcW w:w="1138" w:type="pct"/>
            <w:tcBorders>
              <w:top w:val="single" w:sz="4" w:space="0" w:color="auto"/>
              <w:left w:val="single" w:sz="4" w:space="0" w:color="auto"/>
              <w:bottom w:val="single" w:sz="4" w:space="0" w:color="auto"/>
              <w:right w:val="single" w:sz="4" w:space="0" w:color="auto"/>
            </w:tcBorders>
          </w:tcPr>
          <w:p w14:paraId="057C3736" w14:textId="77777777" w:rsidR="003C4B27" w:rsidRPr="005C5EAE" w:rsidRDefault="003C4B27" w:rsidP="003C4B27">
            <w:pPr>
              <w:tabs>
                <w:tab w:val="left" w:pos="720"/>
              </w:tabs>
              <w:suppressAutoHyphens/>
              <w:spacing w:after="100"/>
              <w:rPr>
                <w:szCs w:val="21"/>
              </w:rPr>
            </w:pPr>
          </w:p>
        </w:tc>
        <w:tc>
          <w:tcPr>
            <w:tcW w:w="1139" w:type="pct"/>
            <w:tcBorders>
              <w:top w:val="single" w:sz="4" w:space="0" w:color="auto"/>
              <w:left w:val="single" w:sz="4" w:space="0" w:color="auto"/>
              <w:bottom w:val="single" w:sz="4" w:space="0" w:color="auto"/>
              <w:right w:val="single" w:sz="4" w:space="0" w:color="auto"/>
            </w:tcBorders>
          </w:tcPr>
          <w:p w14:paraId="095ED24F" w14:textId="77777777" w:rsidR="003C4B27" w:rsidRPr="005C5EAE" w:rsidRDefault="003C4B27" w:rsidP="003C4B27">
            <w:pPr>
              <w:tabs>
                <w:tab w:val="left" w:pos="720"/>
              </w:tabs>
              <w:suppressAutoHyphens/>
              <w:spacing w:after="100"/>
              <w:rPr>
                <w:szCs w:val="21"/>
              </w:rPr>
            </w:pPr>
          </w:p>
        </w:tc>
        <w:tc>
          <w:tcPr>
            <w:tcW w:w="1186" w:type="pct"/>
            <w:tcBorders>
              <w:top w:val="single" w:sz="4" w:space="0" w:color="auto"/>
              <w:left w:val="single" w:sz="4" w:space="0" w:color="auto"/>
              <w:bottom w:val="single" w:sz="4" w:space="0" w:color="auto"/>
              <w:right w:val="single" w:sz="4" w:space="0" w:color="auto"/>
            </w:tcBorders>
          </w:tcPr>
          <w:p w14:paraId="15B6E350" w14:textId="77777777" w:rsidR="003C4B27" w:rsidRPr="005C5EAE" w:rsidRDefault="003C4B27" w:rsidP="003C4B27">
            <w:pPr>
              <w:tabs>
                <w:tab w:val="left" w:pos="720"/>
              </w:tabs>
              <w:suppressAutoHyphens/>
              <w:spacing w:after="100"/>
              <w:rPr>
                <w:szCs w:val="21"/>
              </w:rPr>
            </w:pPr>
          </w:p>
        </w:tc>
      </w:tr>
      <w:tr w:rsidR="003C4B27" w:rsidRPr="005C5EAE" w14:paraId="1347EAA4" w14:textId="77777777" w:rsidTr="001248B6">
        <w:trPr>
          <w:trHeight w:val="387"/>
          <w:jc w:val="center"/>
        </w:trPr>
        <w:tc>
          <w:tcPr>
            <w:tcW w:w="588" w:type="pct"/>
            <w:tcBorders>
              <w:top w:val="single" w:sz="4" w:space="0" w:color="auto"/>
              <w:left w:val="single" w:sz="4" w:space="0" w:color="auto"/>
              <w:bottom w:val="single" w:sz="4" w:space="0" w:color="auto"/>
              <w:right w:val="single" w:sz="4" w:space="0" w:color="auto"/>
            </w:tcBorders>
          </w:tcPr>
          <w:p w14:paraId="0F28EB20" w14:textId="77777777" w:rsidR="003C4B27" w:rsidRPr="005C5EAE" w:rsidRDefault="003C4B27" w:rsidP="003C4B27">
            <w:pPr>
              <w:tabs>
                <w:tab w:val="left" w:pos="720"/>
              </w:tabs>
              <w:suppressAutoHyphens/>
              <w:spacing w:after="100"/>
              <w:rPr>
                <w:szCs w:val="21"/>
              </w:rPr>
            </w:pPr>
          </w:p>
        </w:tc>
        <w:tc>
          <w:tcPr>
            <w:tcW w:w="948" w:type="pct"/>
            <w:tcBorders>
              <w:top w:val="single" w:sz="4" w:space="0" w:color="auto"/>
              <w:left w:val="single" w:sz="4" w:space="0" w:color="auto"/>
              <w:bottom w:val="single" w:sz="4" w:space="0" w:color="auto"/>
              <w:right w:val="single" w:sz="4" w:space="0" w:color="auto"/>
            </w:tcBorders>
          </w:tcPr>
          <w:p w14:paraId="2FD0D170" w14:textId="77777777" w:rsidR="003C4B27" w:rsidRPr="005C5EAE" w:rsidRDefault="003C4B27" w:rsidP="003C4B27">
            <w:pPr>
              <w:tabs>
                <w:tab w:val="left" w:pos="720"/>
              </w:tabs>
              <w:suppressAutoHyphens/>
              <w:spacing w:after="100"/>
              <w:rPr>
                <w:szCs w:val="21"/>
              </w:rPr>
            </w:pPr>
          </w:p>
        </w:tc>
        <w:tc>
          <w:tcPr>
            <w:tcW w:w="1138" w:type="pct"/>
            <w:tcBorders>
              <w:top w:val="single" w:sz="4" w:space="0" w:color="auto"/>
              <w:left w:val="single" w:sz="4" w:space="0" w:color="auto"/>
              <w:bottom w:val="single" w:sz="4" w:space="0" w:color="auto"/>
              <w:right w:val="single" w:sz="4" w:space="0" w:color="auto"/>
            </w:tcBorders>
          </w:tcPr>
          <w:p w14:paraId="78FF92F8" w14:textId="77777777" w:rsidR="003C4B27" w:rsidRPr="005C5EAE" w:rsidRDefault="003C4B27" w:rsidP="003C4B27">
            <w:pPr>
              <w:tabs>
                <w:tab w:val="left" w:pos="720"/>
              </w:tabs>
              <w:suppressAutoHyphens/>
              <w:spacing w:after="100"/>
              <w:rPr>
                <w:szCs w:val="21"/>
              </w:rPr>
            </w:pPr>
          </w:p>
        </w:tc>
        <w:tc>
          <w:tcPr>
            <w:tcW w:w="1139" w:type="pct"/>
            <w:tcBorders>
              <w:top w:val="single" w:sz="4" w:space="0" w:color="auto"/>
              <w:left w:val="single" w:sz="4" w:space="0" w:color="auto"/>
              <w:bottom w:val="single" w:sz="4" w:space="0" w:color="auto"/>
              <w:right w:val="single" w:sz="4" w:space="0" w:color="auto"/>
            </w:tcBorders>
          </w:tcPr>
          <w:p w14:paraId="7FB639C3" w14:textId="77777777" w:rsidR="003C4B27" w:rsidRPr="005C5EAE" w:rsidRDefault="003C4B27" w:rsidP="003C4B27">
            <w:pPr>
              <w:tabs>
                <w:tab w:val="left" w:pos="720"/>
              </w:tabs>
              <w:suppressAutoHyphens/>
              <w:spacing w:after="100"/>
              <w:rPr>
                <w:szCs w:val="21"/>
              </w:rPr>
            </w:pPr>
          </w:p>
        </w:tc>
        <w:tc>
          <w:tcPr>
            <w:tcW w:w="1186" w:type="pct"/>
            <w:tcBorders>
              <w:top w:val="single" w:sz="4" w:space="0" w:color="auto"/>
              <w:left w:val="single" w:sz="4" w:space="0" w:color="auto"/>
              <w:bottom w:val="single" w:sz="4" w:space="0" w:color="auto"/>
              <w:right w:val="single" w:sz="4" w:space="0" w:color="auto"/>
            </w:tcBorders>
          </w:tcPr>
          <w:p w14:paraId="0CD2EFD8" w14:textId="77777777" w:rsidR="003C4B27" w:rsidRPr="005C5EAE" w:rsidRDefault="003C4B27" w:rsidP="003C4B27">
            <w:pPr>
              <w:tabs>
                <w:tab w:val="left" w:pos="720"/>
              </w:tabs>
              <w:suppressAutoHyphens/>
              <w:spacing w:after="100"/>
              <w:rPr>
                <w:szCs w:val="21"/>
              </w:rPr>
            </w:pPr>
          </w:p>
        </w:tc>
      </w:tr>
      <w:tr w:rsidR="003C4B27" w:rsidRPr="005C5EAE" w14:paraId="4BC00F9E" w14:textId="77777777" w:rsidTr="001248B6">
        <w:trPr>
          <w:trHeight w:val="387"/>
          <w:jc w:val="center"/>
        </w:trPr>
        <w:tc>
          <w:tcPr>
            <w:tcW w:w="588" w:type="pct"/>
            <w:tcBorders>
              <w:top w:val="single" w:sz="4" w:space="0" w:color="auto"/>
              <w:left w:val="single" w:sz="4" w:space="0" w:color="auto"/>
              <w:bottom w:val="single" w:sz="4" w:space="0" w:color="auto"/>
              <w:right w:val="single" w:sz="4" w:space="0" w:color="auto"/>
            </w:tcBorders>
          </w:tcPr>
          <w:p w14:paraId="49015FC2" w14:textId="77777777" w:rsidR="003C4B27" w:rsidRPr="005C5EAE" w:rsidRDefault="003C4B27" w:rsidP="003C4B27">
            <w:pPr>
              <w:tabs>
                <w:tab w:val="left" w:pos="720"/>
              </w:tabs>
              <w:suppressAutoHyphens/>
              <w:spacing w:after="100"/>
              <w:rPr>
                <w:szCs w:val="21"/>
              </w:rPr>
            </w:pPr>
          </w:p>
        </w:tc>
        <w:tc>
          <w:tcPr>
            <w:tcW w:w="948" w:type="pct"/>
            <w:tcBorders>
              <w:top w:val="single" w:sz="4" w:space="0" w:color="auto"/>
              <w:left w:val="single" w:sz="4" w:space="0" w:color="auto"/>
              <w:bottom w:val="single" w:sz="4" w:space="0" w:color="auto"/>
              <w:right w:val="single" w:sz="4" w:space="0" w:color="auto"/>
            </w:tcBorders>
          </w:tcPr>
          <w:p w14:paraId="54C36892" w14:textId="77777777" w:rsidR="003C4B27" w:rsidRPr="005C5EAE" w:rsidRDefault="003C4B27" w:rsidP="003C4B27">
            <w:pPr>
              <w:tabs>
                <w:tab w:val="left" w:pos="720"/>
              </w:tabs>
              <w:suppressAutoHyphens/>
              <w:spacing w:after="100"/>
              <w:rPr>
                <w:szCs w:val="21"/>
              </w:rPr>
            </w:pPr>
          </w:p>
        </w:tc>
        <w:tc>
          <w:tcPr>
            <w:tcW w:w="1138" w:type="pct"/>
            <w:tcBorders>
              <w:top w:val="single" w:sz="4" w:space="0" w:color="auto"/>
              <w:left w:val="single" w:sz="4" w:space="0" w:color="auto"/>
              <w:bottom w:val="single" w:sz="4" w:space="0" w:color="auto"/>
              <w:right w:val="single" w:sz="4" w:space="0" w:color="auto"/>
            </w:tcBorders>
          </w:tcPr>
          <w:p w14:paraId="678F93BC" w14:textId="77777777" w:rsidR="003C4B27" w:rsidRPr="005C5EAE" w:rsidRDefault="003C4B27" w:rsidP="003C4B27">
            <w:pPr>
              <w:tabs>
                <w:tab w:val="left" w:pos="720"/>
              </w:tabs>
              <w:suppressAutoHyphens/>
              <w:spacing w:after="100"/>
              <w:rPr>
                <w:szCs w:val="21"/>
              </w:rPr>
            </w:pPr>
          </w:p>
        </w:tc>
        <w:tc>
          <w:tcPr>
            <w:tcW w:w="1139" w:type="pct"/>
            <w:tcBorders>
              <w:top w:val="single" w:sz="4" w:space="0" w:color="auto"/>
              <w:left w:val="single" w:sz="4" w:space="0" w:color="auto"/>
              <w:bottom w:val="single" w:sz="4" w:space="0" w:color="auto"/>
              <w:right w:val="single" w:sz="4" w:space="0" w:color="auto"/>
            </w:tcBorders>
          </w:tcPr>
          <w:p w14:paraId="0A238651" w14:textId="77777777" w:rsidR="003C4B27" w:rsidRPr="005C5EAE" w:rsidRDefault="003C4B27" w:rsidP="003C4B27">
            <w:pPr>
              <w:tabs>
                <w:tab w:val="left" w:pos="720"/>
              </w:tabs>
              <w:suppressAutoHyphens/>
              <w:spacing w:after="100"/>
              <w:rPr>
                <w:szCs w:val="21"/>
              </w:rPr>
            </w:pPr>
          </w:p>
        </w:tc>
        <w:tc>
          <w:tcPr>
            <w:tcW w:w="1186" w:type="pct"/>
            <w:tcBorders>
              <w:top w:val="single" w:sz="4" w:space="0" w:color="auto"/>
              <w:left w:val="single" w:sz="4" w:space="0" w:color="auto"/>
              <w:bottom w:val="single" w:sz="4" w:space="0" w:color="auto"/>
              <w:right w:val="single" w:sz="4" w:space="0" w:color="auto"/>
            </w:tcBorders>
          </w:tcPr>
          <w:p w14:paraId="0FE47DF0" w14:textId="77777777" w:rsidR="003C4B27" w:rsidRPr="005C5EAE" w:rsidRDefault="003C4B27" w:rsidP="003C4B27">
            <w:pPr>
              <w:tabs>
                <w:tab w:val="left" w:pos="720"/>
              </w:tabs>
              <w:suppressAutoHyphens/>
              <w:spacing w:after="100"/>
              <w:rPr>
                <w:szCs w:val="21"/>
              </w:rPr>
            </w:pPr>
          </w:p>
        </w:tc>
      </w:tr>
    </w:tbl>
    <w:p w14:paraId="2223F96A" w14:textId="77777777" w:rsidR="003C4B27" w:rsidRPr="005C5EAE" w:rsidRDefault="003C4B27" w:rsidP="003C4B27">
      <w:pPr>
        <w:suppressAutoHyphens/>
        <w:autoSpaceDE w:val="0"/>
        <w:autoSpaceDN w:val="0"/>
        <w:adjustRightInd w:val="0"/>
        <w:spacing w:before="60" w:after="60"/>
      </w:pPr>
    </w:p>
    <w:p w14:paraId="59242941" w14:textId="77777777" w:rsidR="003C4B27" w:rsidRPr="005C5EAE" w:rsidRDefault="003C4B27" w:rsidP="003C4B27">
      <w:pPr>
        <w:autoSpaceDE w:val="0"/>
        <w:autoSpaceDN w:val="0"/>
        <w:adjustRightInd w:val="0"/>
        <w:spacing w:before="60" w:after="60"/>
        <w:rPr>
          <w:b/>
          <w:color w:val="FF0000"/>
          <w:sz w:val="20"/>
          <w:szCs w:val="28"/>
        </w:rPr>
        <w:sectPr w:rsidR="003C4B27" w:rsidRPr="005C5EAE" w:rsidSect="003C4B27">
          <w:headerReference w:type="even" r:id="rId30"/>
          <w:headerReference w:type="default" r:id="rId31"/>
          <w:headerReference w:type="first" r:id="rId32"/>
          <w:pgSz w:w="16838" w:h="11906" w:orient="landscape" w:code="9"/>
          <w:pgMar w:top="1134" w:right="720" w:bottom="1134" w:left="1134" w:header="709" w:footer="176" w:gutter="0"/>
          <w:cols w:space="709"/>
          <w:titlePg/>
          <w:docGrid w:linePitch="360"/>
        </w:sectPr>
      </w:pPr>
    </w:p>
    <w:p w14:paraId="5B4F82F8" w14:textId="77777777" w:rsidR="003C4B27" w:rsidRPr="005C5EAE" w:rsidRDefault="003C4B27" w:rsidP="003C4B27">
      <w:pPr>
        <w:autoSpaceDE w:val="0"/>
        <w:autoSpaceDN w:val="0"/>
        <w:adjustRightInd w:val="0"/>
        <w:spacing w:before="60" w:after="60"/>
        <w:rPr>
          <w:b/>
          <w:color w:val="FF0000"/>
          <w:sz w:val="4"/>
          <w:szCs w:val="4"/>
        </w:rPr>
      </w:pPr>
    </w:p>
    <w:p w14:paraId="14605490" w14:textId="77777777" w:rsidR="003C4B27" w:rsidRPr="005C5EAE" w:rsidRDefault="003C4B27" w:rsidP="003C4B27">
      <w:pPr>
        <w:spacing w:after="0"/>
      </w:pPr>
    </w:p>
    <w:tbl>
      <w:tblPr>
        <w:tblpPr w:leftFromText="180" w:rightFromText="180" w:vertAnchor="text" w:horzAnchor="margin" w:tblpXSpec="center" w:tblpY="-10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left w:w="0" w:type="dxa"/>
          <w:right w:w="0" w:type="dxa"/>
        </w:tblCellMar>
        <w:tblLook w:val="0000" w:firstRow="0" w:lastRow="0" w:firstColumn="0" w:lastColumn="0" w:noHBand="0" w:noVBand="0"/>
      </w:tblPr>
      <w:tblGrid>
        <w:gridCol w:w="10201"/>
      </w:tblGrid>
      <w:tr w:rsidR="003C4B27" w:rsidRPr="005C5EAE" w14:paraId="1805BD04" w14:textId="77777777" w:rsidTr="001248B6">
        <w:trPr>
          <w:trHeight w:val="801"/>
        </w:trPr>
        <w:tc>
          <w:tcPr>
            <w:tcW w:w="10201" w:type="dxa"/>
            <w:tcBorders>
              <w:top w:val="nil"/>
              <w:left w:val="nil"/>
              <w:bottom w:val="nil"/>
              <w:right w:val="nil"/>
            </w:tcBorders>
            <w:shd w:val="clear" w:color="auto" w:fill="D9D9D9"/>
          </w:tcPr>
          <w:p w14:paraId="4E98E470" w14:textId="77777777" w:rsidR="003C4B27" w:rsidRPr="005C5EAE" w:rsidRDefault="003C4B27" w:rsidP="00947C22">
            <w:pPr>
              <w:pStyle w:val="Title"/>
            </w:pPr>
            <w:bookmarkStart w:id="273" w:name="_Toc509829046"/>
            <w:bookmarkStart w:id="274" w:name="_Toc494285979"/>
            <w:r w:rsidRPr="005C5EAE">
              <w:t xml:space="preserve">Brokerage Report </w:t>
            </w:r>
            <w:bookmarkEnd w:id="273"/>
          </w:p>
          <w:p w14:paraId="5A808B81" w14:textId="4F346F19" w:rsidR="003C4B27" w:rsidRPr="005C5EAE" w:rsidRDefault="003C4B27" w:rsidP="00947C22">
            <w:pPr>
              <w:pStyle w:val="Title"/>
            </w:pPr>
            <w:bookmarkStart w:id="275" w:name="_Toc509829047"/>
            <w:r w:rsidRPr="005C5EAE">
              <w:t>Women’s Shelters – ST6 Temporary Supported Accommodation – Immediate</w:t>
            </w:r>
            <w:bookmarkEnd w:id="274"/>
            <w:bookmarkEnd w:id="275"/>
          </w:p>
          <w:p w14:paraId="1074C682" w14:textId="6CDC1189" w:rsidR="003C4B27" w:rsidRPr="005C5EAE" w:rsidRDefault="003C4B27" w:rsidP="00947C22">
            <w:pPr>
              <w:pStyle w:val="Title"/>
            </w:pPr>
            <w:bookmarkStart w:id="276" w:name="_Toc494285980"/>
            <w:bookmarkStart w:id="277" w:name="_Toc509829048"/>
            <w:r w:rsidRPr="005C5EAE">
              <w:t>Mobile Support – ST5</w:t>
            </w:r>
            <w:bookmarkEnd w:id="276"/>
            <w:bookmarkEnd w:id="277"/>
          </w:p>
          <w:p w14:paraId="6AF01941" w14:textId="3CB7EBEB" w:rsidR="003C4B27" w:rsidRPr="005C5EAE" w:rsidRDefault="003C4B27" w:rsidP="00947C22">
            <w:pPr>
              <w:pStyle w:val="Title"/>
            </w:pPr>
            <w:bookmarkStart w:id="278" w:name="_Toc494285981"/>
            <w:bookmarkStart w:id="279" w:name="_Toc509829049"/>
            <w:r w:rsidRPr="005C5EAE">
              <w:t>Centre-based Support – ST4</w:t>
            </w:r>
            <w:bookmarkEnd w:id="278"/>
            <w:bookmarkEnd w:id="279"/>
          </w:p>
        </w:tc>
      </w:tr>
    </w:tbl>
    <w:p w14:paraId="2F30F33C" w14:textId="77777777" w:rsidR="003C4B27" w:rsidRPr="005C5EAE" w:rsidRDefault="003C4B27" w:rsidP="003C4B27">
      <w:pPr>
        <w:suppressAutoHyphens/>
        <w:spacing w:after="0"/>
        <w:rPr>
          <w:rFonts w:cs="Arial"/>
          <w:sz w:val="20"/>
          <w:szCs w:val="20"/>
        </w:rPr>
      </w:pPr>
      <w:r w:rsidRPr="005C5EAE">
        <w:rPr>
          <w:b/>
          <w:bCs/>
          <w:sz w:val="32"/>
          <w:szCs w:val="32"/>
        </w:rPr>
        <w:t xml:space="preserve">Quarterly Summary Report - </w:t>
      </w:r>
      <w:r w:rsidRPr="005C5EAE">
        <w:rPr>
          <w:rFonts w:cs="Arial"/>
          <w:sz w:val="20"/>
          <w:szCs w:val="20"/>
        </w:rPr>
        <w:t>Services to complete Sections 1 and/or 2 as appropriate</w:t>
      </w:r>
    </w:p>
    <w:p w14:paraId="03F001CB" w14:textId="77777777" w:rsidR="003C4B27" w:rsidRPr="005C5EAE" w:rsidRDefault="003C4B27" w:rsidP="003C4B27">
      <w:pPr>
        <w:suppressAutoHyphens/>
        <w:spacing w:after="0"/>
        <w:rPr>
          <w:rFonts w:cs="Arial"/>
          <w:sz w:val="24"/>
          <w:lang w:eastAsia="ar-SA"/>
        </w:rPr>
      </w:pPr>
    </w:p>
    <w:p w14:paraId="298176AE" w14:textId="77777777" w:rsidR="003C4B27" w:rsidRPr="005C5EAE" w:rsidRDefault="003C4B27" w:rsidP="003C4B27">
      <w:pPr>
        <w:suppressAutoHyphens/>
        <w:spacing w:after="0"/>
        <w:rPr>
          <w:rFonts w:cs="Arial"/>
          <w:sz w:val="32"/>
          <w:szCs w:val="32"/>
          <w:lang w:eastAsia="ar-SA"/>
        </w:rPr>
      </w:pPr>
      <w:r w:rsidRPr="005C5EAE">
        <w:rPr>
          <w:rFonts w:cs="Arial"/>
          <w:b/>
          <w:sz w:val="24"/>
          <w:lang w:eastAsia="ar-SA"/>
        </w:rPr>
        <w:t>Quarter:</w:t>
      </w:r>
      <w:r w:rsidRPr="005C5EAE">
        <w:rPr>
          <w:rFonts w:cs="Arial"/>
          <w:sz w:val="24"/>
          <w:lang w:eastAsia="ar-SA"/>
        </w:rPr>
        <w:t xml:space="preserve">   </w:t>
      </w:r>
      <w:r w:rsidRPr="005C5EAE">
        <w:rPr>
          <w:rFonts w:cs="Arial"/>
          <w:sz w:val="24"/>
          <w:shd w:val="clear" w:color="auto" w:fill="C0C0C0"/>
          <w:lang w:eastAsia="ar-SA"/>
        </w:rPr>
        <w:t>insert start date</w:t>
      </w:r>
      <w:r w:rsidRPr="005C5EAE">
        <w:rPr>
          <w:rFonts w:cs="Arial"/>
          <w:sz w:val="24"/>
          <w:lang w:eastAsia="ar-SA"/>
        </w:rPr>
        <w:t xml:space="preserve"> to </w:t>
      </w:r>
      <w:r w:rsidRPr="005C5EAE">
        <w:rPr>
          <w:rFonts w:cs="Arial"/>
          <w:sz w:val="24"/>
          <w:shd w:val="clear" w:color="auto" w:fill="C0C0C0"/>
          <w:lang w:eastAsia="ar-SA"/>
        </w:rPr>
        <w:t>insert end date</w:t>
      </w:r>
      <w:r w:rsidRPr="005C5EAE">
        <w:rPr>
          <w:rFonts w:cs="Arial"/>
          <w:sz w:val="28"/>
          <w:szCs w:val="28"/>
          <w:lang w:eastAsia="ar-SA"/>
        </w:rPr>
        <w:t xml:space="preserve"> </w:t>
      </w:r>
      <w:r w:rsidRPr="005C5EAE">
        <w:rPr>
          <w:rFonts w:cs="Arial"/>
          <w:sz w:val="32"/>
          <w:szCs w:val="32"/>
          <w:lang w:eastAsia="ar-SA"/>
        </w:rPr>
        <w:t xml:space="preserve">   </w:t>
      </w:r>
    </w:p>
    <w:p w14:paraId="66B2B1F2" w14:textId="77777777" w:rsidR="003C4B27" w:rsidRPr="005C5EAE" w:rsidRDefault="003C4B27" w:rsidP="003C4B27">
      <w:pPr>
        <w:suppressAutoHyphens/>
        <w:spacing w:after="0"/>
        <w:rPr>
          <w:rFonts w:cs="Arial"/>
          <w:sz w:val="32"/>
          <w:szCs w:val="32"/>
          <w:lang w:eastAsia="ar-SA"/>
        </w:rPr>
      </w:pPr>
    </w:p>
    <w:tbl>
      <w:tblPr>
        <w:tblW w:w="5000" w:type="pct"/>
        <w:jc w:val="center"/>
        <w:tblCellMar>
          <w:top w:w="55" w:type="dxa"/>
          <w:left w:w="55" w:type="dxa"/>
          <w:bottom w:w="55" w:type="dxa"/>
          <w:right w:w="55" w:type="dxa"/>
        </w:tblCellMar>
        <w:tblLook w:val="0000" w:firstRow="0" w:lastRow="0" w:firstColumn="0" w:lastColumn="0" w:noHBand="0" w:noVBand="0"/>
      </w:tblPr>
      <w:tblGrid>
        <w:gridCol w:w="3284"/>
        <w:gridCol w:w="3285"/>
        <w:gridCol w:w="3289"/>
      </w:tblGrid>
      <w:tr w:rsidR="003C4B27" w:rsidRPr="005C5EAE" w14:paraId="69AD01B5" w14:textId="77777777" w:rsidTr="001248B6">
        <w:trPr>
          <w:tblHeader/>
          <w:jc w:val="center"/>
        </w:trPr>
        <w:tc>
          <w:tcPr>
            <w:tcW w:w="5000" w:type="pct"/>
            <w:gridSpan w:val="3"/>
            <w:tcBorders>
              <w:bottom w:val="single" w:sz="4" w:space="0" w:color="auto"/>
            </w:tcBorders>
            <w:shd w:val="clear" w:color="auto" w:fill="000000"/>
          </w:tcPr>
          <w:p w14:paraId="70618EB7" w14:textId="77777777" w:rsidR="003C4B27" w:rsidRPr="005C5EAE" w:rsidRDefault="003C4B27" w:rsidP="003C4B27">
            <w:pPr>
              <w:keepNext/>
              <w:keepLines/>
              <w:spacing w:after="0"/>
              <w:rPr>
                <w:rFonts w:cs="Arial"/>
                <w:szCs w:val="21"/>
              </w:rPr>
            </w:pPr>
            <w:r w:rsidRPr="005C5EAE">
              <w:rPr>
                <w:rFonts w:cs="Arial"/>
                <w:szCs w:val="21"/>
              </w:rPr>
              <w:t xml:space="preserve">Section 1: Brokerage used to MAINTAIN accommodation </w:t>
            </w:r>
          </w:p>
        </w:tc>
      </w:tr>
      <w:tr w:rsidR="003C4B27" w:rsidRPr="005C5EAE" w14:paraId="5BAA3A70" w14:textId="77777777" w:rsidTr="001248B6">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cPr>
          <w:p w14:paraId="2D276714" w14:textId="77777777" w:rsidR="003C4B27" w:rsidRPr="005C5EAE" w:rsidRDefault="003C4B27" w:rsidP="003C4B27">
            <w:pPr>
              <w:keepNext/>
              <w:keepLines/>
              <w:spacing w:after="0"/>
              <w:rPr>
                <w:rFonts w:cs="Arial"/>
                <w:szCs w:val="21"/>
              </w:rPr>
            </w:pPr>
            <w:r w:rsidRPr="005C5EAE">
              <w:rPr>
                <w:rFonts w:cs="Arial"/>
                <w:szCs w:val="21"/>
              </w:rPr>
              <w:t>Occasions provided</w:t>
            </w:r>
          </w:p>
        </w:tc>
      </w:tr>
      <w:tr w:rsidR="003C4B27" w:rsidRPr="005C5EAE" w14:paraId="39903F24" w14:textId="77777777" w:rsidTr="001248B6">
        <w:trPr>
          <w:jc w:val="center"/>
        </w:trPr>
        <w:tc>
          <w:tcPr>
            <w:tcW w:w="1666" w:type="pct"/>
            <w:tcBorders>
              <w:top w:val="single" w:sz="4" w:space="0" w:color="auto"/>
              <w:left w:val="single" w:sz="4" w:space="0" w:color="auto"/>
              <w:bottom w:val="single" w:sz="4" w:space="0" w:color="auto"/>
              <w:right w:val="single" w:sz="4" w:space="0" w:color="auto"/>
            </w:tcBorders>
          </w:tcPr>
          <w:p w14:paraId="2C90C22A" w14:textId="77777777" w:rsidR="003C4B27" w:rsidRPr="005C5EAE" w:rsidRDefault="003C4B27" w:rsidP="003C4B27">
            <w:pPr>
              <w:pStyle w:val="TableContents"/>
              <w:keepNext/>
              <w:keepLines/>
              <w:rPr>
                <w:rFonts w:cs="Arial"/>
                <w:sz w:val="21"/>
                <w:szCs w:val="21"/>
              </w:rPr>
            </w:pPr>
            <w:r w:rsidRPr="005C5EAE">
              <w:rPr>
                <w:rFonts w:cs="Arial"/>
                <w:sz w:val="21"/>
                <w:szCs w:val="21"/>
              </w:rPr>
              <w:t>Purpose</w:t>
            </w:r>
          </w:p>
        </w:tc>
        <w:tc>
          <w:tcPr>
            <w:tcW w:w="1666" w:type="pct"/>
            <w:tcBorders>
              <w:top w:val="single" w:sz="4" w:space="0" w:color="auto"/>
              <w:left w:val="single" w:sz="4" w:space="0" w:color="auto"/>
              <w:bottom w:val="single" w:sz="4" w:space="0" w:color="auto"/>
              <w:right w:val="single" w:sz="4" w:space="0" w:color="auto"/>
            </w:tcBorders>
          </w:tcPr>
          <w:p w14:paraId="4875992D" w14:textId="77777777" w:rsidR="003C4B27" w:rsidRPr="005C5EAE" w:rsidRDefault="003C4B27" w:rsidP="003C4B27">
            <w:pPr>
              <w:pStyle w:val="TableContents"/>
              <w:keepNext/>
              <w:keepLines/>
              <w:rPr>
                <w:rFonts w:cs="Arial"/>
                <w:sz w:val="21"/>
                <w:szCs w:val="21"/>
              </w:rPr>
            </w:pPr>
            <w:r w:rsidRPr="005C5EAE">
              <w:rPr>
                <w:rFonts w:cs="Arial"/>
                <w:sz w:val="21"/>
                <w:szCs w:val="21"/>
              </w:rPr>
              <w:t>Number of occasions</w:t>
            </w:r>
          </w:p>
        </w:tc>
        <w:tc>
          <w:tcPr>
            <w:tcW w:w="1668" w:type="pct"/>
            <w:tcBorders>
              <w:top w:val="single" w:sz="4" w:space="0" w:color="auto"/>
              <w:left w:val="single" w:sz="4" w:space="0" w:color="auto"/>
              <w:bottom w:val="single" w:sz="4" w:space="0" w:color="auto"/>
              <w:right w:val="single" w:sz="4" w:space="0" w:color="auto"/>
            </w:tcBorders>
          </w:tcPr>
          <w:p w14:paraId="62823DF8" w14:textId="77777777" w:rsidR="003C4B27" w:rsidRPr="005C5EAE" w:rsidRDefault="003C4B27" w:rsidP="003C4B27">
            <w:pPr>
              <w:pStyle w:val="TableContents"/>
              <w:keepNext/>
              <w:keepLines/>
              <w:rPr>
                <w:rFonts w:cs="Arial"/>
                <w:sz w:val="21"/>
                <w:szCs w:val="21"/>
              </w:rPr>
            </w:pPr>
            <w:r w:rsidRPr="005C5EAE">
              <w:rPr>
                <w:rFonts w:cs="Arial"/>
                <w:sz w:val="21"/>
                <w:szCs w:val="21"/>
              </w:rPr>
              <w:t>Amount ($ whole dollars)</w:t>
            </w:r>
          </w:p>
        </w:tc>
      </w:tr>
      <w:tr w:rsidR="003C4B27" w:rsidRPr="005C5EAE" w14:paraId="6929957C" w14:textId="77777777" w:rsidTr="001248B6">
        <w:trPr>
          <w:jc w:val="center"/>
        </w:trPr>
        <w:tc>
          <w:tcPr>
            <w:tcW w:w="1666" w:type="pct"/>
            <w:tcBorders>
              <w:top w:val="single" w:sz="4" w:space="0" w:color="auto"/>
              <w:left w:val="single" w:sz="4" w:space="0" w:color="auto"/>
              <w:bottom w:val="single" w:sz="4" w:space="0" w:color="auto"/>
              <w:right w:val="single" w:sz="4" w:space="0" w:color="auto"/>
            </w:tcBorders>
          </w:tcPr>
          <w:p w14:paraId="6DD31F11" w14:textId="77777777" w:rsidR="003C4B27" w:rsidRPr="005C5EAE" w:rsidRDefault="003C4B27" w:rsidP="003C4B27">
            <w:pPr>
              <w:pStyle w:val="Paragragh"/>
              <w:keepNext/>
              <w:keepLines/>
              <w:rPr>
                <w:rFonts w:cs="Arial"/>
                <w:sz w:val="21"/>
                <w:szCs w:val="21"/>
              </w:rPr>
            </w:pPr>
            <w:r w:rsidRPr="005C5EAE">
              <w:rPr>
                <w:rFonts w:cs="Arial"/>
                <w:sz w:val="21"/>
                <w:szCs w:val="21"/>
              </w:rPr>
              <w:t>Payment of accommodation related expenses (</w:t>
            </w:r>
            <w:r w:rsidR="00AE37D1" w:rsidRPr="005C5EAE">
              <w:rPr>
                <w:rFonts w:cs="Arial"/>
                <w:sz w:val="21"/>
                <w:szCs w:val="21"/>
              </w:rPr>
              <w:t>e.g.</w:t>
            </w:r>
            <w:r w:rsidRPr="005C5EAE">
              <w:rPr>
                <w:rFonts w:cs="Arial"/>
                <w:sz w:val="21"/>
                <w:szCs w:val="21"/>
              </w:rPr>
              <w:t xml:space="preserve"> rent arrears, utilities)</w:t>
            </w:r>
          </w:p>
        </w:tc>
        <w:tc>
          <w:tcPr>
            <w:tcW w:w="1666" w:type="pct"/>
            <w:tcBorders>
              <w:top w:val="single" w:sz="4" w:space="0" w:color="auto"/>
              <w:left w:val="single" w:sz="4" w:space="0" w:color="auto"/>
              <w:bottom w:val="single" w:sz="4" w:space="0" w:color="auto"/>
              <w:right w:val="single" w:sz="4" w:space="0" w:color="auto"/>
            </w:tcBorders>
          </w:tcPr>
          <w:p w14:paraId="575BCAF5" w14:textId="77777777" w:rsidR="003C4B27" w:rsidRPr="005C5EAE" w:rsidRDefault="003C4B27" w:rsidP="003C4B27">
            <w:pPr>
              <w:pStyle w:val="TableContents"/>
              <w:keepNext/>
              <w:keepLines/>
              <w:rPr>
                <w:rFonts w:cs="Arial"/>
                <w:sz w:val="21"/>
                <w:szCs w:val="21"/>
              </w:rPr>
            </w:pPr>
          </w:p>
        </w:tc>
        <w:tc>
          <w:tcPr>
            <w:tcW w:w="1668" w:type="pct"/>
            <w:tcBorders>
              <w:top w:val="single" w:sz="4" w:space="0" w:color="auto"/>
              <w:left w:val="single" w:sz="4" w:space="0" w:color="auto"/>
              <w:bottom w:val="single" w:sz="4" w:space="0" w:color="auto"/>
              <w:right w:val="single" w:sz="4" w:space="0" w:color="auto"/>
            </w:tcBorders>
          </w:tcPr>
          <w:p w14:paraId="7785F58A" w14:textId="77777777" w:rsidR="003C4B27" w:rsidRPr="005C5EAE" w:rsidRDefault="003C4B27" w:rsidP="003C4B27">
            <w:pPr>
              <w:pStyle w:val="TableContents"/>
              <w:keepNext/>
              <w:keepLines/>
              <w:rPr>
                <w:rFonts w:cs="Arial"/>
                <w:sz w:val="21"/>
                <w:szCs w:val="21"/>
              </w:rPr>
            </w:pPr>
          </w:p>
        </w:tc>
      </w:tr>
      <w:tr w:rsidR="003C4B27" w:rsidRPr="005C5EAE" w14:paraId="7E842FC0" w14:textId="77777777" w:rsidTr="001248B6">
        <w:trPr>
          <w:jc w:val="center"/>
        </w:trPr>
        <w:tc>
          <w:tcPr>
            <w:tcW w:w="1666" w:type="pct"/>
            <w:tcBorders>
              <w:top w:val="single" w:sz="4" w:space="0" w:color="auto"/>
              <w:left w:val="single" w:sz="4" w:space="0" w:color="auto"/>
              <w:bottom w:val="single" w:sz="4" w:space="0" w:color="auto"/>
              <w:right w:val="single" w:sz="4" w:space="0" w:color="auto"/>
            </w:tcBorders>
          </w:tcPr>
          <w:p w14:paraId="7B5894AE" w14:textId="77777777" w:rsidR="003C4B27" w:rsidRPr="005C5EAE" w:rsidRDefault="003C4B27" w:rsidP="003C4B27">
            <w:pPr>
              <w:pStyle w:val="Paragragh"/>
              <w:keepNext/>
              <w:keepLines/>
              <w:rPr>
                <w:rFonts w:cs="Arial"/>
                <w:sz w:val="21"/>
                <w:szCs w:val="21"/>
              </w:rPr>
            </w:pPr>
            <w:r w:rsidRPr="005C5EAE">
              <w:rPr>
                <w:rFonts w:cs="Arial"/>
                <w:sz w:val="21"/>
                <w:szCs w:val="21"/>
              </w:rPr>
              <w:t>Purchase of specialist support services (</w:t>
            </w:r>
            <w:r w:rsidR="00AE37D1" w:rsidRPr="005C5EAE">
              <w:rPr>
                <w:rFonts w:cs="Arial"/>
                <w:sz w:val="21"/>
                <w:szCs w:val="21"/>
              </w:rPr>
              <w:t>e.g.</w:t>
            </w:r>
            <w:r w:rsidRPr="005C5EAE">
              <w:rPr>
                <w:rFonts w:cs="Arial"/>
                <w:sz w:val="21"/>
                <w:szCs w:val="21"/>
              </w:rPr>
              <w:t xml:space="preserve"> specialist counselling)</w:t>
            </w:r>
          </w:p>
        </w:tc>
        <w:tc>
          <w:tcPr>
            <w:tcW w:w="1666" w:type="pct"/>
            <w:tcBorders>
              <w:top w:val="single" w:sz="4" w:space="0" w:color="auto"/>
              <w:left w:val="single" w:sz="4" w:space="0" w:color="auto"/>
              <w:bottom w:val="single" w:sz="4" w:space="0" w:color="auto"/>
              <w:right w:val="single" w:sz="4" w:space="0" w:color="auto"/>
            </w:tcBorders>
          </w:tcPr>
          <w:p w14:paraId="104CC0DD" w14:textId="77777777" w:rsidR="003C4B27" w:rsidRPr="005C5EAE" w:rsidRDefault="003C4B27" w:rsidP="003C4B27">
            <w:pPr>
              <w:pStyle w:val="TableContents"/>
              <w:keepNext/>
              <w:keepLines/>
              <w:rPr>
                <w:rFonts w:cs="Arial"/>
                <w:sz w:val="21"/>
                <w:szCs w:val="21"/>
              </w:rPr>
            </w:pPr>
          </w:p>
        </w:tc>
        <w:tc>
          <w:tcPr>
            <w:tcW w:w="1668" w:type="pct"/>
            <w:tcBorders>
              <w:top w:val="single" w:sz="4" w:space="0" w:color="auto"/>
              <w:left w:val="single" w:sz="4" w:space="0" w:color="auto"/>
              <w:bottom w:val="single" w:sz="4" w:space="0" w:color="auto"/>
              <w:right w:val="single" w:sz="4" w:space="0" w:color="auto"/>
            </w:tcBorders>
          </w:tcPr>
          <w:p w14:paraId="6B8F9641" w14:textId="77777777" w:rsidR="003C4B27" w:rsidRPr="005C5EAE" w:rsidRDefault="003C4B27" w:rsidP="003C4B27">
            <w:pPr>
              <w:pStyle w:val="TableContents"/>
              <w:keepNext/>
              <w:keepLines/>
              <w:rPr>
                <w:rFonts w:cs="Arial"/>
                <w:sz w:val="21"/>
                <w:szCs w:val="21"/>
              </w:rPr>
            </w:pPr>
          </w:p>
        </w:tc>
      </w:tr>
      <w:tr w:rsidR="003C4B27" w:rsidRPr="005C5EAE" w14:paraId="62B1D336" w14:textId="77777777" w:rsidTr="001248B6">
        <w:trPr>
          <w:jc w:val="center"/>
        </w:trPr>
        <w:tc>
          <w:tcPr>
            <w:tcW w:w="1666" w:type="pct"/>
            <w:tcBorders>
              <w:top w:val="single" w:sz="4" w:space="0" w:color="auto"/>
              <w:left w:val="single" w:sz="4" w:space="0" w:color="auto"/>
              <w:bottom w:val="single" w:sz="4" w:space="0" w:color="auto"/>
              <w:right w:val="single" w:sz="4" w:space="0" w:color="auto"/>
            </w:tcBorders>
          </w:tcPr>
          <w:p w14:paraId="3028C792" w14:textId="77777777" w:rsidR="003C4B27" w:rsidRPr="005C5EAE" w:rsidRDefault="003C4B27" w:rsidP="003C4B27">
            <w:pPr>
              <w:pStyle w:val="Paragragh"/>
              <w:keepNext/>
              <w:keepLines/>
              <w:rPr>
                <w:rFonts w:cs="Arial"/>
                <w:sz w:val="21"/>
                <w:szCs w:val="21"/>
              </w:rPr>
            </w:pPr>
            <w:r w:rsidRPr="005C5EAE">
              <w:rPr>
                <w:rFonts w:cs="Arial"/>
                <w:sz w:val="21"/>
                <w:szCs w:val="21"/>
              </w:rPr>
              <w:t>Other expenses to support achievement of case/support plan *</w:t>
            </w:r>
          </w:p>
        </w:tc>
        <w:tc>
          <w:tcPr>
            <w:tcW w:w="1666" w:type="pct"/>
            <w:tcBorders>
              <w:top w:val="single" w:sz="4" w:space="0" w:color="auto"/>
              <w:left w:val="single" w:sz="4" w:space="0" w:color="auto"/>
              <w:bottom w:val="single" w:sz="4" w:space="0" w:color="auto"/>
              <w:right w:val="single" w:sz="4" w:space="0" w:color="auto"/>
            </w:tcBorders>
          </w:tcPr>
          <w:p w14:paraId="277CF865" w14:textId="77777777" w:rsidR="003C4B27" w:rsidRPr="005C5EAE" w:rsidRDefault="003C4B27" w:rsidP="003C4B27">
            <w:pPr>
              <w:pStyle w:val="TableContents"/>
              <w:keepNext/>
              <w:keepLines/>
              <w:rPr>
                <w:rFonts w:cs="Arial"/>
                <w:sz w:val="21"/>
                <w:szCs w:val="21"/>
              </w:rPr>
            </w:pPr>
          </w:p>
        </w:tc>
        <w:tc>
          <w:tcPr>
            <w:tcW w:w="1668" w:type="pct"/>
            <w:tcBorders>
              <w:top w:val="single" w:sz="4" w:space="0" w:color="auto"/>
              <w:left w:val="single" w:sz="4" w:space="0" w:color="auto"/>
              <w:bottom w:val="single" w:sz="4" w:space="0" w:color="auto"/>
              <w:right w:val="single" w:sz="4" w:space="0" w:color="auto"/>
            </w:tcBorders>
          </w:tcPr>
          <w:p w14:paraId="0051F1B1" w14:textId="77777777" w:rsidR="003C4B27" w:rsidRPr="005C5EAE" w:rsidRDefault="003C4B27" w:rsidP="003C4B27">
            <w:pPr>
              <w:pStyle w:val="TableContents"/>
              <w:keepNext/>
              <w:keepLines/>
              <w:rPr>
                <w:rFonts w:cs="Arial"/>
                <w:sz w:val="21"/>
                <w:szCs w:val="21"/>
              </w:rPr>
            </w:pPr>
          </w:p>
        </w:tc>
      </w:tr>
      <w:tr w:rsidR="003C4B27" w:rsidRPr="005C5EAE" w14:paraId="464C425B" w14:textId="77777777" w:rsidTr="001248B6">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5B00BC7F" w14:textId="77777777" w:rsidR="003C4B27" w:rsidRPr="005C5EAE" w:rsidRDefault="003C4B27" w:rsidP="003C4B27">
            <w:pPr>
              <w:keepNext/>
              <w:keepLines/>
              <w:spacing w:after="0"/>
              <w:rPr>
                <w:rFonts w:cs="Arial"/>
                <w:szCs w:val="21"/>
              </w:rPr>
            </w:pPr>
            <w:r w:rsidRPr="005C5EAE">
              <w:rPr>
                <w:rFonts w:cs="Arial"/>
                <w:szCs w:val="21"/>
              </w:rPr>
              <w:t xml:space="preserve">*Please outline below the main types of expenses in the </w:t>
            </w:r>
            <w:r w:rsidR="001C0C26" w:rsidRPr="005C5EAE">
              <w:rPr>
                <w:rFonts w:cs="Arial"/>
                <w:szCs w:val="21"/>
              </w:rPr>
              <w:t>‘</w:t>
            </w:r>
            <w:r w:rsidRPr="005C5EAE">
              <w:rPr>
                <w:rFonts w:cs="Arial"/>
                <w:szCs w:val="21"/>
              </w:rPr>
              <w:t>other expenses</w:t>
            </w:r>
            <w:r w:rsidR="001C0C26" w:rsidRPr="005C5EAE">
              <w:rPr>
                <w:rFonts w:cs="Arial"/>
                <w:szCs w:val="21"/>
              </w:rPr>
              <w:t>’</w:t>
            </w:r>
            <w:r w:rsidRPr="005C5EAE">
              <w:rPr>
                <w:rFonts w:cs="Arial"/>
                <w:szCs w:val="21"/>
              </w:rPr>
              <w:t xml:space="preserve"> category above e.g. essential provisions, educational expenses, medical expenses.</w:t>
            </w:r>
          </w:p>
        </w:tc>
      </w:tr>
      <w:tr w:rsidR="003C4B27" w:rsidRPr="005C5EAE" w14:paraId="1FECBA6D" w14:textId="77777777" w:rsidTr="001248B6">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cPr>
          <w:p w14:paraId="769A7E50" w14:textId="77777777" w:rsidR="003C4B27" w:rsidRPr="005C5EAE" w:rsidRDefault="003C4B27" w:rsidP="003C4B27">
            <w:pPr>
              <w:keepNext/>
              <w:keepLines/>
              <w:spacing w:after="0"/>
              <w:rPr>
                <w:rFonts w:cs="Arial"/>
                <w:szCs w:val="21"/>
              </w:rPr>
            </w:pPr>
            <w:r w:rsidRPr="005C5EAE">
              <w:rPr>
                <w:rFonts w:cs="Arial"/>
                <w:szCs w:val="21"/>
              </w:rPr>
              <w:t>Individual clients assisted</w:t>
            </w:r>
          </w:p>
        </w:tc>
      </w:tr>
      <w:tr w:rsidR="003C4B27" w:rsidRPr="005C5EAE" w14:paraId="6EA8AB84" w14:textId="77777777" w:rsidTr="001248B6">
        <w:trPr>
          <w:jc w:val="center"/>
        </w:trPr>
        <w:tc>
          <w:tcPr>
            <w:tcW w:w="1666" w:type="pct"/>
            <w:tcBorders>
              <w:top w:val="single" w:sz="4" w:space="0" w:color="auto"/>
              <w:left w:val="single" w:sz="4" w:space="0" w:color="auto"/>
              <w:bottom w:val="single" w:sz="4" w:space="0" w:color="auto"/>
              <w:right w:val="single" w:sz="4" w:space="0" w:color="auto"/>
            </w:tcBorders>
          </w:tcPr>
          <w:p w14:paraId="57B8A8B6" w14:textId="77777777" w:rsidR="003C4B27" w:rsidRPr="005C5EAE" w:rsidRDefault="003C4B27" w:rsidP="003C4B27">
            <w:pPr>
              <w:pStyle w:val="TableContents"/>
              <w:keepNext/>
              <w:keepLines/>
              <w:rPr>
                <w:rFonts w:cs="Arial"/>
                <w:b/>
                <w:sz w:val="21"/>
                <w:szCs w:val="21"/>
              </w:rPr>
            </w:pPr>
            <w:r w:rsidRPr="005C5EAE">
              <w:rPr>
                <w:rFonts w:cs="Arial"/>
                <w:sz w:val="21"/>
                <w:szCs w:val="21"/>
              </w:rPr>
              <w:t>This should be same as performance report</w:t>
            </w:r>
          </w:p>
        </w:tc>
        <w:tc>
          <w:tcPr>
            <w:tcW w:w="1666" w:type="pct"/>
            <w:tcBorders>
              <w:top w:val="single" w:sz="4" w:space="0" w:color="auto"/>
              <w:left w:val="single" w:sz="4" w:space="0" w:color="auto"/>
              <w:bottom w:val="single" w:sz="4" w:space="0" w:color="auto"/>
              <w:right w:val="single" w:sz="4" w:space="0" w:color="auto"/>
            </w:tcBorders>
          </w:tcPr>
          <w:p w14:paraId="622D2209" w14:textId="77777777" w:rsidR="003C4B27" w:rsidRPr="005C5EAE" w:rsidRDefault="003C4B27" w:rsidP="003C4B27">
            <w:pPr>
              <w:pStyle w:val="TableContents"/>
              <w:keepNext/>
              <w:keepLines/>
              <w:rPr>
                <w:rFonts w:cs="Arial"/>
                <w:sz w:val="21"/>
                <w:szCs w:val="21"/>
              </w:rPr>
            </w:pPr>
            <w:r w:rsidRPr="005C5EAE">
              <w:rPr>
                <w:rFonts w:cs="Arial"/>
                <w:sz w:val="21"/>
                <w:szCs w:val="21"/>
              </w:rPr>
              <w:t>Total clients</w:t>
            </w:r>
            <w:r w:rsidRPr="005C5EAE">
              <w:rPr>
                <w:rStyle w:val="FootnoteReference"/>
                <w:rFonts w:cs="Arial"/>
                <w:b/>
                <w:bCs/>
                <w:sz w:val="21"/>
                <w:szCs w:val="21"/>
              </w:rPr>
              <w:footnoteReference w:id="1"/>
            </w:r>
            <w:r w:rsidRPr="005C5EAE">
              <w:rPr>
                <w:rFonts w:cs="Arial"/>
                <w:sz w:val="21"/>
                <w:szCs w:val="21"/>
              </w:rPr>
              <w:t>:</w:t>
            </w:r>
          </w:p>
          <w:p w14:paraId="787F9DE4" w14:textId="77777777" w:rsidR="003C4B27" w:rsidRPr="005C5EAE" w:rsidRDefault="003C4B27" w:rsidP="003C4B27">
            <w:pPr>
              <w:pStyle w:val="TableContents"/>
              <w:keepNext/>
              <w:keepLines/>
              <w:rPr>
                <w:rFonts w:cs="Arial"/>
                <w:sz w:val="21"/>
                <w:szCs w:val="21"/>
              </w:rPr>
            </w:pPr>
          </w:p>
        </w:tc>
        <w:tc>
          <w:tcPr>
            <w:tcW w:w="1668" w:type="pct"/>
            <w:tcBorders>
              <w:top w:val="single" w:sz="4" w:space="0" w:color="auto"/>
              <w:left w:val="single" w:sz="4" w:space="0" w:color="auto"/>
              <w:bottom w:val="single" w:sz="4" w:space="0" w:color="auto"/>
              <w:right w:val="single" w:sz="4" w:space="0" w:color="auto"/>
            </w:tcBorders>
          </w:tcPr>
          <w:p w14:paraId="52D91FE0" w14:textId="77777777" w:rsidR="003C4B27" w:rsidRPr="005C5EAE" w:rsidRDefault="003C4B27" w:rsidP="003C4B27">
            <w:pPr>
              <w:pStyle w:val="TableContents"/>
              <w:keepNext/>
              <w:keepLines/>
              <w:rPr>
                <w:rFonts w:cs="Arial"/>
                <w:sz w:val="21"/>
                <w:szCs w:val="21"/>
              </w:rPr>
            </w:pPr>
            <w:r w:rsidRPr="005C5EAE">
              <w:rPr>
                <w:rFonts w:cs="Arial"/>
                <w:sz w:val="21"/>
                <w:szCs w:val="21"/>
              </w:rPr>
              <w:t>Total amount</w:t>
            </w:r>
            <w:r w:rsidRPr="005C5EAE">
              <w:rPr>
                <w:rStyle w:val="FootnoteReference"/>
                <w:rFonts w:cs="Arial"/>
                <w:b/>
                <w:bCs/>
                <w:sz w:val="21"/>
                <w:szCs w:val="21"/>
              </w:rPr>
              <w:footnoteReference w:id="2"/>
            </w:r>
            <w:r w:rsidRPr="005C5EAE">
              <w:rPr>
                <w:rFonts w:cs="Arial"/>
                <w:sz w:val="21"/>
                <w:szCs w:val="21"/>
              </w:rPr>
              <w:t>: $</w:t>
            </w:r>
          </w:p>
        </w:tc>
      </w:tr>
    </w:tbl>
    <w:p w14:paraId="57C8CA4F" w14:textId="77777777" w:rsidR="003C4B27" w:rsidRPr="005C5EAE" w:rsidRDefault="003C4B27" w:rsidP="003C4B27"/>
    <w:tbl>
      <w:tblPr>
        <w:tblW w:w="5000" w:type="pct"/>
        <w:jc w:val="center"/>
        <w:tblCellMar>
          <w:top w:w="55" w:type="dxa"/>
          <w:left w:w="55" w:type="dxa"/>
          <w:bottom w:w="55" w:type="dxa"/>
          <w:right w:w="55" w:type="dxa"/>
        </w:tblCellMar>
        <w:tblLook w:val="0000" w:firstRow="0" w:lastRow="0" w:firstColumn="0" w:lastColumn="0" w:noHBand="0" w:noVBand="0"/>
      </w:tblPr>
      <w:tblGrid>
        <w:gridCol w:w="3282"/>
        <w:gridCol w:w="3281"/>
        <w:gridCol w:w="3285"/>
      </w:tblGrid>
      <w:tr w:rsidR="003C4B27" w:rsidRPr="005C5EAE" w14:paraId="7C33131D" w14:textId="77777777" w:rsidTr="001248B6">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000000"/>
          </w:tcPr>
          <w:p w14:paraId="4D060D25" w14:textId="77777777" w:rsidR="003C4B27" w:rsidRPr="005C5EAE" w:rsidRDefault="003C4B27" w:rsidP="003C4B27">
            <w:pPr>
              <w:pStyle w:val="TableContents"/>
              <w:keepNext/>
              <w:keepLines/>
              <w:rPr>
                <w:rFonts w:cs="Arial"/>
                <w:sz w:val="21"/>
                <w:szCs w:val="21"/>
              </w:rPr>
            </w:pPr>
            <w:r w:rsidRPr="005C5EAE">
              <w:rPr>
                <w:rFonts w:cs="Arial"/>
                <w:sz w:val="21"/>
                <w:szCs w:val="21"/>
              </w:rPr>
              <w:lastRenderedPageBreak/>
              <w:t>Section 2: Brokerage used to ACCESS accommodation</w:t>
            </w:r>
          </w:p>
        </w:tc>
      </w:tr>
      <w:tr w:rsidR="003C4B27" w:rsidRPr="005C5EAE" w14:paraId="680ED9C5" w14:textId="77777777" w:rsidTr="001248B6">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cPr>
          <w:p w14:paraId="4E713519" w14:textId="77777777" w:rsidR="003C4B27" w:rsidRPr="005C5EAE" w:rsidRDefault="003C4B27" w:rsidP="003C4B27">
            <w:pPr>
              <w:keepNext/>
              <w:keepLines/>
              <w:spacing w:after="0"/>
              <w:rPr>
                <w:rFonts w:cs="Arial"/>
                <w:szCs w:val="21"/>
              </w:rPr>
            </w:pPr>
            <w:r w:rsidRPr="005C5EAE">
              <w:rPr>
                <w:rFonts w:cs="Arial"/>
                <w:szCs w:val="21"/>
              </w:rPr>
              <w:t>Occasions provided</w:t>
            </w:r>
          </w:p>
        </w:tc>
      </w:tr>
      <w:tr w:rsidR="003C4B27" w:rsidRPr="005C5EAE" w14:paraId="54607DA1" w14:textId="77777777" w:rsidTr="001248B6">
        <w:trPr>
          <w:jc w:val="center"/>
        </w:trPr>
        <w:tc>
          <w:tcPr>
            <w:tcW w:w="1666" w:type="pct"/>
            <w:tcBorders>
              <w:top w:val="single" w:sz="4" w:space="0" w:color="auto"/>
              <w:left w:val="single" w:sz="4" w:space="0" w:color="auto"/>
              <w:bottom w:val="single" w:sz="4" w:space="0" w:color="auto"/>
              <w:right w:val="single" w:sz="4" w:space="0" w:color="auto"/>
            </w:tcBorders>
          </w:tcPr>
          <w:p w14:paraId="1CC544AB" w14:textId="77777777" w:rsidR="003C4B27" w:rsidRPr="005C5EAE" w:rsidRDefault="003C4B27" w:rsidP="003C4B27">
            <w:pPr>
              <w:pStyle w:val="TableContents"/>
              <w:keepNext/>
              <w:keepLines/>
              <w:rPr>
                <w:rFonts w:cs="Arial"/>
                <w:sz w:val="21"/>
                <w:szCs w:val="21"/>
              </w:rPr>
            </w:pPr>
            <w:r w:rsidRPr="005C5EAE">
              <w:rPr>
                <w:rFonts w:cs="Arial"/>
                <w:sz w:val="21"/>
                <w:szCs w:val="21"/>
              </w:rPr>
              <w:t>Purpose</w:t>
            </w:r>
          </w:p>
        </w:tc>
        <w:tc>
          <w:tcPr>
            <w:tcW w:w="1666" w:type="pct"/>
            <w:tcBorders>
              <w:top w:val="single" w:sz="4" w:space="0" w:color="auto"/>
              <w:left w:val="single" w:sz="4" w:space="0" w:color="auto"/>
              <w:bottom w:val="single" w:sz="4" w:space="0" w:color="auto"/>
              <w:right w:val="single" w:sz="4" w:space="0" w:color="auto"/>
            </w:tcBorders>
          </w:tcPr>
          <w:p w14:paraId="56E80F63" w14:textId="77777777" w:rsidR="003C4B27" w:rsidRPr="005C5EAE" w:rsidRDefault="003C4B27" w:rsidP="003C4B27">
            <w:pPr>
              <w:pStyle w:val="TableContents"/>
              <w:keepNext/>
              <w:keepLines/>
              <w:rPr>
                <w:rFonts w:cs="Arial"/>
                <w:sz w:val="21"/>
                <w:szCs w:val="21"/>
              </w:rPr>
            </w:pPr>
            <w:r w:rsidRPr="005C5EAE">
              <w:rPr>
                <w:rFonts w:cs="Arial"/>
                <w:sz w:val="21"/>
                <w:szCs w:val="21"/>
              </w:rPr>
              <w:t>Number of occasions</w:t>
            </w:r>
          </w:p>
        </w:tc>
        <w:tc>
          <w:tcPr>
            <w:tcW w:w="1668" w:type="pct"/>
            <w:tcBorders>
              <w:top w:val="single" w:sz="4" w:space="0" w:color="auto"/>
              <w:left w:val="single" w:sz="4" w:space="0" w:color="auto"/>
              <w:bottom w:val="single" w:sz="4" w:space="0" w:color="auto"/>
              <w:right w:val="single" w:sz="4" w:space="0" w:color="auto"/>
            </w:tcBorders>
          </w:tcPr>
          <w:p w14:paraId="1FA33CCE" w14:textId="77777777" w:rsidR="003C4B27" w:rsidRPr="005C5EAE" w:rsidRDefault="003C4B27" w:rsidP="003C4B27">
            <w:pPr>
              <w:pStyle w:val="TableContents"/>
              <w:keepNext/>
              <w:keepLines/>
              <w:rPr>
                <w:rFonts w:cs="Arial"/>
                <w:sz w:val="21"/>
                <w:szCs w:val="21"/>
              </w:rPr>
            </w:pPr>
            <w:r w:rsidRPr="005C5EAE">
              <w:rPr>
                <w:rFonts w:cs="Arial"/>
                <w:sz w:val="21"/>
                <w:szCs w:val="21"/>
              </w:rPr>
              <w:t>Amount ($ whole dollars)</w:t>
            </w:r>
          </w:p>
        </w:tc>
      </w:tr>
      <w:tr w:rsidR="003C4B27" w:rsidRPr="005C5EAE" w14:paraId="0D932641" w14:textId="77777777" w:rsidTr="001248B6">
        <w:trPr>
          <w:jc w:val="center"/>
        </w:trPr>
        <w:tc>
          <w:tcPr>
            <w:tcW w:w="1666" w:type="pct"/>
            <w:tcBorders>
              <w:top w:val="single" w:sz="4" w:space="0" w:color="auto"/>
              <w:left w:val="single" w:sz="4" w:space="0" w:color="auto"/>
              <w:bottom w:val="single" w:sz="4" w:space="0" w:color="auto"/>
              <w:right w:val="single" w:sz="4" w:space="0" w:color="auto"/>
            </w:tcBorders>
          </w:tcPr>
          <w:p w14:paraId="14C07EAE" w14:textId="77777777" w:rsidR="003C4B27" w:rsidRPr="005C5EAE" w:rsidRDefault="003C4B27" w:rsidP="003C4B27">
            <w:pPr>
              <w:pStyle w:val="Paragragh"/>
              <w:keepNext/>
              <w:keepLines/>
              <w:rPr>
                <w:rFonts w:cs="Arial"/>
                <w:sz w:val="21"/>
                <w:szCs w:val="21"/>
              </w:rPr>
            </w:pPr>
            <w:r w:rsidRPr="005C5EAE">
              <w:rPr>
                <w:rFonts w:cs="Arial"/>
                <w:sz w:val="21"/>
                <w:szCs w:val="21"/>
              </w:rPr>
              <w:t>Payment of accommodation related expenses (</w:t>
            </w:r>
            <w:r w:rsidR="001C0C26" w:rsidRPr="005C5EAE">
              <w:rPr>
                <w:rFonts w:cs="Arial"/>
                <w:sz w:val="21"/>
                <w:szCs w:val="21"/>
              </w:rPr>
              <w:t>e.g.</w:t>
            </w:r>
            <w:r w:rsidRPr="005C5EAE">
              <w:rPr>
                <w:rFonts w:cs="Arial"/>
                <w:sz w:val="21"/>
                <w:szCs w:val="21"/>
              </w:rPr>
              <w:t xml:space="preserve"> bond, utilities)</w:t>
            </w:r>
          </w:p>
        </w:tc>
        <w:tc>
          <w:tcPr>
            <w:tcW w:w="1666" w:type="pct"/>
            <w:tcBorders>
              <w:top w:val="single" w:sz="4" w:space="0" w:color="auto"/>
              <w:left w:val="single" w:sz="4" w:space="0" w:color="auto"/>
              <w:bottom w:val="single" w:sz="4" w:space="0" w:color="auto"/>
              <w:right w:val="single" w:sz="4" w:space="0" w:color="auto"/>
            </w:tcBorders>
          </w:tcPr>
          <w:p w14:paraId="37C88FFC" w14:textId="77777777" w:rsidR="003C4B27" w:rsidRPr="005C5EAE" w:rsidRDefault="003C4B27" w:rsidP="003C4B27">
            <w:pPr>
              <w:pStyle w:val="TableContents"/>
              <w:keepNext/>
              <w:keepLines/>
              <w:rPr>
                <w:rFonts w:cs="Arial"/>
                <w:sz w:val="21"/>
                <w:szCs w:val="21"/>
              </w:rPr>
            </w:pPr>
          </w:p>
        </w:tc>
        <w:tc>
          <w:tcPr>
            <w:tcW w:w="1668" w:type="pct"/>
            <w:tcBorders>
              <w:top w:val="single" w:sz="4" w:space="0" w:color="auto"/>
              <w:left w:val="single" w:sz="4" w:space="0" w:color="auto"/>
              <w:bottom w:val="single" w:sz="4" w:space="0" w:color="auto"/>
              <w:right w:val="single" w:sz="4" w:space="0" w:color="auto"/>
            </w:tcBorders>
          </w:tcPr>
          <w:p w14:paraId="244887EC" w14:textId="77777777" w:rsidR="003C4B27" w:rsidRPr="005C5EAE" w:rsidRDefault="003C4B27" w:rsidP="003C4B27">
            <w:pPr>
              <w:pStyle w:val="TableContents"/>
              <w:keepNext/>
              <w:keepLines/>
              <w:rPr>
                <w:rFonts w:cs="Arial"/>
                <w:sz w:val="21"/>
                <w:szCs w:val="21"/>
              </w:rPr>
            </w:pPr>
          </w:p>
        </w:tc>
      </w:tr>
      <w:tr w:rsidR="003C4B27" w:rsidRPr="005C5EAE" w14:paraId="0FB8CC62" w14:textId="77777777" w:rsidTr="001248B6">
        <w:trPr>
          <w:jc w:val="center"/>
        </w:trPr>
        <w:tc>
          <w:tcPr>
            <w:tcW w:w="1666" w:type="pct"/>
            <w:tcBorders>
              <w:top w:val="single" w:sz="4" w:space="0" w:color="auto"/>
              <w:left w:val="single" w:sz="4" w:space="0" w:color="auto"/>
              <w:bottom w:val="single" w:sz="4" w:space="0" w:color="auto"/>
              <w:right w:val="single" w:sz="4" w:space="0" w:color="auto"/>
            </w:tcBorders>
          </w:tcPr>
          <w:p w14:paraId="612F43F5" w14:textId="77777777" w:rsidR="003C4B27" w:rsidRPr="005C5EAE" w:rsidRDefault="003C4B27" w:rsidP="003C4B27">
            <w:pPr>
              <w:pStyle w:val="Paragragh"/>
              <w:keepNext/>
              <w:keepLines/>
              <w:rPr>
                <w:rFonts w:cs="Arial"/>
                <w:sz w:val="21"/>
                <w:szCs w:val="21"/>
              </w:rPr>
            </w:pPr>
            <w:r w:rsidRPr="005C5EAE">
              <w:rPr>
                <w:rFonts w:cs="Arial"/>
                <w:sz w:val="21"/>
                <w:szCs w:val="21"/>
              </w:rPr>
              <w:t>Purchase of specialist support services (</w:t>
            </w:r>
            <w:r w:rsidR="001C0C26" w:rsidRPr="005C5EAE">
              <w:rPr>
                <w:rFonts w:cs="Arial"/>
                <w:sz w:val="21"/>
                <w:szCs w:val="21"/>
              </w:rPr>
              <w:t>e.g.</w:t>
            </w:r>
            <w:r w:rsidRPr="005C5EAE">
              <w:rPr>
                <w:rFonts w:cs="Arial"/>
                <w:sz w:val="21"/>
                <w:szCs w:val="21"/>
              </w:rPr>
              <w:t xml:space="preserve"> specialist counselling)</w:t>
            </w:r>
          </w:p>
        </w:tc>
        <w:tc>
          <w:tcPr>
            <w:tcW w:w="1666" w:type="pct"/>
            <w:tcBorders>
              <w:top w:val="single" w:sz="4" w:space="0" w:color="auto"/>
              <w:left w:val="single" w:sz="4" w:space="0" w:color="auto"/>
              <w:bottom w:val="single" w:sz="4" w:space="0" w:color="auto"/>
              <w:right w:val="single" w:sz="4" w:space="0" w:color="auto"/>
            </w:tcBorders>
          </w:tcPr>
          <w:p w14:paraId="6D4EFE9E" w14:textId="77777777" w:rsidR="003C4B27" w:rsidRPr="005C5EAE" w:rsidRDefault="003C4B27" w:rsidP="003C4B27">
            <w:pPr>
              <w:pStyle w:val="TableContents"/>
              <w:keepNext/>
              <w:keepLines/>
              <w:rPr>
                <w:rFonts w:cs="Arial"/>
                <w:sz w:val="21"/>
                <w:szCs w:val="21"/>
              </w:rPr>
            </w:pPr>
          </w:p>
        </w:tc>
        <w:tc>
          <w:tcPr>
            <w:tcW w:w="1668" w:type="pct"/>
            <w:tcBorders>
              <w:top w:val="single" w:sz="4" w:space="0" w:color="auto"/>
              <w:left w:val="single" w:sz="4" w:space="0" w:color="auto"/>
              <w:bottom w:val="single" w:sz="4" w:space="0" w:color="auto"/>
              <w:right w:val="single" w:sz="4" w:space="0" w:color="auto"/>
            </w:tcBorders>
          </w:tcPr>
          <w:p w14:paraId="0A8AF3D4" w14:textId="77777777" w:rsidR="003C4B27" w:rsidRPr="005C5EAE" w:rsidRDefault="003C4B27" w:rsidP="003C4B27">
            <w:pPr>
              <w:pStyle w:val="TableContents"/>
              <w:keepNext/>
              <w:keepLines/>
              <w:rPr>
                <w:rFonts w:cs="Arial"/>
                <w:sz w:val="21"/>
                <w:szCs w:val="21"/>
              </w:rPr>
            </w:pPr>
          </w:p>
        </w:tc>
      </w:tr>
      <w:tr w:rsidR="003C4B27" w:rsidRPr="005C5EAE" w14:paraId="3E050A08" w14:textId="77777777" w:rsidTr="001248B6">
        <w:trPr>
          <w:jc w:val="center"/>
        </w:trPr>
        <w:tc>
          <w:tcPr>
            <w:tcW w:w="1666" w:type="pct"/>
            <w:tcBorders>
              <w:top w:val="single" w:sz="4" w:space="0" w:color="auto"/>
              <w:left w:val="single" w:sz="4" w:space="0" w:color="auto"/>
              <w:bottom w:val="single" w:sz="4" w:space="0" w:color="auto"/>
              <w:right w:val="single" w:sz="4" w:space="0" w:color="auto"/>
            </w:tcBorders>
          </w:tcPr>
          <w:p w14:paraId="3F858034" w14:textId="77777777" w:rsidR="003C4B27" w:rsidRPr="005C5EAE" w:rsidRDefault="003C4B27" w:rsidP="003C4B27">
            <w:pPr>
              <w:pStyle w:val="Paragragh"/>
              <w:keepNext/>
              <w:keepLines/>
              <w:rPr>
                <w:rFonts w:cs="Arial"/>
                <w:sz w:val="21"/>
                <w:szCs w:val="21"/>
              </w:rPr>
            </w:pPr>
            <w:r w:rsidRPr="005C5EAE">
              <w:rPr>
                <w:rFonts w:cs="Arial"/>
                <w:sz w:val="21"/>
                <w:szCs w:val="21"/>
              </w:rPr>
              <w:t>Other expenses to support achievement of case/support plan *</w:t>
            </w:r>
          </w:p>
        </w:tc>
        <w:tc>
          <w:tcPr>
            <w:tcW w:w="1666" w:type="pct"/>
            <w:tcBorders>
              <w:top w:val="single" w:sz="4" w:space="0" w:color="auto"/>
              <w:left w:val="single" w:sz="4" w:space="0" w:color="auto"/>
              <w:bottom w:val="single" w:sz="4" w:space="0" w:color="auto"/>
              <w:right w:val="single" w:sz="4" w:space="0" w:color="auto"/>
            </w:tcBorders>
          </w:tcPr>
          <w:p w14:paraId="7F9411FE" w14:textId="77777777" w:rsidR="003C4B27" w:rsidRPr="005C5EAE" w:rsidRDefault="003C4B27" w:rsidP="003C4B27">
            <w:pPr>
              <w:pStyle w:val="TableContents"/>
              <w:keepNext/>
              <w:keepLines/>
              <w:rPr>
                <w:rFonts w:cs="Arial"/>
                <w:sz w:val="21"/>
                <w:szCs w:val="21"/>
              </w:rPr>
            </w:pPr>
          </w:p>
        </w:tc>
        <w:tc>
          <w:tcPr>
            <w:tcW w:w="1668" w:type="pct"/>
            <w:tcBorders>
              <w:top w:val="single" w:sz="4" w:space="0" w:color="auto"/>
              <w:left w:val="single" w:sz="4" w:space="0" w:color="auto"/>
              <w:bottom w:val="single" w:sz="4" w:space="0" w:color="auto"/>
              <w:right w:val="single" w:sz="4" w:space="0" w:color="auto"/>
            </w:tcBorders>
          </w:tcPr>
          <w:p w14:paraId="6E834BEF" w14:textId="77777777" w:rsidR="003C4B27" w:rsidRPr="005C5EAE" w:rsidRDefault="003C4B27" w:rsidP="003C4B27">
            <w:pPr>
              <w:pStyle w:val="TableContents"/>
              <w:keepNext/>
              <w:keepLines/>
              <w:rPr>
                <w:rFonts w:cs="Arial"/>
                <w:sz w:val="21"/>
                <w:szCs w:val="21"/>
              </w:rPr>
            </w:pPr>
          </w:p>
        </w:tc>
      </w:tr>
      <w:tr w:rsidR="003C4B27" w:rsidRPr="005C5EAE" w14:paraId="70FE5D67" w14:textId="77777777" w:rsidTr="001248B6">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625EB8A2" w14:textId="77777777" w:rsidR="003C4B27" w:rsidRPr="005C5EAE" w:rsidRDefault="003C4B27" w:rsidP="003C4B27">
            <w:pPr>
              <w:keepNext/>
              <w:keepLines/>
              <w:spacing w:after="0"/>
              <w:rPr>
                <w:rFonts w:cs="Arial"/>
                <w:szCs w:val="21"/>
              </w:rPr>
            </w:pPr>
            <w:r w:rsidRPr="005C5EAE">
              <w:rPr>
                <w:rFonts w:cs="Arial"/>
                <w:szCs w:val="21"/>
              </w:rPr>
              <w:t xml:space="preserve">* Please outline below the main types of expenses in the “other expenses” category above </w:t>
            </w:r>
            <w:r w:rsidR="001C0C26" w:rsidRPr="005C5EAE">
              <w:rPr>
                <w:rFonts w:cs="Arial"/>
                <w:szCs w:val="21"/>
              </w:rPr>
              <w:t>e.g.</w:t>
            </w:r>
            <w:r w:rsidRPr="005C5EAE">
              <w:rPr>
                <w:rFonts w:cs="Arial"/>
                <w:szCs w:val="21"/>
              </w:rPr>
              <w:t xml:space="preserve"> essential provisions, educational expenses, medical expenses.</w:t>
            </w:r>
          </w:p>
          <w:p w14:paraId="66DE15FC" w14:textId="77777777" w:rsidR="003C4B27" w:rsidRPr="005C5EAE" w:rsidRDefault="003C4B27" w:rsidP="003C4B27">
            <w:pPr>
              <w:keepNext/>
              <w:keepLines/>
              <w:spacing w:after="0"/>
              <w:rPr>
                <w:rFonts w:cs="Arial"/>
                <w:szCs w:val="21"/>
              </w:rPr>
            </w:pPr>
          </w:p>
        </w:tc>
      </w:tr>
      <w:tr w:rsidR="003C4B27" w:rsidRPr="005C5EAE" w14:paraId="123EDE58" w14:textId="77777777" w:rsidTr="001248B6">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cPr>
          <w:p w14:paraId="69523818" w14:textId="77777777" w:rsidR="003C4B27" w:rsidRPr="005C5EAE" w:rsidRDefault="003C4B27" w:rsidP="003C4B27">
            <w:pPr>
              <w:keepNext/>
              <w:keepLines/>
              <w:spacing w:after="0"/>
              <w:rPr>
                <w:rFonts w:cs="Arial"/>
                <w:szCs w:val="21"/>
              </w:rPr>
            </w:pPr>
            <w:r w:rsidRPr="005C5EAE">
              <w:rPr>
                <w:rFonts w:cs="Arial"/>
                <w:szCs w:val="21"/>
              </w:rPr>
              <w:t>Individual clients assisted</w:t>
            </w:r>
          </w:p>
        </w:tc>
      </w:tr>
      <w:tr w:rsidR="003C4B27" w:rsidRPr="00C86898" w14:paraId="03E57EB2" w14:textId="77777777" w:rsidTr="001248B6">
        <w:trPr>
          <w:jc w:val="center"/>
        </w:trPr>
        <w:tc>
          <w:tcPr>
            <w:tcW w:w="1666" w:type="pct"/>
            <w:tcBorders>
              <w:top w:val="single" w:sz="4" w:space="0" w:color="auto"/>
              <w:left w:val="single" w:sz="4" w:space="0" w:color="auto"/>
              <w:bottom w:val="single" w:sz="4" w:space="0" w:color="auto"/>
              <w:right w:val="single" w:sz="4" w:space="0" w:color="auto"/>
            </w:tcBorders>
          </w:tcPr>
          <w:p w14:paraId="10E47F7B" w14:textId="77777777" w:rsidR="003C4B27" w:rsidRPr="005C5EAE" w:rsidRDefault="003C4B27" w:rsidP="003C4B27">
            <w:pPr>
              <w:pStyle w:val="TableContents"/>
              <w:keepNext/>
              <w:keepLines/>
              <w:rPr>
                <w:rFonts w:cs="Arial"/>
                <w:b/>
                <w:sz w:val="21"/>
                <w:szCs w:val="21"/>
              </w:rPr>
            </w:pPr>
            <w:r w:rsidRPr="005C5EAE">
              <w:rPr>
                <w:rFonts w:cs="Arial"/>
                <w:sz w:val="21"/>
                <w:szCs w:val="21"/>
              </w:rPr>
              <w:t>This should be same as performance report</w:t>
            </w:r>
          </w:p>
        </w:tc>
        <w:tc>
          <w:tcPr>
            <w:tcW w:w="1666" w:type="pct"/>
            <w:tcBorders>
              <w:top w:val="single" w:sz="4" w:space="0" w:color="auto"/>
              <w:left w:val="single" w:sz="4" w:space="0" w:color="auto"/>
              <w:bottom w:val="single" w:sz="4" w:space="0" w:color="auto"/>
              <w:right w:val="single" w:sz="4" w:space="0" w:color="auto"/>
            </w:tcBorders>
          </w:tcPr>
          <w:p w14:paraId="28FB5D4A" w14:textId="77777777" w:rsidR="003C4B27" w:rsidRPr="005C5EAE" w:rsidRDefault="003C4B27" w:rsidP="003C4B27">
            <w:pPr>
              <w:pStyle w:val="TableContents"/>
              <w:keepNext/>
              <w:keepLines/>
              <w:rPr>
                <w:rFonts w:cs="Arial"/>
                <w:sz w:val="21"/>
                <w:szCs w:val="21"/>
              </w:rPr>
            </w:pPr>
            <w:r w:rsidRPr="005C5EAE">
              <w:rPr>
                <w:rFonts w:cs="Arial"/>
                <w:sz w:val="21"/>
                <w:szCs w:val="21"/>
              </w:rPr>
              <w:t>Total clients</w:t>
            </w:r>
            <w:r w:rsidRPr="005C5EAE">
              <w:rPr>
                <w:rStyle w:val="FootnoteReference"/>
                <w:rFonts w:cs="Arial"/>
                <w:b/>
                <w:bCs/>
                <w:sz w:val="21"/>
                <w:szCs w:val="21"/>
              </w:rPr>
              <w:footnoteReference w:id="3"/>
            </w:r>
            <w:r w:rsidRPr="005C5EAE">
              <w:rPr>
                <w:rFonts w:cs="Arial"/>
                <w:sz w:val="21"/>
                <w:szCs w:val="21"/>
              </w:rPr>
              <w:t>:</w:t>
            </w:r>
          </w:p>
          <w:p w14:paraId="4E369DEC" w14:textId="77777777" w:rsidR="003C4B27" w:rsidRPr="005C5EAE" w:rsidRDefault="003C4B27" w:rsidP="003C4B27">
            <w:pPr>
              <w:pStyle w:val="TableContents"/>
              <w:keepNext/>
              <w:keepLines/>
              <w:rPr>
                <w:rFonts w:cs="Arial"/>
                <w:sz w:val="21"/>
                <w:szCs w:val="21"/>
              </w:rPr>
            </w:pPr>
          </w:p>
        </w:tc>
        <w:tc>
          <w:tcPr>
            <w:tcW w:w="1668" w:type="pct"/>
            <w:tcBorders>
              <w:top w:val="single" w:sz="4" w:space="0" w:color="auto"/>
              <w:left w:val="single" w:sz="4" w:space="0" w:color="auto"/>
              <w:bottom w:val="single" w:sz="4" w:space="0" w:color="auto"/>
              <w:right w:val="single" w:sz="4" w:space="0" w:color="auto"/>
            </w:tcBorders>
          </w:tcPr>
          <w:p w14:paraId="20554FDC" w14:textId="77777777" w:rsidR="003C4B27" w:rsidRPr="004A1EC9" w:rsidRDefault="003C4B27" w:rsidP="003C4B27">
            <w:pPr>
              <w:pStyle w:val="TableContents"/>
              <w:keepNext/>
              <w:keepLines/>
              <w:rPr>
                <w:rFonts w:cs="Arial"/>
                <w:sz w:val="21"/>
                <w:szCs w:val="21"/>
              </w:rPr>
            </w:pPr>
            <w:r w:rsidRPr="005C5EAE">
              <w:rPr>
                <w:rFonts w:cs="Arial"/>
                <w:sz w:val="21"/>
                <w:szCs w:val="21"/>
              </w:rPr>
              <w:t>Total amount</w:t>
            </w:r>
            <w:r w:rsidRPr="005C5EAE">
              <w:rPr>
                <w:rStyle w:val="FootnoteReference"/>
                <w:rFonts w:cs="Arial"/>
                <w:b/>
                <w:bCs/>
                <w:sz w:val="21"/>
                <w:szCs w:val="21"/>
              </w:rPr>
              <w:footnoteReference w:id="4"/>
            </w:r>
            <w:r w:rsidRPr="005C5EAE">
              <w:rPr>
                <w:rFonts w:cs="Arial"/>
                <w:sz w:val="21"/>
                <w:szCs w:val="21"/>
              </w:rPr>
              <w:t>: $</w:t>
            </w:r>
          </w:p>
        </w:tc>
      </w:tr>
    </w:tbl>
    <w:p w14:paraId="163A28FD" w14:textId="77777777" w:rsidR="003C4B27" w:rsidRDefault="003C4B27" w:rsidP="003C4B27"/>
    <w:p w14:paraId="50433FD6" w14:textId="77777777" w:rsidR="003C4B27" w:rsidRDefault="003C4B27" w:rsidP="003C4B27"/>
    <w:p w14:paraId="501C0202" w14:textId="20FEC330" w:rsidR="003C4B27" w:rsidRPr="001B60E9" w:rsidRDefault="003C4B27" w:rsidP="003C4B27">
      <w:pPr>
        <w:spacing w:after="0"/>
        <w:rPr>
          <w:b/>
          <w:sz w:val="4"/>
          <w:szCs w:val="4"/>
        </w:rPr>
      </w:pPr>
    </w:p>
    <w:p w14:paraId="22F82A73" w14:textId="77777777" w:rsidR="00F565C6" w:rsidRDefault="00F565C6" w:rsidP="002E1AB3">
      <w:pPr>
        <w:spacing w:after="0"/>
      </w:pPr>
    </w:p>
    <w:sectPr w:rsidR="00F565C6" w:rsidSect="001248B6">
      <w:pgSz w:w="11900" w:h="16840"/>
      <w:pgMar w:top="1440" w:right="1021" w:bottom="1440" w:left="1021"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6A6709" w14:textId="77777777" w:rsidR="000E37C7" w:rsidRDefault="000E37C7" w:rsidP="00F565C6">
      <w:pPr>
        <w:spacing w:after="0" w:line="240" w:lineRule="auto"/>
      </w:pPr>
      <w:r>
        <w:separator/>
      </w:r>
    </w:p>
  </w:endnote>
  <w:endnote w:type="continuationSeparator" w:id="0">
    <w:p w14:paraId="2B937837" w14:textId="77777777" w:rsidR="000E37C7" w:rsidRDefault="000E37C7" w:rsidP="00F56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ypesetting">
    <w:charset w:val="00"/>
    <w:family w:val="script"/>
    <w:pitch w:val="variable"/>
    <w:sig w:usb0="A000206F" w:usb1="C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charset w:val="00"/>
    <w:family w:val="auto"/>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3568"/>
      <w:docPartObj>
        <w:docPartGallery w:val="Page Numbers (Bottom of Page)"/>
        <w:docPartUnique/>
      </w:docPartObj>
    </w:sdtPr>
    <w:sdtEndPr>
      <w:rPr>
        <w:noProof/>
      </w:rPr>
    </w:sdtEndPr>
    <w:sdtContent>
      <w:p w14:paraId="716EB90A" w14:textId="77777777" w:rsidR="009A61B2" w:rsidRDefault="009A61B2">
        <w:pPr>
          <w:pStyle w:val="Footer"/>
          <w:jc w:val="right"/>
        </w:pPr>
        <w:r>
          <w:fldChar w:fldCharType="begin"/>
        </w:r>
        <w:r>
          <w:instrText xml:space="preserve"> PAGE   \* MERGEFORMAT </w:instrText>
        </w:r>
        <w:r>
          <w:fldChar w:fldCharType="separate"/>
        </w:r>
        <w:r w:rsidR="00AC675F">
          <w:rPr>
            <w:noProof/>
          </w:rPr>
          <w:t>3</w:t>
        </w:r>
        <w:r>
          <w:rPr>
            <w:noProof/>
          </w:rPr>
          <w:fldChar w:fldCharType="end"/>
        </w:r>
      </w:p>
    </w:sdtContent>
  </w:sdt>
  <w:p w14:paraId="3FBDAADF" w14:textId="77777777" w:rsidR="009A61B2" w:rsidRPr="004A31F3" w:rsidRDefault="009A61B2" w:rsidP="003C4B27">
    <w:pPr>
      <w:pStyle w:val="Footer"/>
      <w:ind w:firstLine="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FC7BD" w14:textId="20C98CCD" w:rsidR="009A61B2" w:rsidRDefault="009A61B2" w:rsidP="001248B6">
    <w:pPr>
      <w:pStyle w:val="Footer"/>
      <w:tabs>
        <w:tab w:val="clear" w:pos="4513"/>
        <w:tab w:val="clear" w:pos="9026"/>
        <w:tab w:val="left" w:pos="2865"/>
        <w:tab w:val="center" w:pos="4819"/>
      </w:tabs>
    </w:pPr>
    <w:r>
      <w:tab/>
    </w:r>
    <w:r>
      <w:tab/>
    </w:r>
  </w:p>
  <w:p w14:paraId="605E734D" w14:textId="1498CA7E" w:rsidR="009A61B2" w:rsidRPr="00541E30" w:rsidRDefault="009A61B2" w:rsidP="003C4B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AAB18" w14:textId="77777777" w:rsidR="009A61B2" w:rsidRDefault="009A61B2" w:rsidP="003C4B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3D22A736" w14:textId="77777777" w:rsidR="009A61B2" w:rsidRDefault="009A61B2" w:rsidP="003C4B2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9AA434" w14:textId="77777777" w:rsidR="000E37C7" w:rsidRDefault="000E37C7" w:rsidP="00F565C6">
      <w:pPr>
        <w:spacing w:after="0" w:line="240" w:lineRule="auto"/>
      </w:pPr>
      <w:r>
        <w:separator/>
      </w:r>
    </w:p>
  </w:footnote>
  <w:footnote w:type="continuationSeparator" w:id="0">
    <w:p w14:paraId="32B9B214" w14:textId="77777777" w:rsidR="000E37C7" w:rsidRDefault="000E37C7" w:rsidP="00F565C6">
      <w:pPr>
        <w:spacing w:after="0" w:line="240" w:lineRule="auto"/>
      </w:pPr>
      <w:r>
        <w:continuationSeparator/>
      </w:r>
    </w:p>
  </w:footnote>
  <w:footnote w:id="1">
    <w:p w14:paraId="0E583EF5" w14:textId="77777777" w:rsidR="009A61B2" w:rsidRDefault="009A61B2" w:rsidP="001248B6">
      <w:pPr>
        <w:pStyle w:val="FootnoteText"/>
        <w:widowControl w:val="0"/>
        <w:contextualSpacing/>
      </w:pPr>
      <w:r w:rsidRPr="004A3D53">
        <w:t>Note:</w:t>
      </w:r>
    </w:p>
    <w:p w14:paraId="6A73EA2F" w14:textId="77777777" w:rsidR="009A61B2" w:rsidRDefault="009A61B2" w:rsidP="001248B6">
      <w:pPr>
        <w:pStyle w:val="FootnoteText"/>
        <w:contextualSpacing/>
      </w:pPr>
      <w:r w:rsidRPr="00173E06">
        <w:rPr>
          <w:rStyle w:val="FootnoteReference"/>
        </w:rPr>
        <w:t xml:space="preserve"> </w:t>
      </w:r>
      <w:r>
        <w:rPr>
          <w:rStyle w:val="FootnoteReference"/>
        </w:rPr>
        <w:footnoteRef/>
      </w:r>
      <w:r w:rsidRPr="00173E06">
        <w:rPr>
          <w:rStyle w:val="FootnoteReference"/>
        </w:rPr>
        <w:t>&amp; 3</w:t>
      </w:r>
      <w:r>
        <w:rPr>
          <w:bCs/>
        </w:rPr>
        <w:t xml:space="preserve"> T</w:t>
      </w:r>
      <w:r>
        <w:t>otal number of individual clients assisted with brokerage. Clients may be assisted on more than one occasions for multiple purposes e.g. payment of bond and specialist counselling.</w:t>
      </w:r>
    </w:p>
  </w:footnote>
  <w:footnote w:id="2">
    <w:p w14:paraId="7BEBFB37" w14:textId="77777777" w:rsidR="009A61B2" w:rsidRPr="00736A11" w:rsidRDefault="009A61B2" w:rsidP="001248B6">
      <w:pPr>
        <w:pStyle w:val="FootnoteText"/>
        <w:contextualSpacing/>
      </w:pPr>
      <w:r>
        <w:rPr>
          <w:rStyle w:val="FootnoteReference"/>
        </w:rPr>
        <w:footnoteRef/>
      </w:r>
      <w:r w:rsidRPr="00173E06">
        <w:rPr>
          <w:rStyle w:val="FootnoteReference"/>
        </w:rPr>
        <w:t>&amp;4</w:t>
      </w:r>
      <w:r>
        <w:t xml:space="preserve"> T</w:t>
      </w:r>
      <w:r w:rsidRPr="004A3D53">
        <w:t>otal amount of brokerage provided during the quarter (across all occasions).</w:t>
      </w:r>
    </w:p>
  </w:footnote>
  <w:footnote w:id="3">
    <w:p w14:paraId="27116DA2" w14:textId="77777777" w:rsidR="009A61B2" w:rsidRDefault="009A61B2" w:rsidP="003C4B27">
      <w:pPr>
        <w:pStyle w:val="FootnoteText"/>
      </w:pPr>
    </w:p>
  </w:footnote>
  <w:footnote w:id="4">
    <w:p w14:paraId="62A7B50B" w14:textId="77777777" w:rsidR="009A61B2" w:rsidRDefault="009A61B2" w:rsidP="003C4B2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3C315" w14:textId="77777777" w:rsidR="009A61B2" w:rsidRDefault="00F101B3" w:rsidP="00947C22">
    <w:pPr>
      <w:pStyle w:val="Title"/>
    </w:pPr>
    <w:r>
      <w:rPr>
        <w:noProof/>
      </w:rPr>
      <w:pict w14:anchorId="32C16E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2480pt;height:489pt;z-index:-251657728;mso-position-horizontal:center;mso-position-horizontal-relative:margin;mso-position-vertical:center;mso-position-vertical-relative:margin" o:allowincell="f">
          <v:imagedata r:id="rId1" o:title="FOO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4432E" w14:textId="38C0CE29" w:rsidR="009A61B2" w:rsidRPr="00541E30" w:rsidRDefault="00FA63BE" w:rsidP="00947C22">
    <w:pPr>
      <w:pStyle w:val="Title"/>
    </w:pPr>
    <w:r>
      <w:rPr>
        <w:noProof/>
      </w:rPr>
      <w:drawing>
        <wp:anchor distT="0" distB="0" distL="114300" distR="114300" simplePos="0" relativeHeight="251657728" behindDoc="0" locked="0" layoutInCell="1" allowOverlap="1" wp14:anchorId="53394C0E" wp14:editId="7EFC2AEC">
          <wp:simplePos x="0" y="0"/>
          <wp:positionH relativeFrom="page">
            <wp:align>left</wp:align>
          </wp:positionH>
          <wp:positionV relativeFrom="paragraph">
            <wp:posOffset>-960120</wp:posOffset>
          </wp:positionV>
          <wp:extent cx="7572375" cy="1087413"/>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2375" cy="1087413"/>
                  </a:xfrm>
                  <a:prstGeom prst="rect">
                    <a:avLst/>
                  </a:prstGeom>
                  <a:noFill/>
                  <a:ln>
                    <a:noFill/>
                  </a:ln>
                </pic:spPr>
              </pic:pic>
            </a:graphicData>
          </a:graphic>
          <wp14:sizeRelH relativeFrom="margin">
            <wp14:pctWidth>0</wp14:pctWidth>
          </wp14:sizeRelH>
        </wp:anchor>
      </w:drawing>
    </w:r>
    <w:r w:rsidR="009A61B2">
      <w:rPr>
        <w:noProof/>
        <w:lang w:val="en-AU" w:eastAsia="en-AU"/>
      </w:rPr>
      <mc:AlternateContent>
        <mc:Choice Requires="wps">
          <w:drawing>
            <wp:anchor distT="0" distB="0" distL="114300" distR="114300" simplePos="0" relativeHeight="251656704" behindDoc="0" locked="0" layoutInCell="1" allowOverlap="1" wp14:anchorId="41BB334C" wp14:editId="10D36600">
              <wp:simplePos x="0" y="0"/>
              <wp:positionH relativeFrom="column">
                <wp:posOffset>-126061</wp:posOffset>
              </wp:positionH>
              <wp:positionV relativeFrom="paragraph">
                <wp:posOffset>-351790</wp:posOffset>
              </wp:positionV>
              <wp:extent cx="2009775" cy="429260"/>
              <wp:effectExtent l="0" t="0" r="0" b="0"/>
              <wp:wrapNone/>
              <wp:docPr id="1" name="Text Box 1"/>
              <wp:cNvGraphicFramePr/>
              <a:graphic xmlns:a="http://schemas.openxmlformats.org/drawingml/2006/main">
                <a:graphicData uri="http://schemas.microsoft.com/office/word/2010/wordprocessingShape">
                  <wps:wsp>
                    <wps:cNvSpPr txBox="1"/>
                    <wps:spPr>
                      <a:xfrm>
                        <a:off x="0" y="0"/>
                        <a:ext cx="2009775" cy="429260"/>
                      </a:xfrm>
                      <a:prstGeom prst="rect">
                        <a:avLst/>
                      </a:prstGeom>
                      <a:noFill/>
                      <a:ln w="6350">
                        <a:noFill/>
                      </a:ln>
                    </wps:spPr>
                    <wps:txbx>
                      <w:txbxContent>
                        <w:p w14:paraId="5BA7E3D6" w14:textId="77777777" w:rsidR="009A61B2" w:rsidRPr="009C4922" w:rsidRDefault="009A61B2" w:rsidP="003C4B27">
                          <w:pPr>
                            <w:pStyle w:val="Documenttypeinhead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BB334C" id="_x0000_t202" coordsize="21600,21600" o:spt="202" path="m,l,21600r21600,l21600,xe">
              <v:stroke joinstyle="miter"/>
              <v:path gradientshapeok="t" o:connecttype="rect"/>
            </v:shapetype>
            <v:shape id="Text Box 1" o:spid="_x0000_s1066" type="#_x0000_t202" style="position:absolute;margin-left:-9.95pt;margin-top:-27.7pt;width:158.25pt;height:33.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" filled="f" stroked="f" strokeweight=".5pt">
              <v:textbox>
                <w:txbxContent>
                  <w:p w14:paraId="5BA7E3D6" w14:textId="77777777" w:rsidR="009A61B2" w:rsidRPr="009C4922" w:rsidRDefault="009A61B2" w:rsidP="003C4B27">
                    <w:pPr>
                      <w:pStyle w:val="Documenttypeinheader"/>
                    </w:pPr>
                  </w:p>
                </w:txbxContent>
              </v:textbox>
            </v:shape>
          </w:pict>
        </mc:Fallback>
      </mc:AlternateContent>
    </w:r>
    <w:r w:rsidR="009A61B2">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2B67F" w14:textId="77777777" w:rsidR="009A61B2" w:rsidRDefault="009A61B2" w:rsidP="00947C22">
    <w:pPr>
      <w:pStyle w:val="Tit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9418A" w14:textId="77777777" w:rsidR="009A61B2" w:rsidRDefault="009A61B2" w:rsidP="00947C22">
    <w:pPr>
      <w:pStyle w:val="Tit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DF38E" w14:textId="77777777" w:rsidR="009A61B2" w:rsidRDefault="009A61B2" w:rsidP="00947C22">
    <w:pPr>
      <w:pStyle w:val="Tit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68ED3" w14:textId="77777777" w:rsidR="009A61B2" w:rsidRDefault="009A61B2" w:rsidP="00947C22">
    <w:pPr>
      <w:pStyle w:val="Tit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DBBFF" w14:textId="77777777" w:rsidR="009A61B2" w:rsidRDefault="009A61B2" w:rsidP="003C4B27">
    <w:pPr>
      <w:spacing w:after="0"/>
      <w:ind w:right="262"/>
      <w:rPr>
        <w:color w:val="FFFFFF"/>
      </w:rPr>
    </w:pPr>
    <w:proofErr w:type="spellStart"/>
    <w:r>
      <w:rPr>
        <w:color w:val="FFFFFF"/>
        <w:sz w:val="18"/>
        <w:szCs w:val="18"/>
      </w:rPr>
      <w:t>ess</w:t>
    </w:r>
    <w:proofErr w:type="spellEnd"/>
    <w:r>
      <w:rPr>
        <w:color w:val="FFFFFF"/>
        <w:sz w:val="18"/>
        <w:szCs w:val="18"/>
      </w:rPr>
      <w:t xml:space="preserve"> Program guidelines and requirements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48927" w14:textId="77777777" w:rsidR="009A61B2" w:rsidRDefault="009A61B2" w:rsidP="00947C22">
    <w:pPr>
      <w:pStyle w:val="Tit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1DAC93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623EAA"/>
    <w:multiLevelType w:val="hybridMultilevel"/>
    <w:tmpl w:val="FA46D4DE"/>
    <w:name w:val="Numbering to use32"/>
    <w:lvl w:ilvl="0" w:tplc="425C157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7278E5"/>
    <w:multiLevelType w:val="hybridMultilevel"/>
    <w:tmpl w:val="7D1056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491239"/>
    <w:multiLevelType w:val="multilevel"/>
    <w:tmpl w:val="C37CE578"/>
    <w:styleLink w:val="Style1"/>
    <w:lvl w:ilvl="0">
      <w:start w:val="2"/>
      <w:numFmt w:val="decimal"/>
      <w:lvlText w:val="%1."/>
      <w:lvlJc w:val="left"/>
      <w:pPr>
        <w:ind w:left="360" w:hanging="360"/>
      </w:pPr>
      <w:rPr>
        <w:rFonts w:hint="default"/>
      </w:rPr>
    </w:lvl>
    <w:lvl w:ilvl="1">
      <w:start w:val="1"/>
      <w:numFmt w:val="decimal"/>
      <w:lvlText w:val="%1."/>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5930EB"/>
    <w:multiLevelType w:val="hybridMultilevel"/>
    <w:tmpl w:val="CE40FFA8"/>
    <w:lvl w:ilvl="0" w:tplc="A3241FF2">
      <w:start w:val="1"/>
      <w:numFmt w:val="bullet"/>
      <w:lvlText w:val="-"/>
      <w:lvlJc w:val="left"/>
      <w:pPr>
        <w:ind w:left="717" w:hanging="360"/>
      </w:pPr>
      <w:rPr>
        <w:rFonts w:ascii="Courier New" w:hAnsi="Courier New"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5" w15:restartNumberingAfterBreak="0">
    <w:nsid w:val="1CD66475"/>
    <w:multiLevelType w:val="multilevel"/>
    <w:tmpl w:val="F59E59E2"/>
    <w:lvl w:ilvl="0">
      <w:start w:val="1"/>
      <w:numFmt w:val="decimal"/>
      <w:pStyle w:val="Header"/>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6" w15:restartNumberingAfterBreak="0">
    <w:nsid w:val="20AC2B43"/>
    <w:multiLevelType w:val="hybridMultilevel"/>
    <w:tmpl w:val="EDF8D4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D61B38"/>
    <w:multiLevelType w:val="hybridMultilevel"/>
    <w:tmpl w:val="A90A6356"/>
    <w:lvl w:ilvl="0" w:tplc="204A0642">
      <w:start w:val="1"/>
      <w:numFmt w:val="decimal"/>
      <w:lvlText w:val="%1."/>
      <w:lvlJc w:val="left"/>
      <w:pPr>
        <w:ind w:left="3306" w:hanging="360"/>
      </w:pPr>
      <w:rPr>
        <w:rFonts w:hint="default"/>
      </w:rPr>
    </w:lvl>
    <w:lvl w:ilvl="1" w:tplc="0C090019" w:tentative="1">
      <w:start w:val="1"/>
      <w:numFmt w:val="lowerLetter"/>
      <w:lvlText w:val="%2."/>
      <w:lvlJc w:val="left"/>
      <w:pPr>
        <w:ind w:left="4026" w:hanging="360"/>
      </w:pPr>
    </w:lvl>
    <w:lvl w:ilvl="2" w:tplc="0C09001B" w:tentative="1">
      <w:start w:val="1"/>
      <w:numFmt w:val="lowerRoman"/>
      <w:lvlText w:val="%3."/>
      <w:lvlJc w:val="right"/>
      <w:pPr>
        <w:ind w:left="4746" w:hanging="180"/>
      </w:pPr>
    </w:lvl>
    <w:lvl w:ilvl="3" w:tplc="0C09000F" w:tentative="1">
      <w:start w:val="1"/>
      <w:numFmt w:val="decimal"/>
      <w:lvlText w:val="%4."/>
      <w:lvlJc w:val="left"/>
      <w:pPr>
        <w:ind w:left="5466" w:hanging="360"/>
      </w:pPr>
    </w:lvl>
    <w:lvl w:ilvl="4" w:tplc="0C090019" w:tentative="1">
      <w:start w:val="1"/>
      <w:numFmt w:val="lowerLetter"/>
      <w:lvlText w:val="%5."/>
      <w:lvlJc w:val="left"/>
      <w:pPr>
        <w:ind w:left="6186" w:hanging="360"/>
      </w:pPr>
    </w:lvl>
    <w:lvl w:ilvl="5" w:tplc="0C09001B" w:tentative="1">
      <w:start w:val="1"/>
      <w:numFmt w:val="lowerRoman"/>
      <w:lvlText w:val="%6."/>
      <w:lvlJc w:val="right"/>
      <w:pPr>
        <w:ind w:left="6906" w:hanging="180"/>
      </w:pPr>
    </w:lvl>
    <w:lvl w:ilvl="6" w:tplc="0C09000F" w:tentative="1">
      <w:start w:val="1"/>
      <w:numFmt w:val="decimal"/>
      <w:lvlText w:val="%7."/>
      <w:lvlJc w:val="left"/>
      <w:pPr>
        <w:ind w:left="7626" w:hanging="360"/>
      </w:pPr>
    </w:lvl>
    <w:lvl w:ilvl="7" w:tplc="0C090019" w:tentative="1">
      <w:start w:val="1"/>
      <w:numFmt w:val="lowerLetter"/>
      <w:lvlText w:val="%8."/>
      <w:lvlJc w:val="left"/>
      <w:pPr>
        <w:ind w:left="8346" w:hanging="360"/>
      </w:pPr>
    </w:lvl>
    <w:lvl w:ilvl="8" w:tplc="0C09001B" w:tentative="1">
      <w:start w:val="1"/>
      <w:numFmt w:val="lowerRoman"/>
      <w:lvlText w:val="%9."/>
      <w:lvlJc w:val="right"/>
      <w:pPr>
        <w:ind w:left="9066" w:hanging="180"/>
      </w:pPr>
    </w:lvl>
  </w:abstractNum>
  <w:abstractNum w:abstractNumId="8" w15:restartNumberingAfterBreak="0">
    <w:nsid w:val="25FC7C1C"/>
    <w:multiLevelType w:val="multilevel"/>
    <w:tmpl w:val="D37616E6"/>
    <w:styleLink w:val="Donotuse"/>
    <w:lvl w:ilvl="0">
      <w:start w:val="1"/>
      <w:numFmt w:val="decimal"/>
      <w:lvlText w:val="%1."/>
      <w:lvlJc w:val="left"/>
      <w:pPr>
        <w:ind w:left="360" w:hanging="360"/>
      </w:pPr>
      <w:rPr>
        <w:rFonts w:ascii="Arabic Typesetting" w:hAnsi="Arabic Typesetting" w:hint="default"/>
        <w:color w:val="AF4664"/>
        <w:sz w:val="28"/>
      </w:rPr>
    </w:lvl>
    <w:lvl w:ilvl="1">
      <w:start w:val="1"/>
      <w:numFmt w:val="decimal"/>
      <w:lvlText w:val="%1."/>
      <w:lvlJc w:val="left"/>
      <w:pPr>
        <w:ind w:left="567" w:hanging="567"/>
      </w:pPr>
      <w:rPr>
        <w:rFonts w:ascii="Arial" w:hAnsi="Arial" w:hint="default"/>
        <w:color w:val="AF4664"/>
        <w:sz w:val="24"/>
      </w:rPr>
    </w:lvl>
    <w:lvl w:ilvl="2">
      <w:start w:val="1"/>
      <w:numFmt w:val="decimal"/>
      <w:lvlText w:val="%1.%2.%3."/>
      <w:lvlJc w:val="left"/>
      <w:pPr>
        <w:ind w:left="1224" w:hanging="504"/>
      </w:pPr>
      <w:rPr>
        <w:rFonts w:ascii="Arial" w:hAnsi="Arial" w:hint="default"/>
        <w:color w:val="AF4664"/>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011ADD"/>
    <w:multiLevelType w:val="multilevel"/>
    <w:tmpl w:val="451CBBD2"/>
    <w:lvl w:ilvl="0">
      <w:start w:val="1"/>
      <w:numFmt w:val="decimal"/>
      <w:pStyle w:val="Heading1"/>
      <w:lvlText w:val="%1"/>
      <w:lvlJc w:val="left"/>
      <w:pPr>
        <w:ind w:left="432" w:hanging="432"/>
      </w:pPr>
      <w:rPr>
        <w:rFonts w:hint="default"/>
        <w:color w:val="AF4664"/>
        <w:sz w:val="28"/>
        <w:szCs w:val="28"/>
      </w:r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808" w:hanging="720"/>
      </w:pPr>
      <w:rPr>
        <w:rFonts w:hint="default"/>
        <w:color w:val="AF4664"/>
        <w:sz w:val="24"/>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30CC4D9B"/>
    <w:multiLevelType w:val="hybridMultilevel"/>
    <w:tmpl w:val="DAC8D7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AA334B1"/>
    <w:multiLevelType w:val="hybridMultilevel"/>
    <w:tmpl w:val="237EDE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D204590"/>
    <w:multiLevelType w:val="hybridMultilevel"/>
    <w:tmpl w:val="CC020CEE"/>
    <w:lvl w:ilvl="0" w:tplc="425C157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E6A192A"/>
    <w:multiLevelType w:val="hybridMultilevel"/>
    <w:tmpl w:val="443ACC06"/>
    <w:lvl w:ilvl="0" w:tplc="A3241FF2">
      <w:start w:val="1"/>
      <w:numFmt w:val="bullet"/>
      <w:lvlText w:val="-"/>
      <w:lvlJc w:val="left"/>
      <w:pPr>
        <w:ind w:left="717" w:hanging="360"/>
      </w:pPr>
      <w:rPr>
        <w:rFonts w:ascii="Courier New" w:hAnsi="Courier New"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4" w15:restartNumberingAfterBreak="0">
    <w:nsid w:val="3FA723A2"/>
    <w:multiLevelType w:val="hybridMultilevel"/>
    <w:tmpl w:val="1D8E1C8C"/>
    <w:lvl w:ilvl="0" w:tplc="A42E25C8">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64F10A3"/>
    <w:multiLevelType w:val="hybridMultilevel"/>
    <w:tmpl w:val="558A091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A956B15"/>
    <w:multiLevelType w:val="hybridMultilevel"/>
    <w:tmpl w:val="951CD4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E0E27FC"/>
    <w:multiLevelType w:val="hybridMultilevel"/>
    <w:tmpl w:val="644AEA80"/>
    <w:lvl w:ilvl="0" w:tplc="0C090001">
      <w:start w:val="1"/>
      <w:numFmt w:val="bullet"/>
      <w:lvlText w:val=""/>
      <w:lvlJc w:val="left"/>
      <w:pPr>
        <w:ind w:left="717" w:hanging="360"/>
      </w:pPr>
      <w:rPr>
        <w:rFonts w:ascii="Symbol" w:hAnsi="Symbol" w:hint="default"/>
      </w:rPr>
    </w:lvl>
    <w:lvl w:ilvl="1" w:tplc="0C090003">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8" w15:restartNumberingAfterBreak="0">
    <w:nsid w:val="50354273"/>
    <w:multiLevelType w:val="hybridMultilevel"/>
    <w:tmpl w:val="00B0D0F6"/>
    <w:name w:val="Numbering to use3"/>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28A2CCE"/>
    <w:multiLevelType w:val="hybridMultilevel"/>
    <w:tmpl w:val="F6DE32D4"/>
    <w:lvl w:ilvl="0" w:tplc="A3241FF2">
      <w:start w:val="1"/>
      <w:numFmt w:val="bullet"/>
      <w:lvlText w:val="-"/>
      <w:lvlJc w:val="left"/>
      <w:pPr>
        <w:ind w:left="720" w:hanging="360"/>
      </w:pPr>
      <w:rPr>
        <w:rFonts w:ascii="Courier New" w:hAnsi="Courier New" w:hint="default"/>
      </w:rPr>
    </w:lvl>
    <w:lvl w:ilvl="1" w:tplc="A3241FF2">
      <w:start w:val="1"/>
      <w:numFmt w:val="bullet"/>
      <w:lvlText w:val="-"/>
      <w:lvlJc w:val="left"/>
      <w:pPr>
        <w:ind w:left="1800" w:hanging="72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0C6D45"/>
    <w:multiLevelType w:val="hybridMultilevel"/>
    <w:tmpl w:val="26E4617C"/>
    <w:lvl w:ilvl="0" w:tplc="0C09000F">
      <w:start w:val="1"/>
      <w:numFmt w:val="decimal"/>
      <w:lvlText w:val="%1."/>
      <w:lvlJc w:val="left"/>
      <w:pPr>
        <w:ind w:left="1146" w:hanging="360"/>
      </w:pPr>
    </w:lvl>
    <w:lvl w:ilvl="1" w:tplc="0C090019">
      <w:start w:val="1"/>
      <w:numFmt w:val="lowerLetter"/>
      <w:lvlText w:val="%2."/>
      <w:lvlJc w:val="left"/>
      <w:pPr>
        <w:ind w:left="1866" w:hanging="360"/>
      </w:pPr>
    </w:lvl>
    <w:lvl w:ilvl="2" w:tplc="0C09001B">
      <w:start w:val="1"/>
      <w:numFmt w:val="lowerRoman"/>
      <w:lvlText w:val="%3."/>
      <w:lvlJc w:val="right"/>
      <w:pPr>
        <w:ind w:left="2586" w:hanging="180"/>
      </w:pPr>
    </w:lvl>
    <w:lvl w:ilvl="3" w:tplc="0C09000F">
      <w:start w:val="1"/>
      <w:numFmt w:val="decimal"/>
      <w:lvlText w:val="%4."/>
      <w:lvlJc w:val="left"/>
      <w:pPr>
        <w:ind w:left="3306" w:hanging="360"/>
      </w:pPr>
    </w:lvl>
    <w:lvl w:ilvl="4" w:tplc="0C090019">
      <w:start w:val="1"/>
      <w:numFmt w:val="lowerLetter"/>
      <w:lvlText w:val="%5."/>
      <w:lvlJc w:val="left"/>
      <w:pPr>
        <w:ind w:left="4026" w:hanging="360"/>
      </w:pPr>
    </w:lvl>
    <w:lvl w:ilvl="5" w:tplc="0C09001B">
      <w:start w:val="1"/>
      <w:numFmt w:val="lowerRoman"/>
      <w:lvlText w:val="%6."/>
      <w:lvlJc w:val="right"/>
      <w:pPr>
        <w:ind w:left="4746" w:hanging="180"/>
      </w:pPr>
    </w:lvl>
    <w:lvl w:ilvl="6" w:tplc="0C09000F">
      <w:start w:val="1"/>
      <w:numFmt w:val="decimal"/>
      <w:lvlText w:val="%7."/>
      <w:lvlJc w:val="left"/>
      <w:pPr>
        <w:ind w:left="5466" w:hanging="360"/>
      </w:pPr>
    </w:lvl>
    <w:lvl w:ilvl="7" w:tplc="0C090019">
      <w:start w:val="1"/>
      <w:numFmt w:val="lowerLetter"/>
      <w:lvlText w:val="%8."/>
      <w:lvlJc w:val="left"/>
      <w:pPr>
        <w:ind w:left="6186" w:hanging="360"/>
      </w:pPr>
    </w:lvl>
    <w:lvl w:ilvl="8" w:tplc="0C09001B">
      <w:start w:val="1"/>
      <w:numFmt w:val="lowerRoman"/>
      <w:lvlText w:val="%9."/>
      <w:lvlJc w:val="right"/>
      <w:pPr>
        <w:ind w:left="6906" w:hanging="180"/>
      </w:pPr>
    </w:lvl>
  </w:abstractNum>
  <w:abstractNum w:abstractNumId="21" w15:restartNumberingAfterBreak="0">
    <w:nsid w:val="5E0B0432"/>
    <w:multiLevelType w:val="hybridMultilevel"/>
    <w:tmpl w:val="468CEB28"/>
    <w:lvl w:ilvl="0" w:tplc="A3241FF2">
      <w:start w:val="1"/>
      <w:numFmt w:val="bullet"/>
      <w:lvlText w:val="-"/>
      <w:lvlJc w:val="left"/>
      <w:pPr>
        <w:ind w:left="717" w:hanging="360"/>
      </w:pPr>
      <w:rPr>
        <w:rFonts w:ascii="Courier New" w:hAnsi="Courier New" w:hint="default"/>
      </w:rPr>
    </w:lvl>
    <w:lvl w:ilvl="1" w:tplc="A3241FF2">
      <w:start w:val="1"/>
      <w:numFmt w:val="bullet"/>
      <w:lvlText w:val="-"/>
      <w:lvlJc w:val="left"/>
      <w:pPr>
        <w:ind w:left="1437" w:hanging="360"/>
      </w:pPr>
      <w:rPr>
        <w:rFonts w:ascii="Courier New" w:hAnsi="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2" w15:restartNumberingAfterBreak="0">
    <w:nsid w:val="5EF9431D"/>
    <w:multiLevelType w:val="hybridMultilevel"/>
    <w:tmpl w:val="C194E676"/>
    <w:lvl w:ilvl="0" w:tplc="0C090001">
      <w:start w:val="1"/>
      <w:numFmt w:val="bullet"/>
      <w:lvlText w:val=""/>
      <w:lvlJc w:val="left"/>
      <w:pPr>
        <w:tabs>
          <w:tab w:val="num" w:pos="360"/>
        </w:tabs>
        <w:ind w:left="360" w:hanging="360"/>
      </w:pPr>
      <w:rPr>
        <w:rFonts w:ascii="Symbol" w:hAnsi="Symbol" w:hint="default"/>
      </w:rPr>
    </w:lvl>
    <w:lvl w:ilvl="1" w:tplc="0C09000F">
      <w:start w:val="1"/>
      <w:numFmt w:val="decimal"/>
      <w:lvlText w:val="%2."/>
      <w:lvlJc w:val="left"/>
      <w:pPr>
        <w:tabs>
          <w:tab w:val="num" w:pos="720"/>
        </w:tabs>
        <w:ind w:left="72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609C7DA5"/>
    <w:multiLevelType w:val="hybridMultilevel"/>
    <w:tmpl w:val="820ED732"/>
    <w:lvl w:ilvl="0" w:tplc="0C090001">
      <w:start w:val="1"/>
      <w:numFmt w:val="bullet"/>
      <w:lvlText w:val=""/>
      <w:lvlJc w:val="left"/>
      <w:pPr>
        <w:tabs>
          <w:tab w:val="num" w:pos="360"/>
        </w:tabs>
        <w:ind w:left="360" w:hanging="360"/>
      </w:pPr>
      <w:rPr>
        <w:rFonts w:ascii="Symbol" w:hAnsi="Symbol" w:hint="default"/>
      </w:rPr>
    </w:lvl>
    <w:lvl w:ilvl="1" w:tplc="0C09000F">
      <w:start w:val="1"/>
      <w:numFmt w:val="decimal"/>
      <w:lvlText w:val="%2."/>
      <w:lvlJc w:val="left"/>
      <w:pPr>
        <w:tabs>
          <w:tab w:val="num" w:pos="720"/>
        </w:tabs>
        <w:ind w:left="72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61EE20CD"/>
    <w:multiLevelType w:val="hybridMultilevel"/>
    <w:tmpl w:val="42A2B514"/>
    <w:lvl w:ilvl="0" w:tplc="A3241FF2">
      <w:start w:val="1"/>
      <w:numFmt w:val="bullet"/>
      <w:lvlText w:val="-"/>
      <w:lvlJc w:val="left"/>
      <w:pPr>
        <w:ind w:left="717" w:hanging="360"/>
      </w:pPr>
      <w:rPr>
        <w:rFonts w:ascii="Courier New" w:hAnsi="Courier New" w:hint="default"/>
      </w:rPr>
    </w:lvl>
    <w:lvl w:ilvl="1" w:tplc="A3241FF2">
      <w:start w:val="1"/>
      <w:numFmt w:val="bullet"/>
      <w:lvlText w:val="-"/>
      <w:lvlJc w:val="left"/>
      <w:pPr>
        <w:ind w:left="1437" w:hanging="360"/>
      </w:pPr>
      <w:rPr>
        <w:rFonts w:ascii="Courier New" w:hAnsi="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5" w15:restartNumberingAfterBreak="0">
    <w:nsid w:val="650A6F0E"/>
    <w:multiLevelType w:val="hybridMultilevel"/>
    <w:tmpl w:val="83A86A1C"/>
    <w:lvl w:ilvl="0" w:tplc="425C157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9C56805"/>
    <w:multiLevelType w:val="hybridMultilevel"/>
    <w:tmpl w:val="8CB812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AAC2856"/>
    <w:multiLevelType w:val="hybridMultilevel"/>
    <w:tmpl w:val="4ED835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04B2FE0"/>
    <w:multiLevelType w:val="hybridMultilevel"/>
    <w:tmpl w:val="D00602CE"/>
    <w:lvl w:ilvl="0" w:tplc="A3241FF2">
      <w:start w:val="1"/>
      <w:numFmt w:val="bullet"/>
      <w:lvlText w:val="-"/>
      <w:lvlJc w:val="left"/>
      <w:pPr>
        <w:ind w:left="717" w:hanging="360"/>
      </w:pPr>
      <w:rPr>
        <w:rFonts w:ascii="Courier New" w:hAnsi="Courier New"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9" w15:restartNumberingAfterBreak="0">
    <w:nsid w:val="738917D4"/>
    <w:multiLevelType w:val="hybridMultilevel"/>
    <w:tmpl w:val="95D47298"/>
    <w:name w:val="Numbering to use322"/>
    <w:lvl w:ilvl="0" w:tplc="A3241FF2">
      <w:start w:val="1"/>
      <w:numFmt w:val="bullet"/>
      <w:lvlText w:val="-"/>
      <w:lvlJc w:val="left"/>
      <w:pPr>
        <w:ind w:left="717" w:hanging="360"/>
      </w:pPr>
      <w:rPr>
        <w:rFonts w:ascii="Courier New" w:hAnsi="Courier New"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30" w15:restartNumberingAfterBreak="0">
    <w:nsid w:val="7A030C72"/>
    <w:multiLevelType w:val="multilevel"/>
    <w:tmpl w:val="92E6FE1C"/>
    <w:styleLink w:val="Style2"/>
    <w:lvl w:ilvl="0">
      <w:start w:val="3"/>
      <w:numFmt w:val="decimal"/>
      <w:lvlText w:val="%1."/>
      <w:lvlJc w:val="left"/>
      <w:pPr>
        <w:ind w:left="360" w:hanging="360"/>
      </w:pPr>
      <w:rPr>
        <w:rFonts w:ascii="Arabic Typesetting" w:hAnsi="Arabic Typesetting" w:hint="default"/>
        <w:color w:val="AF4664"/>
        <w:sz w:val="28"/>
      </w:rPr>
    </w:lvl>
    <w:lvl w:ilvl="1">
      <w:start w:val="1"/>
      <w:numFmt w:val="none"/>
      <w:lvlText w:val="1"/>
      <w:lvlJc w:val="left"/>
      <w:pPr>
        <w:ind w:left="227" w:hanging="227"/>
      </w:pPr>
      <w:rPr>
        <w:rFonts w:ascii="Arial" w:hAnsi="Arial" w:hint="default"/>
        <w:color w:val="AF4664"/>
        <w:sz w:val="24"/>
      </w:rPr>
    </w:lvl>
    <w:lvl w:ilvl="2">
      <w:start w:val="1"/>
      <w:numFmt w:val="decimal"/>
      <w:lvlText w:val="%1.%2.%3."/>
      <w:lvlJc w:val="left"/>
      <w:pPr>
        <w:ind w:left="1224" w:hanging="504"/>
      </w:pPr>
      <w:rPr>
        <w:rFonts w:ascii="Arial" w:hAnsi="Arial" w:hint="default"/>
        <w:color w:val="AF4664"/>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A167BB3"/>
    <w:multiLevelType w:val="hybridMultilevel"/>
    <w:tmpl w:val="E7C066A4"/>
    <w:lvl w:ilvl="0" w:tplc="40D2298A">
      <w:start w:val="2"/>
      <w:numFmt w:val="bullet"/>
      <w:lvlText w:val="-"/>
      <w:lvlJc w:val="left"/>
      <w:pPr>
        <w:ind w:left="420" w:hanging="360"/>
      </w:pPr>
      <w:rPr>
        <w:rFonts w:ascii="Arial" w:eastAsia="Times New Roman"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32" w15:restartNumberingAfterBreak="0">
    <w:nsid w:val="7C6E560B"/>
    <w:multiLevelType w:val="hybridMultilevel"/>
    <w:tmpl w:val="5F12C42C"/>
    <w:lvl w:ilvl="0" w:tplc="0C090001">
      <w:start w:val="1"/>
      <w:numFmt w:val="bullet"/>
      <w:lvlText w:val=""/>
      <w:lvlJc w:val="left"/>
      <w:pPr>
        <w:ind w:left="717" w:hanging="360"/>
      </w:pPr>
      <w:rPr>
        <w:rFonts w:ascii="Symbol" w:hAnsi="Symbol" w:hint="default"/>
      </w:rPr>
    </w:lvl>
    <w:lvl w:ilvl="1" w:tplc="0C090001">
      <w:start w:val="1"/>
      <w:numFmt w:val="bullet"/>
      <w:lvlText w:val=""/>
      <w:lvlJc w:val="left"/>
      <w:pPr>
        <w:ind w:left="1437" w:hanging="360"/>
      </w:pPr>
      <w:rPr>
        <w:rFonts w:ascii="Symbol" w:hAnsi="Symbol"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33" w15:restartNumberingAfterBreak="0">
    <w:nsid w:val="7D587E2D"/>
    <w:multiLevelType w:val="hybridMultilevel"/>
    <w:tmpl w:val="CDACE7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4"/>
  </w:num>
  <w:num w:numId="2">
    <w:abstractNumId w:val="11"/>
  </w:num>
  <w:num w:numId="3">
    <w:abstractNumId w:val="22"/>
  </w:num>
  <w:num w:numId="4">
    <w:abstractNumId w:val="23"/>
  </w:num>
  <w:num w:numId="5">
    <w:abstractNumId w:val="27"/>
  </w:num>
  <w:num w:numId="6">
    <w:abstractNumId w:val="19"/>
  </w:num>
  <w:num w:numId="7">
    <w:abstractNumId w:val="20"/>
  </w:num>
  <w:num w:numId="8">
    <w:abstractNumId w:val="31"/>
  </w:num>
  <w:num w:numId="9">
    <w:abstractNumId w:val="33"/>
  </w:num>
  <w:num w:numId="10">
    <w:abstractNumId w:val="7"/>
  </w:num>
  <w:num w:numId="11">
    <w:abstractNumId w:val="0"/>
  </w:num>
  <w:num w:numId="12">
    <w:abstractNumId w:val="26"/>
  </w:num>
  <w:num w:numId="13">
    <w:abstractNumId w:val="3"/>
  </w:num>
  <w:num w:numId="14">
    <w:abstractNumId w:val="5"/>
  </w:num>
  <w:num w:numId="15">
    <w:abstractNumId w:val="12"/>
  </w:num>
  <w:num w:numId="16">
    <w:abstractNumId w:val="8"/>
  </w:num>
  <w:num w:numId="17">
    <w:abstractNumId w:val="30"/>
  </w:num>
  <w:num w:numId="18">
    <w:abstractNumId w:val="9"/>
  </w:num>
  <w:num w:numId="19">
    <w:abstractNumId w:val="9"/>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18"/>
  </w:num>
  <w:num w:numId="22">
    <w:abstractNumId w:val="15"/>
  </w:num>
  <w:num w:numId="23">
    <w:abstractNumId w:val="13"/>
  </w:num>
  <w:num w:numId="24">
    <w:abstractNumId w:val="4"/>
  </w:num>
  <w:num w:numId="25">
    <w:abstractNumId w:val="25"/>
  </w:num>
  <w:num w:numId="26">
    <w:abstractNumId w:val="24"/>
  </w:num>
  <w:num w:numId="27">
    <w:abstractNumId w:val="21"/>
  </w:num>
  <w:num w:numId="28">
    <w:abstractNumId w:val="29"/>
  </w:num>
  <w:num w:numId="29">
    <w:abstractNumId w:val="9"/>
    <w:lvlOverride w:ilvl="0">
      <w:startOverride w:val="2"/>
      <w:lvl w:ilvl="0">
        <w:start w:val="2"/>
        <w:numFmt w:val="decimal"/>
        <w:pStyle w:val="Heading1"/>
        <w:lvlText w:val="%1."/>
        <w:lvlJc w:val="left"/>
        <w:pPr>
          <w:ind w:left="360" w:hanging="360"/>
        </w:pPr>
        <w:rPr>
          <w:rFonts w:ascii="Arial" w:hAnsi="Arial" w:hint="default"/>
          <w:color w:val="AF4664"/>
          <w:sz w:val="28"/>
          <w:szCs w:val="28"/>
        </w:rPr>
      </w:lvl>
    </w:lvlOverride>
    <w:lvlOverride w:ilvl="1">
      <w:startOverride w:val="1"/>
      <w:lvl w:ilvl="1">
        <w:start w:val="1"/>
        <w:numFmt w:val="decimal"/>
        <w:lvlRestart w:val="0"/>
        <w:pStyle w:val="Heading2"/>
        <w:lvlText w:val="2.%2"/>
        <w:lvlJc w:val="left"/>
        <w:pPr>
          <w:ind w:left="567" w:hanging="567"/>
        </w:pPr>
        <w:rPr>
          <w:rFonts w:ascii="Arial" w:hAnsi="Arial" w:hint="default"/>
          <w:color w:val="AF4664"/>
          <w:sz w:val="28"/>
        </w:rPr>
      </w:lvl>
    </w:lvlOverride>
    <w:lvlOverride w:ilvl="2">
      <w:startOverride w:val="1"/>
      <w:lvl w:ilvl="2">
        <w:start w:val="1"/>
        <w:numFmt w:val="decimal"/>
        <w:lvlRestart w:val="1"/>
        <w:pStyle w:val="Heading3"/>
        <w:lvlText w:val="%1.6.%3."/>
        <w:lvlJc w:val="left"/>
        <w:pPr>
          <w:tabs>
            <w:tab w:val="num" w:pos="680"/>
          </w:tabs>
          <w:ind w:left="567" w:hanging="567"/>
        </w:pPr>
        <w:rPr>
          <w:rFonts w:ascii="Arial" w:hAnsi="Arial" w:hint="default"/>
          <w:color w:val="AF4664"/>
          <w:sz w:val="24"/>
        </w:rPr>
      </w:lvl>
    </w:lvlOverride>
    <w:lvlOverride w:ilvl="3">
      <w:startOverride w:val="1"/>
      <w:lvl w:ilvl="3">
        <w:start w:val="1"/>
        <w:numFmt w:val="decimal"/>
        <w:pStyle w:val="Heading4"/>
        <w:lvlText w:val="%1.%2.%3.%4."/>
        <w:lvlJc w:val="left"/>
        <w:pPr>
          <w:ind w:left="1728" w:hanging="648"/>
        </w:pPr>
        <w:rPr>
          <w:rFonts w:hint="default"/>
        </w:rPr>
      </w:lvl>
    </w:lvlOverride>
    <w:lvlOverride w:ilvl="4">
      <w:startOverride w:val="1"/>
      <w:lvl w:ilvl="4">
        <w:start w:val="1"/>
        <w:numFmt w:val="decimal"/>
        <w:pStyle w:val="Heading5"/>
        <w:lvlText w:val="%1.%2.%3.%4.%5."/>
        <w:lvlJc w:val="left"/>
        <w:pPr>
          <w:ind w:left="2232" w:hanging="792"/>
        </w:pPr>
        <w:rPr>
          <w:rFonts w:hint="default"/>
        </w:rPr>
      </w:lvl>
    </w:lvlOverride>
    <w:lvlOverride w:ilvl="5">
      <w:startOverride w:val="1"/>
      <w:lvl w:ilvl="5">
        <w:start w:val="1"/>
        <w:numFmt w:val="decimal"/>
        <w:pStyle w:val="Heading6"/>
        <w:lvlText w:val="%1.%2.%3.%4.%5.%6."/>
        <w:lvlJc w:val="left"/>
        <w:pPr>
          <w:ind w:left="2736" w:hanging="936"/>
        </w:pPr>
        <w:rPr>
          <w:rFonts w:hint="default"/>
        </w:rPr>
      </w:lvl>
    </w:lvlOverride>
    <w:lvlOverride w:ilvl="6">
      <w:startOverride w:val="1"/>
      <w:lvl w:ilvl="6">
        <w:start w:val="1"/>
        <w:numFmt w:val="decimal"/>
        <w:pStyle w:val="Heading7"/>
        <w:lvlText w:val="%1.%2.%3.%4.%5.%6.%7."/>
        <w:lvlJc w:val="left"/>
        <w:pPr>
          <w:ind w:left="3240" w:hanging="1080"/>
        </w:pPr>
        <w:rPr>
          <w:rFonts w:hint="default"/>
        </w:rPr>
      </w:lvl>
    </w:lvlOverride>
    <w:lvlOverride w:ilvl="7">
      <w:startOverride w:val="1"/>
      <w:lvl w:ilvl="7">
        <w:start w:val="1"/>
        <w:numFmt w:val="decimal"/>
        <w:pStyle w:val="Heading8"/>
        <w:lvlText w:val="%1.%2.%3.%4.%5.%6.%7.%8."/>
        <w:lvlJc w:val="left"/>
        <w:pPr>
          <w:ind w:left="3744" w:hanging="1224"/>
        </w:pPr>
        <w:rPr>
          <w:rFonts w:hint="default"/>
        </w:rPr>
      </w:lvl>
    </w:lvlOverride>
    <w:lvlOverride w:ilvl="8">
      <w:startOverride w:val="1"/>
      <w:lvl w:ilvl="8">
        <w:start w:val="1"/>
        <w:numFmt w:val="decimal"/>
        <w:pStyle w:val="Heading9"/>
        <w:lvlText w:val="%1.%2.%3.%4.%5.%6.%7.%8.%9."/>
        <w:lvlJc w:val="left"/>
        <w:pPr>
          <w:ind w:left="4320" w:hanging="1440"/>
        </w:pPr>
        <w:rPr>
          <w:rFonts w:hint="default"/>
        </w:rPr>
      </w:lvl>
    </w:lvlOverride>
  </w:num>
  <w:num w:numId="30">
    <w:abstractNumId w:val="2"/>
  </w:num>
  <w:num w:numId="31">
    <w:abstractNumId w:val="1"/>
  </w:num>
  <w:num w:numId="32">
    <w:abstractNumId w:val="10"/>
  </w:num>
  <w:num w:numId="33">
    <w:abstractNumId w:val="32"/>
  </w:num>
  <w:num w:numId="34">
    <w:abstractNumId w:val="17"/>
  </w:num>
  <w:num w:numId="35">
    <w:abstractNumId w:val="6"/>
  </w:num>
  <w:num w:numId="36">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401" w:allStyles="1" w:customStyles="0" w:latentStyles="0" w:stylesInUse="0" w:headingStyles="0" w:numberingStyles="0" w:tableStyles="0" w:directFormattingOnRuns="0" w:directFormattingOnParagraphs="0" w:directFormattingOnNumbering="1" w:directFormattingOnTables="0" w:clearFormatting="1" w:top3HeadingStyles="0"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0CB"/>
    <w:rsid w:val="00036A86"/>
    <w:rsid w:val="0004031C"/>
    <w:rsid w:val="000522ED"/>
    <w:rsid w:val="00063FE9"/>
    <w:rsid w:val="0007697C"/>
    <w:rsid w:val="00091E71"/>
    <w:rsid w:val="000E37C7"/>
    <w:rsid w:val="000E4E00"/>
    <w:rsid w:val="000F2109"/>
    <w:rsid w:val="000F4CE9"/>
    <w:rsid w:val="00102125"/>
    <w:rsid w:val="001248B6"/>
    <w:rsid w:val="001B6723"/>
    <w:rsid w:val="001C0C26"/>
    <w:rsid w:val="001C73D7"/>
    <w:rsid w:val="001E057D"/>
    <w:rsid w:val="001F2759"/>
    <w:rsid w:val="001F33A6"/>
    <w:rsid w:val="00217E2A"/>
    <w:rsid w:val="002206D1"/>
    <w:rsid w:val="00224727"/>
    <w:rsid w:val="00264C80"/>
    <w:rsid w:val="002A0A31"/>
    <w:rsid w:val="002E1AB3"/>
    <w:rsid w:val="003350FF"/>
    <w:rsid w:val="00365DC2"/>
    <w:rsid w:val="003C4B27"/>
    <w:rsid w:val="003F73F8"/>
    <w:rsid w:val="004026B8"/>
    <w:rsid w:val="0042495F"/>
    <w:rsid w:val="00427D62"/>
    <w:rsid w:val="004366CC"/>
    <w:rsid w:val="00452F7C"/>
    <w:rsid w:val="00473A52"/>
    <w:rsid w:val="004A1EC9"/>
    <w:rsid w:val="004C0D37"/>
    <w:rsid w:val="004F60CB"/>
    <w:rsid w:val="005343EA"/>
    <w:rsid w:val="00576E19"/>
    <w:rsid w:val="00580AAB"/>
    <w:rsid w:val="0059587F"/>
    <w:rsid w:val="005C5EAE"/>
    <w:rsid w:val="00613B14"/>
    <w:rsid w:val="0062461D"/>
    <w:rsid w:val="00633F24"/>
    <w:rsid w:val="00641A74"/>
    <w:rsid w:val="00646470"/>
    <w:rsid w:val="00655CB4"/>
    <w:rsid w:val="00657CDD"/>
    <w:rsid w:val="006942A7"/>
    <w:rsid w:val="006B04A3"/>
    <w:rsid w:val="006B1856"/>
    <w:rsid w:val="006B4BA9"/>
    <w:rsid w:val="006C0980"/>
    <w:rsid w:val="006C7AE8"/>
    <w:rsid w:val="006F60C0"/>
    <w:rsid w:val="00711592"/>
    <w:rsid w:val="00754703"/>
    <w:rsid w:val="00755DC9"/>
    <w:rsid w:val="00797042"/>
    <w:rsid w:val="00797636"/>
    <w:rsid w:val="008127CC"/>
    <w:rsid w:val="008555A6"/>
    <w:rsid w:val="00883ADB"/>
    <w:rsid w:val="0088663A"/>
    <w:rsid w:val="008A2B1A"/>
    <w:rsid w:val="008B0D40"/>
    <w:rsid w:val="00910C10"/>
    <w:rsid w:val="0091326B"/>
    <w:rsid w:val="00927189"/>
    <w:rsid w:val="00933711"/>
    <w:rsid w:val="00947C22"/>
    <w:rsid w:val="00971035"/>
    <w:rsid w:val="0097627F"/>
    <w:rsid w:val="00990D0C"/>
    <w:rsid w:val="00993C8F"/>
    <w:rsid w:val="00996351"/>
    <w:rsid w:val="009A61B2"/>
    <w:rsid w:val="009D6787"/>
    <w:rsid w:val="009E014C"/>
    <w:rsid w:val="009F5E93"/>
    <w:rsid w:val="00A113F4"/>
    <w:rsid w:val="00A2143A"/>
    <w:rsid w:val="00A27098"/>
    <w:rsid w:val="00A35420"/>
    <w:rsid w:val="00A535FA"/>
    <w:rsid w:val="00A77915"/>
    <w:rsid w:val="00A85313"/>
    <w:rsid w:val="00A95035"/>
    <w:rsid w:val="00AC675F"/>
    <w:rsid w:val="00AE37D1"/>
    <w:rsid w:val="00AF2F5B"/>
    <w:rsid w:val="00B166AF"/>
    <w:rsid w:val="00B1671E"/>
    <w:rsid w:val="00B3460B"/>
    <w:rsid w:val="00B5471D"/>
    <w:rsid w:val="00BA1F5B"/>
    <w:rsid w:val="00BD322F"/>
    <w:rsid w:val="00BD5852"/>
    <w:rsid w:val="00BD760D"/>
    <w:rsid w:val="00BF1759"/>
    <w:rsid w:val="00BF2C7D"/>
    <w:rsid w:val="00C32127"/>
    <w:rsid w:val="00C440F6"/>
    <w:rsid w:val="00C60501"/>
    <w:rsid w:val="00C6655C"/>
    <w:rsid w:val="00CD282A"/>
    <w:rsid w:val="00CD546B"/>
    <w:rsid w:val="00CD6226"/>
    <w:rsid w:val="00CD663A"/>
    <w:rsid w:val="00CE7E20"/>
    <w:rsid w:val="00CF1C9F"/>
    <w:rsid w:val="00D11F92"/>
    <w:rsid w:val="00D256B2"/>
    <w:rsid w:val="00D52915"/>
    <w:rsid w:val="00D53E1E"/>
    <w:rsid w:val="00D53EDE"/>
    <w:rsid w:val="00D546FA"/>
    <w:rsid w:val="00DA2C2E"/>
    <w:rsid w:val="00DB6804"/>
    <w:rsid w:val="00DC5648"/>
    <w:rsid w:val="00DD6CA5"/>
    <w:rsid w:val="00E02FD0"/>
    <w:rsid w:val="00E23621"/>
    <w:rsid w:val="00E32AFB"/>
    <w:rsid w:val="00E4683A"/>
    <w:rsid w:val="00E645DF"/>
    <w:rsid w:val="00E71FFE"/>
    <w:rsid w:val="00ED07D0"/>
    <w:rsid w:val="00ED0C86"/>
    <w:rsid w:val="00EE502B"/>
    <w:rsid w:val="00EF3536"/>
    <w:rsid w:val="00F02CED"/>
    <w:rsid w:val="00F101B3"/>
    <w:rsid w:val="00F314AB"/>
    <w:rsid w:val="00F565C6"/>
    <w:rsid w:val="00F60F4A"/>
    <w:rsid w:val="00FA63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DAE58C0"/>
  <w15:chartTrackingRefBased/>
  <w15:docId w15:val="{1D81E9C6-1B11-4FE9-87F5-41A0610AD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D40"/>
    <w:pPr>
      <w:spacing w:after="120" w:line="260" w:lineRule="exact"/>
    </w:pPr>
    <w:rPr>
      <w:rFonts w:ascii="Arial" w:hAnsi="Arial"/>
      <w:sz w:val="21"/>
      <w:szCs w:val="24"/>
    </w:rPr>
  </w:style>
  <w:style w:type="paragraph" w:styleId="Heading1">
    <w:name w:val="heading 1"/>
    <w:basedOn w:val="Title"/>
    <w:next w:val="Normal"/>
    <w:link w:val="Heading1Char"/>
    <w:autoRedefine/>
    <w:rsid w:val="006942A7"/>
    <w:pPr>
      <w:numPr>
        <w:numId w:val="18"/>
      </w:numPr>
      <w:spacing w:before="240"/>
      <w:ind w:left="431" w:hanging="431"/>
      <w:outlineLvl w:val="0"/>
    </w:pPr>
  </w:style>
  <w:style w:type="paragraph" w:styleId="Heading2">
    <w:name w:val="heading 2"/>
    <w:basedOn w:val="Title"/>
    <w:next w:val="Normal"/>
    <w:link w:val="Heading2Char"/>
    <w:autoRedefine/>
    <w:unhideWhenUsed/>
    <w:rsid w:val="00996351"/>
    <w:pPr>
      <w:numPr>
        <w:ilvl w:val="1"/>
        <w:numId w:val="18"/>
      </w:numPr>
      <w:spacing w:before="240"/>
      <w:outlineLvl w:val="1"/>
    </w:pPr>
  </w:style>
  <w:style w:type="paragraph" w:styleId="Heading3">
    <w:name w:val="heading 3"/>
    <w:next w:val="Normal"/>
    <w:link w:val="Heading3Char"/>
    <w:autoRedefine/>
    <w:unhideWhenUsed/>
    <w:qFormat/>
    <w:rsid w:val="00996351"/>
    <w:pPr>
      <w:keepNext/>
      <w:keepLines/>
      <w:numPr>
        <w:ilvl w:val="2"/>
        <w:numId w:val="18"/>
      </w:numPr>
      <w:spacing w:before="180" w:after="120" w:line="280" w:lineRule="exact"/>
      <w:ind w:left="0" w:firstLine="0"/>
      <w:outlineLvl w:val="2"/>
    </w:pPr>
    <w:rPr>
      <w:rFonts w:ascii="Arial" w:eastAsiaTheme="majorEastAsia" w:hAnsi="Arial" w:cstheme="majorBidi"/>
      <w:color w:val="AF4C64"/>
      <w:lang w:val="en-US"/>
    </w:rPr>
  </w:style>
  <w:style w:type="paragraph" w:styleId="Heading4">
    <w:name w:val="heading 4"/>
    <w:basedOn w:val="Normal"/>
    <w:next w:val="Normal"/>
    <w:link w:val="Heading4Char"/>
    <w:semiHidden/>
    <w:unhideWhenUsed/>
    <w:qFormat/>
    <w:rsid w:val="003C4B27"/>
    <w:pPr>
      <w:keepNext/>
      <w:numPr>
        <w:ilvl w:val="3"/>
        <w:numId w:val="18"/>
      </w:numPr>
      <w:spacing w:before="240" w:after="60" w:line="240" w:lineRule="auto"/>
      <w:outlineLvl w:val="3"/>
    </w:pPr>
    <w:rPr>
      <w:rFonts w:ascii="Calibri" w:eastAsia="Times New Roman" w:hAnsi="Calibri" w:cs="Times New Roman"/>
      <w:b/>
      <w:bCs/>
      <w:sz w:val="28"/>
      <w:szCs w:val="28"/>
      <w:lang w:eastAsia="en-AU"/>
    </w:rPr>
  </w:style>
  <w:style w:type="paragraph" w:styleId="Heading5">
    <w:name w:val="heading 5"/>
    <w:basedOn w:val="Normal"/>
    <w:next w:val="Normal"/>
    <w:link w:val="Heading5Char"/>
    <w:uiPriority w:val="9"/>
    <w:semiHidden/>
    <w:unhideWhenUsed/>
    <w:qFormat/>
    <w:rsid w:val="00264C80"/>
    <w:pPr>
      <w:keepNext/>
      <w:keepLines/>
      <w:numPr>
        <w:ilvl w:val="4"/>
        <w:numId w:val="18"/>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64C80"/>
    <w:pPr>
      <w:keepNext/>
      <w:keepLines/>
      <w:numPr>
        <w:ilvl w:val="5"/>
        <w:numId w:val="18"/>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64C80"/>
    <w:pPr>
      <w:keepNext/>
      <w:keepLines/>
      <w:numPr>
        <w:ilvl w:val="6"/>
        <w:numId w:val="1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64C80"/>
    <w:pPr>
      <w:keepNext/>
      <w:keepLines/>
      <w:numPr>
        <w:ilvl w:val="7"/>
        <w:numId w:val="18"/>
      </w:numPr>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semiHidden/>
    <w:unhideWhenUsed/>
    <w:qFormat/>
    <w:rsid w:val="003C4B27"/>
    <w:pPr>
      <w:numPr>
        <w:ilvl w:val="8"/>
        <w:numId w:val="18"/>
      </w:numPr>
      <w:spacing w:before="240" w:after="60" w:line="240" w:lineRule="auto"/>
      <w:outlineLvl w:val="8"/>
    </w:pPr>
    <w:rPr>
      <w:rFonts w:ascii="Cambria" w:eastAsia="Times New Roman" w:hAnsi="Cambria" w:cs="Times New Roman"/>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42A7"/>
    <w:rPr>
      <w:rFonts w:ascii="Arial" w:eastAsiaTheme="majorEastAsia" w:hAnsi="Arial" w:cstheme="majorBidi"/>
      <w:b/>
      <w:color w:val="AF4C64"/>
      <w:spacing w:val="-10"/>
      <w:kern w:val="28"/>
      <w:sz w:val="28"/>
      <w:szCs w:val="28"/>
      <w:lang w:val="en-US"/>
    </w:rPr>
  </w:style>
  <w:style w:type="character" w:customStyle="1" w:styleId="Heading2Char">
    <w:name w:val="Heading 2 Char"/>
    <w:basedOn w:val="DefaultParagraphFont"/>
    <w:link w:val="Heading2"/>
    <w:rsid w:val="00996351"/>
    <w:rPr>
      <w:rFonts w:ascii="Arial" w:eastAsiaTheme="majorEastAsia" w:hAnsi="Arial" w:cstheme="majorBidi"/>
      <w:b/>
      <w:color w:val="AF4C64"/>
      <w:spacing w:val="-10"/>
      <w:kern w:val="28"/>
      <w:sz w:val="28"/>
      <w:szCs w:val="28"/>
      <w:lang w:val="en-US"/>
    </w:rPr>
  </w:style>
  <w:style w:type="character" w:customStyle="1" w:styleId="Heading3Char">
    <w:name w:val="Heading 3 Char"/>
    <w:basedOn w:val="DefaultParagraphFont"/>
    <w:link w:val="Heading3"/>
    <w:rsid w:val="00996351"/>
    <w:rPr>
      <w:rFonts w:ascii="Arial" w:eastAsiaTheme="majorEastAsia" w:hAnsi="Arial" w:cstheme="majorBidi"/>
      <w:color w:val="AF4C64"/>
      <w:lang w:val="en-US"/>
    </w:rPr>
  </w:style>
  <w:style w:type="paragraph" w:styleId="Header">
    <w:name w:val="header"/>
    <w:basedOn w:val="Title"/>
    <w:link w:val="HeaderChar"/>
    <w:unhideWhenUsed/>
    <w:rsid w:val="00217E2A"/>
    <w:pPr>
      <w:numPr>
        <w:numId w:val="14"/>
      </w:numPr>
    </w:pPr>
  </w:style>
  <w:style w:type="character" w:customStyle="1" w:styleId="HeaderChar">
    <w:name w:val="Header Char"/>
    <w:basedOn w:val="DefaultParagraphFont"/>
    <w:link w:val="Header"/>
    <w:rsid w:val="00217E2A"/>
    <w:rPr>
      <w:rFonts w:ascii="Arial" w:eastAsiaTheme="majorEastAsia" w:hAnsi="Arial" w:cstheme="majorBidi"/>
      <w:b/>
      <w:color w:val="AF4C64"/>
      <w:spacing w:val="-10"/>
      <w:kern w:val="28"/>
      <w:sz w:val="28"/>
      <w:szCs w:val="28"/>
      <w:lang w:val="en-US"/>
    </w:rPr>
  </w:style>
  <w:style w:type="paragraph" w:styleId="Footer">
    <w:name w:val="footer"/>
    <w:basedOn w:val="Normal"/>
    <w:link w:val="FooterChar"/>
    <w:uiPriority w:val="99"/>
    <w:unhideWhenUsed/>
    <w:rsid w:val="00F565C6"/>
    <w:pPr>
      <w:tabs>
        <w:tab w:val="center" w:pos="4513"/>
        <w:tab w:val="right" w:pos="9026"/>
      </w:tabs>
    </w:pPr>
  </w:style>
  <w:style w:type="character" w:customStyle="1" w:styleId="FooterChar">
    <w:name w:val="Footer Char"/>
    <w:basedOn w:val="DefaultParagraphFont"/>
    <w:link w:val="Footer"/>
    <w:uiPriority w:val="99"/>
    <w:rsid w:val="00F565C6"/>
    <w:rPr>
      <w:rFonts w:ascii="Arial" w:hAnsi="Arial"/>
      <w:sz w:val="21"/>
      <w:szCs w:val="24"/>
      <w:lang w:val="en-US"/>
    </w:rPr>
  </w:style>
  <w:style w:type="paragraph" w:customStyle="1" w:styleId="BasicParagraph">
    <w:name w:val="[Basic Paragraph]"/>
    <w:basedOn w:val="Normal"/>
    <w:rsid w:val="00F565C6"/>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Title">
    <w:name w:val="Title"/>
    <w:next w:val="Normal"/>
    <w:link w:val="TitleChar"/>
    <w:autoRedefine/>
    <w:uiPriority w:val="10"/>
    <w:qFormat/>
    <w:rsid w:val="00947C22"/>
    <w:pPr>
      <w:spacing w:before="120" w:after="120" w:line="260" w:lineRule="exact"/>
      <w:ind w:right="-62"/>
    </w:pPr>
    <w:rPr>
      <w:rFonts w:ascii="Arial" w:eastAsiaTheme="majorEastAsia" w:hAnsi="Arial" w:cstheme="majorBidi"/>
      <w:b/>
      <w:color w:val="AF4C64"/>
      <w:spacing w:val="-10"/>
      <w:kern w:val="28"/>
      <w:sz w:val="28"/>
      <w:szCs w:val="28"/>
      <w:lang w:val="en-US"/>
    </w:rPr>
  </w:style>
  <w:style w:type="character" w:customStyle="1" w:styleId="TitleChar">
    <w:name w:val="Title Char"/>
    <w:basedOn w:val="DefaultParagraphFont"/>
    <w:link w:val="Title"/>
    <w:uiPriority w:val="10"/>
    <w:rsid w:val="00947C22"/>
    <w:rPr>
      <w:rFonts w:ascii="Arial" w:eastAsiaTheme="majorEastAsia" w:hAnsi="Arial" w:cstheme="majorBidi"/>
      <w:b/>
      <w:color w:val="AF4C64"/>
      <w:spacing w:val="-10"/>
      <w:kern w:val="28"/>
      <w:sz w:val="28"/>
      <w:szCs w:val="28"/>
      <w:lang w:val="en-US"/>
    </w:rPr>
  </w:style>
  <w:style w:type="paragraph" w:customStyle="1" w:styleId="continuednextpage">
    <w:name w:val="continued next page"/>
    <w:basedOn w:val="Normal"/>
    <w:qFormat/>
    <w:rsid w:val="00F565C6"/>
    <w:pPr>
      <w:jc w:val="right"/>
    </w:pPr>
    <w:rPr>
      <w:i/>
      <w:sz w:val="18"/>
      <w:szCs w:val="18"/>
    </w:rPr>
  </w:style>
  <w:style w:type="paragraph" w:customStyle="1" w:styleId="normalbeforebullet">
    <w:name w:val="normal before bullet"/>
    <w:basedOn w:val="Normal"/>
    <w:autoRedefine/>
    <w:qFormat/>
    <w:rsid w:val="00F565C6"/>
    <w:pPr>
      <w:spacing w:after="60"/>
    </w:pPr>
  </w:style>
  <w:style w:type="paragraph" w:customStyle="1" w:styleId="bullet">
    <w:name w:val="bullet"/>
    <w:basedOn w:val="Normal"/>
    <w:autoRedefine/>
    <w:qFormat/>
    <w:rsid w:val="00F565C6"/>
    <w:pPr>
      <w:numPr>
        <w:numId w:val="1"/>
      </w:numPr>
      <w:spacing w:after="60"/>
      <w:ind w:left="357" w:hanging="357"/>
    </w:pPr>
  </w:style>
  <w:style w:type="paragraph" w:customStyle="1" w:styleId="bulletlast">
    <w:name w:val="bullet last"/>
    <w:basedOn w:val="bullet"/>
    <w:next w:val="Normal"/>
    <w:autoRedefine/>
    <w:qFormat/>
    <w:rsid w:val="00F565C6"/>
    <w:pPr>
      <w:spacing w:after="120"/>
    </w:pPr>
  </w:style>
  <w:style w:type="paragraph" w:customStyle="1" w:styleId="Contactdetailsname">
    <w:name w:val="Contact details (name)"/>
    <w:basedOn w:val="Heading3"/>
    <w:qFormat/>
    <w:rsid w:val="00F565C6"/>
    <w:pPr>
      <w:spacing w:before="400"/>
    </w:pPr>
    <w:rPr>
      <w:rFonts w:ascii="Calibri" w:hAnsi="Calibri"/>
      <w:b/>
    </w:rPr>
  </w:style>
  <w:style w:type="paragraph" w:customStyle="1" w:styleId="Contactdetails">
    <w:name w:val="Contact details"/>
    <w:autoRedefine/>
    <w:qFormat/>
    <w:rsid w:val="00F565C6"/>
    <w:pPr>
      <w:spacing w:after="0" w:line="240" w:lineRule="auto"/>
    </w:pPr>
    <w:rPr>
      <w:rFonts w:eastAsiaTheme="majorEastAsia" w:cstheme="majorBidi"/>
      <w:color w:val="AF4C64"/>
      <w:lang w:val="en-US"/>
    </w:rPr>
  </w:style>
  <w:style w:type="paragraph" w:customStyle="1" w:styleId="DJAGnameinheader">
    <w:name w:val="DJAG name in header"/>
    <w:qFormat/>
    <w:rsid w:val="00F565C6"/>
    <w:pPr>
      <w:jc w:val="right"/>
    </w:pPr>
    <w:rPr>
      <w:color w:val="FFFFFF" w:themeColor="background1"/>
      <w:sz w:val="20"/>
      <w:szCs w:val="20"/>
      <w:lang w:val="en-US"/>
    </w:rPr>
  </w:style>
  <w:style w:type="paragraph" w:customStyle="1" w:styleId="Documenttypeinheader">
    <w:name w:val="Document type in header"/>
    <w:qFormat/>
    <w:rsid w:val="00F565C6"/>
    <w:rPr>
      <w:rFonts w:ascii="Arial" w:hAnsi="Arial" w:cs="Arial"/>
      <w:color w:val="FFFFFF" w:themeColor="background1"/>
      <w:sz w:val="36"/>
      <w:szCs w:val="36"/>
      <w:lang w:val="en-US"/>
    </w:rPr>
  </w:style>
  <w:style w:type="paragraph" w:customStyle="1" w:styleId="Boxtextheading">
    <w:name w:val="Box text heading"/>
    <w:basedOn w:val="Heading2"/>
    <w:qFormat/>
    <w:rsid w:val="00F565C6"/>
    <w:pPr>
      <w:spacing w:before="60"/>
    </w:pPr>
  </w:style>
  <w:style w:type="character" w:customStyle="1" w:styleId="Heading4Char">
    <w:name w:val="Heading 4 Char"/>
    <w:basedOn w:val="DefaultParagraphFont"/>
    <w:link w:val="Heading4"/>
    <w:semiHidden/>
    <w:rsid w:val="003C4B27"/>
    <w:rPr>
      <w:rFonts w:ascii="Calibri" w:eastAsia="Times New Roman" w:hAnsi="Calibri" w:cs="Times New Roman"/>
      <w:b/>
      <w:bCs/>
      <w:sz w:val="28"/>
      <w:szCs w:val="28"/>
      <w:lang w:eastAsia="en-AU"/>
    </w:rPr>
  </w:style>
  <w:style w:type="character" w:customStyle="1" w:styleId="Heading9Char">
    <w:name w:val="Heading 9 Char"/>
    <w:basedOn w:val="DefaultParagraphFont"/>
    <w:link w:val="Heading9"/>
    <w:semiHidden/>
    <w:rsid w:val="003C4B27"/>
    <w:rPr>
      <w:rFonts w:ascii="Cambria" w:eastAsia="Times New Roman" w:hAnsi="Cambria" w:cs="Times New Roman"/>
      <w:lang w:eastAsia="en-AU"/>
    </w:rPr>
  </w:style>
  <w:style w:type="paragraph" w:customStyle="1" w:styleId="Titlesubhead">
    <w:name w:val="Title subhead"/>
    <w:basedOn w:val="Normal"/>
    <w:rsid w:val="003C4B27"/>
    <w:pPr>
      <w:spacing w:after="240" w:line="240" w:lineRule="auto"/>
    </w:pPr>
    <w:rPr>
      <w:rFonts w:eastAsia="Times New Roman" w:cs="Arial"/>
      <w:sz w:val="60"/>
      <w:szCs w:val="60"/>
      <w:lang w:eastAsia="en-AU"/>
    </w:rPr>
  </w:style>
  <w:style w:type="paragraph" w:customStyle="1" w:styleId="ReportTitle">
    <w:name w:val="Report Title"/>
    <w:basedOn w:val="Normal"/>
    <w:rsid w:val="003C4B27"/>
    <w:pPr>
      <w:spacing w:after="240" w:line="240" w:lineRule="auto"/>
    </w:pPr>
    <w:rPr>
      <w:rFonts w:eastAsia="Times New Roman" w:cs="Arial"/>
      <w:b/>
      <w:sz w:val="90"/>
      <w:szCs w:val="90"/>
      <w:lang w:eastAsia="en-AU"/>
    </w:rPr>
  </w:style>
  <w:style w:type="character" w:styleId="PageNumber">
    <w:name w:val="page number"/>
    <w:basedOn w:val="DefaultParagraphFont"/>
    <w:rsid w:val="003C4B27"/>
  </w:style>
  <w:style w:type="paragraph" w:styleId="NormalWeb">
    <w:name w:val="Normal (Web)"/>
    <w:basedOn w:val="Normal"/>
    <w:uiPriority w:val="99"/>
    <w:unhideWhenUsed/>
    <w:rsid w:val="003C4B27"/>
    <w:pPr>
      <w:spacing w:before="100" w:beforeAutospacing="1" w:after="100" w:afterAutospacing="1" w:line="240" w:lineRule="auto"/>
    </w:pPr>
    <w:rPr>
      <w:rFonts w:ascii="Times New Roman" w:eastAsia="Times New Roman" w:hAnsi="Times New Roman" w:cs="Times New Roman"/>
      <w:sz w:val="24"/>
      <w:lang w:eastAsia="en-AU"/>
    </w:rPr>
  </w:style>
  <w:style w:type="character" w:styleId="Hyperlink">
    <w:name w:val="Hyperlink"/>
    <w:uiPriority w:val="99"/>
    <w:unhideWhenUsed/>
    <w:rsid w:val="003C4B27"/>
    <w:rPr>
      <w:color w:val="0000FF"/>
      <w:u w:val="single"/>
    </w:rPr>
  </w:style>
  <w:style w:type="paragraph" w:styleId="CommentText">
    <w:name w:val="annotation text"/>
    <w:basedOn w:val="Normal"/>
    <w:link w:val="CommentTextChar"/>
    <w:uiPriority w:val="99"/>
    <w:rsid w:val="003C4B27"/>
    <w:pPr>
      <w:spacing w:after="160" w:line="276" w:lineRule="auto"/>
    </w:pPr>
    <w:rPr>
      <w:rFonts w:eastAsia="Times New Roman" w:cs="Times New Roman"/>
      <w:sz w:val="20"/>
      <w:szCs w:val="20"/>
      <w:lang w:eastAsia="en-AU"/>
    </w:rPr>
  </w:style>
  <w:style w:type="character" w:customStyle="1" w:styleId="CommentTextChar">
    <w:name w:val="Comment Text Char"/>
    <w:basedOn w:val="DefaultParagraphFont"/>
    <w:link w:val="CommentText"/>
    <w:uiPriority w:val="99"/>
    <w:rsid w:val="003C4B27"/>
    <w:rPr>
      <w:rFonts w:ascii="Arial" w:eastAsia="Times New Roman" w:hAnsi="Arial" w:cs="Times New Roman"/>
      <w:sz w:val="20"/>
      <w:szCs w:val="20"/>
      <w:lang w:eastAsia="en-AU"/>
    </w:rPr>
  </w:style>
  <w:style w:type="character" w:styleId="CommentReference">
    <w:name w:val="annotation reference"/>
    <w:uiPriority w:val="99"/>
    <w:unhideWhenUsed/>
    <w:rsid w:val="003C4B27"/>
    <w:rPr>
      <w:sz w:val="16"/>
      <w:szCs w:val="16"/>
    </w:rPr>
  </w:style>
  <w:style w:type="paragraph" w:styleId="BalloonText">
    <w:name w:val="Balloon Text"/>
    <w:basedOn w:val="Normal"/>
    <w:link w:val="BalloonTextChar"/>
    <w:rsid w:val="003C4B27"/>
    <w:pPr>
      <w:spacing w:after="0" w:line="240"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rsid w:val="003C4B27"/>
    <w:rPr>
      <w:rFonts w:ascii="Tahoma" w:eastAsia="Times New Roman" w:hAnsi="Tahoma" w:cs="Tahoma"/>
      <w:sz w:val="16"/>
      <w:szCs w:val="16"/>
      <w:lang w:eastAsia="en-AU"/>
    </w:rPr>
  </w:style>
  <w:style w:type="paragraph" w:styleId="FootnoteText">
    <w:name w:val="footnote text"/>
    <w:basedOn w:val="Normal"/>
    <w:link w:val="FootnoteTextChar"/>
    <w:rsid w:val="003C4B27"/>
    <w:pPr>
      <w:spacing w:after="160" w:line="276" w:lineRule="auto"/>
    </w:pPr>
    <w:rPr>
      <w:rFonts w:eastAsia="Times New Roman" w:cs="Arial"/>
      <w:sz w:val="20"/>
      <w:szCs w:val="20"/>
      <w:lang w:eastAsia="en-AU"/>
    </w:rPr>
  </w:style>
  <w:style w:type="character" w:customStyle="1" w:styleId="FootnoteTextChar">
    <w:name w:val="Footnote Text Char"/>
    <w:basedOn w:val="DefaultParagraphFont"/>
    <w:link w:val="FootnoteText"/>
    <w:rsid w:val="003C4B27"/>
    <w:rPr>
      <w:rFonts w:ascii="Arial" w:eastAsia="Times New Roman" w:hAnsi="Arial" w:cs="Arial"/>
      <w:sz w:val="20"/>
      <w:szCs w:val="20"/>
      <w:lang w:eastAsia="en-AU"/>
    </w:rPr>
  </w:style>
  <w:style w:type="character" w:styleId="FootnoteReference">
    <w:name w:val="footnote reference"/>
    <w:rsid w:val="003C4B27"/>
    <w:rPr>
      <w:vertAlign w:val="superscript"/>
    </w:rPr>
  </w:style>
  <w:style w:type="paragraph" w:styleId="CommentSubject">
    <w:name w:val="annotation subject"/>
    <w:basedOn w:val="CommentText"/>
    <w:next w:val="CommentText"/>
    <w:link w:val="CommentSubjectChar"/>
    <w:rsid w:val="003C4B27"/>
    <w:pPr>
      <w:spacing w:after="240" w:line="240" w:lineRule="auto"/>
    </w:pPr>
    <w:rPr>
      <w:b/>
      <w:bCs/>
    </w:rPr>
  </w:style>
  <w:style w:type="character" w:customStyle="1" w:styleId="CommentSubjectChar">
    <w:name w:val="Comment Subject Char"/>
    <w:basedOn w:val="CommentTextChar"/>
    <w:link w:val="CommentSubject"/>
    <w:rsid w:val="003C4B27"/>
    <w:rPr>
      <w:rFonts w:ascii="Arial" w:eastAsia="Times New Roman" w:hAnsi="Arial" w:cs="Times New Roman"/>
      <w:b/>
      <w:bCs/>
      <w:sz w:val="20"/>
      <w:szCs w:val="20"/>
      <w:lang w:eastAsia="en-AU"/>
    </w:rPr>
  </w:style>
  <w:style w:type="table" w:styleId="TableGrid">
    <w:name w:val="Table Grid"/>
    <w:basedOn w:val="TableNormal"/>
    <w:rsid w:val="003C4B2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1248B6"/>
    <w:pPr>
      <w:tabs>
        <w:tab w:val="left" w:pos="442"/>
        <w:tab w:val="right" w:leader="dot" w:pos="9628"/>
      </w:tabs>
      <w:spacing w:before="120" w:line="276" w:lineRule="auto"/>
    </w:pPr>
    <w:rPr>
      <w:rFonts w:ascii="Calibri" w:eastAsia="Times New Roman" w:hAnsi="Calibri" w:cs="Times New Roman"/>
      <w:b/>
      <w:bCs/>
      <w:caps/>
      <w:sz w:val="20"/>
      <w:szCs w:val="20"/>
      <w:lang w:eastAsia="en-AU"/>
    </w:rPr>
  </w:style>
  <w:style w:type="paragraph" w:styleId="TOC2">
    <w:name w:val="toc 2"/>
    <w:basedOn w:val="Normal"/>
    <w:next w:val="Normal"/>
    <w:autoRedefine/>
    <w:uiPriority w:val="39"/>
    <w:unhideWhenUsed/>
    <w:qFormat/>
    <w:rsid w:val="001248B6"/>
    <w:pPr>
      <w:tabs>
        <w:tab w:val="right" w:leader="dot" w:pos="9628"/>
      </w:tabs>
      <w:spacing w:after="0" w:line="276" w:lineRule="auto"/>
      <w:ind w:left="442" w:hanging="442"/>
    </w:pPr>
    <w:rPr>
      <w:rFonts w:ascii="Calibri" w:eastAsia="Times New Roman" w:hAnsi="Calibri" w:cs="Times New Roman"/>
      <w:smallCaps/>
      <w:sz w:val="20"/>
      <w:szCs w:val="20"/>
      <w:lang w:eastAsia="en-AU"/>
    </w:rPr>
  </w:style>
  <w:style w:type="paragraph" w:styleId="TOC3">
    <w:name w:val="toc 3"/>
    <w:basedOn w:val="Normal"/>
    <w:next w:val="Normal"/>
    <w:autoRedefine/>
    <w:uiPriority w:val="39"/>
    <w:unhideWhenUsed/>
    <w:qFormat/>
    <w:rsid w:val="00947C22"/>
    <w:pPr>
      <w:tabs>
        <w:tab w:val="left" w:pos="1320"/>
        <w:tab w:val="right" w:leader="dot" w:pos="9628"/>
      </w:tabs>
      <w:spacing w:before="120" w:line="276" w:lineRule="auto"/>
      <w:ind w:left="442"/>
    </w:pPr>
    <w:rPr>
      <w:rFonts w:ascii="Calibri" w:eastAsia="Times New Roman" w:hAnsi="Calibri" w:cs="Times New Roman"/>
      <w:i/>
      <w:iCs/>
      <w:sz w:val="20"/>
      <w:szCs w:val="20"/>
      <w:lang w:eastAsia="en-AU"/>
    </w:rPr>
  </w:style>
  <w:style w:type="table" w:customStyle="1" w:styleId="TableGrid1">
    <w:name w:val="Table Grid1"/>
    <w:basedOn w:val="TableNormal"/>
    <w:next w:val="TableGrid"/>
    <w:rsid w:val="003C4B27"/>
    <w:pPr>
      <w:suppressAutoHyphens/>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irst level bullet point,List Paragraph1,List Paragraph11,Bullet point,List Paragraph Number,Recommendation,Bulleted Para,NFP GP Bulleted List,bullet point list,L,Bullet points,Content descriptions,Bullet Point,List Paragraph2,Dot Point"/>
    <w:basedOn w:val="Normal"/>
    <w:link w:val="ListParagraphChar"/>
    <w:uiPriority w:val="34"/>
    <w:qFormat/>
    <w:rsid w:val="003C4B27"/>
    <w:pPr>
      <w:spacing w:after="240" w:line="240" w:lineRule="auto"/>
      <w:ind w:left="720"/>
    </w:pPr>
    <w:rPr>
      <w:rFonts w:eastAsia="Times New Roman" w:cs="Times New Roman"/>
      <w:sz w:val="22"/>
      <w:lang w:eastAsia="en-AU"/>
    </w:rPr>
  </w:style>
  <w:style w:type="character" w:customStyle="1" w:styleId="ListParagraphChar">
    <w:name w:val="List Paragraph Char"/>
    <w:aliases w:val="First level bullet point Char,List Paragraph1 Char,List Paragraph11 Char,Bullet point Char,List Paragraph Number Char,Recommendation Char,Bulleted Para Char,NFP GP Bulleted List Char,bullet point list Char,L Char,Bullet points Char"/>
    <w:link w:val="ListParagraph"/>
    <w:uiPriority w:val="34"/>
    <w:rsid w:val="003C4B27"/>
    <w:rPr>
      <w:rFonts w:ascii="Arial" w:eastAsia="Times New Roman" w:hAnsi="Arial" w:cs="Times New Roman"/>
      <w:szCs w:val="24"/>
      <w:lang w:eastAsia="en-AU"/>
    </w:rPr>
  </w:style>
  <w:style w:type="paragraph" w:styleId="Revision">
    <w:name w:val="Revision"/>
    <w:hidden/>
    <w:uiPriority w:val="99"/>
    <w:semiHidden/>
    <w:rsid w:val="003C4B27"/>
    <w:pPr>
      <w:spacing w:after="0" w:line="240" w:lineRule="auto"/>
    </w:pPr>
    <w:rPr>
      <w:rFonts w:ascii="Arial" w:eastAsia="Times New Roman" w:hAnsi="Arial" w:cs="Times New Roman"/>
      <w:szCs w:val="24"/>
      <w:lang w:eastAsia="en-AU"/>
    </w:rPr>
  </w:style>
  <w:style w:type="paragraph" w:customStyle="1" w:styleId="Appendix">
    <w:name w:val="Appendix"/>
    <w:basedOn w:val="Heading1"/>
    <w:link w:val="AppendixChar"/>
    <w:qFormat/>
    <w:rsid w:val="003C4B27"/>
    <w:pPr>
      <w:tabs>
        <w:tab w:val="left" w:pos="2993"/>
      </w:tabs>
      <w:autoSpaceDE w:val="0"/>
      <w:autoSpaceDN w:val="0"/>
      <w:adjustRightInd w:val="0"/>
      <w:spacing w:after="180" w:line="414" w:lineRule="exact"/>
      <w:ind w:left="112"/>
    </w:pPr>
    <w:rPr>
      <w:rFonts w:eastAsia="Times New Roman" w:cs="Arial"/>
      <w:bCs/>
      <w:color w:val="3B3838"/>
      <w:lang w:val="en-AU" w:eastAsia="en-AU"/>
    </w:rPr>
  </w:style>
  <w:style w:type="character" w:customStyle="1" w:styleId="AppendixChar">
    <w:name w:val="Appendix Char"/>
    <w:link w:val="Appendix"/>
    <w:rsid w:val="003C4B27"/>
    <w:rPr>
      <w:rFonts w:ascii="Arial" w:eastAsia="Times New Roman" w:hAnsi="Arial" w:cs="Arial"/>
      <w:b/>
      <w:bCs/>
      <w:color w:val="3B3838"/>
      <w:spacing w:val="-10"/>
      <w:kern w:val="28"/>
      <w:sz w:val="28"/>
      <w:szCs w:val="28"/>
      <w:lang w:eastAsia="en-AU"/>
    </w:rPr>
  </w:style>
  <w:style w:type="paragraph" w:customStyle="1" w:styleId="TableContents">
    <w:name w:val="Table Contents"/>
    <w:basedOn w:val="Normal"/>
    <w:rsid w:val="003C4B27"/>
    <w:pPr>
      <w:suppressLineNumbers/>
      <w:suppressAutoHyphens/>
      <w:spacing w:after="0" w:line="240" w:lineRule="auto"/>
    </w:pPr>
    <w:rPr>
      <w:rFonts w:eastAsia="Times New Roman" w:cs="Times New Roman"/>
      <w:sz w:val="22"/>
      <w:szCs w:val="20"/>
      <w:lang w:eastAsia="ar-SA"/>
    </w:rPr>
  </w:style>
  <w:style w:type="paragraph" w:customStyle="1" w:styleId="Paragragh">
    <w:name w:val="Paragragh"/>
    <w:basedOn w:val="Normal"/>
    <w:rsid w:val="003C4B27"/>
    <w:pPr>
      <w:suppressAutoHyphens/>
      <w:spacing w:after="0" w:line="240" w:lineRule="auto"/>
    </w:pPr>
    <w:rPr>
      <w:rFonts w:eastAsia="Times New Roman" w:cs="Times New Roman"/>
      <w:bCs/>
      <w:sz w:val="22"/>
      <w:szCs w:val="20"/>
      <w:lang w:eastAsia="ar-SA"/>
    </w:rPr>
  </w:style>
  <w:style w:type="paragraph" w:styleId="ListBullet">
    <w:name w:val="List Bullet"/>
    <w:basedOn w:val="Normal"/>
    <w:rsid w:val="003C4B27"/>
    <w:pPr>
      <w:numPr>
        <w:numId w:val="11"/>
      </w:numPr>
      <w:tabs>
        <w:tab w:val="clear" w:pos="360"/>
        <w:tab w:val="num" w:pos="340"/>
      </w:tabs>
      <w:spacing w:before="60" w:after="60" w:line="264" w:lineRule="auto"/>
      <w:ind w:left="340" w:hanging="340"/>
    </w:pPr>
    <w:rPr>
      <w:rFonts w:eastAsia="Times New Roman" w:cs="Times New Roman"/>
      <w:sz w:val="22"/>
    </w:rPr>
  </w:style>
  <w:style w:type="paragraph" w:styleId="ListBullet2">
    <w:name w:val="List Bullet 2"/>
    <w:basedOn w:val="Normal"/>
    <w:rsid w:val="003C4B27"/>
    <w:pPr>
      <w:tabs>
        <w:tab w:val="num" w:pos="680"/>
      </w:tabs>
      <w:spacing w:before="60" w:after="60" w:line="264" w:lineRule="auto"/>
      <w:ind w:left="680" w:hanging="340"/>
    </w:pPr>
    <w:rPr>
      <w:rFonts w:eastAsia="Times New Roman" w:cs="Times New Roman"/>
      <w:sz w:val="22"/>
    </w:rPr>
  </w:style>
  <w:style w:type="paragraph" w:styleId="ListBullet3">
    <w:name w:val="List Bullet 3"/>
    <w:basedOn w:val="Normal"/>
    <w:rsid w:val="003C4B27"/>
    <w:pPr>
      <w:tabs>
        <w:tab w:val="num" w:pos="1021"/>
      </w:tabs>
      <w:spacing w:before="60" w:after="60" w:line="264" w:lineRule="auto"/>
      <w:ind w:left="1021" w:hanging="341"/>
    </w:pPr>
    <w:rPr>
      <w:rFonts w:eastAsia="Times New Roman" w:cs="Times New Roman"/>
      <w:sz w:val="22"/>
    </w:rPr>
  </w:style>
  <w:style w:type="paragraph" w:styleId="ListBullet4">
    <w:name w:val="List Bullet 4"/>
    <w:basedOn w:val="Normal"/>
    <w:rsid w:val="003C4B27"/>
    <w:pPr>
      <w:tabs>
        <w:tab w:val="num" w:pos="1361"/>
      </w:tabs>
      <w:spacing w:before="120" w:after="60" w:line="264" w:lineRule="auto"/>
      <w:ind w:left="1361" w:hanging="340"/>
    </w:pPr>
    <w:rPr>
      <w:rFonts w:eastAsia="Times New Roman" w:cs="Times New Roman"/>
      <w:sz w:val="22"/>
    </w:rPr>
  </w:style>
  <w:style w:type="paragraph" w:styleId="ListBullet5">
    <w:name w:val="List Bullet 5"/>
    <w:basedOn w:val="Normal"/>
    <w:rsid w:val="003C4B27"/>
    <w:pPr>
      <w:tabs>
        <w:tab w:val="num" w:pos="1701"/>
      </w:tabs>
      <w:spacing w:before="180" w:after="60" w:line="264" w:lineRule="auto"/>
      <w:ind w:left="1701" w:hanging="340"/>
    </w:pPr>
    <w:rPr>
      <w:rFonts w:eastAsia="Times New Roman" w:cs="Times New Roman"/>
      <w:sz w:val="22"/>
    </w:rPr>
  </w:style>
  <w:style w:type="paragraph" w:styleId="TOCHeading">
    <w:name w:val="TOC Heading"/>
    <w:basedOn w:val="Heading1"/>
    <w:next w:val="Normal"/>
    <w:uiPriority w:val="39"/>
    <w:unhideWhenUsed/>
    <w:qFormat/>
    <w:rsid w:val="003C4B27"/>
    <w:pPr>
      <w:spacing w:line="259" w:lineRule="auto"/>
      <w:outlineLvl w:val="9"/>
    </w:pPr>
    <w:rPr>
      <w:rFonts w:asciiTheme="majorHAnsi" w:hAnsiTheme="majorHAnsi"/>
      <w:b w:val="0"/>
      <w:color w:val="2E74B5" w:themeColor="accent1" w:themeShade="BF"/>
    </w:rPr>
  </w:style>
  <w:style w:type="character" w:styleId="FollowedHyperlink">
    <w:name w:val="FollowedHyperlink"/>
    <w:basedOn w:val="DefaultParagraphFont"/>
    <w:semiHidden/>
    <w:unhideWhenUsed/>
    <w:rsid w:val="003C4B27"/>
    <w:rPr>
      <w:color w:val="954F72" w:themeColor="followedHyperlink"/>
      <w:u w:val="single"/>
    </w:rPr>
  </w:style>
  <w:style w:type="paragraph" w:styleId="TOC4">
    <w:name w:val="toc 4"/>
    <w:basedOn w:val="Normal"/>
    <w:next w:val="Normal"/>
    <w:autoRedefine/>
    <w:uiPriority w:val="39"/>
    <w:unhideWhenUsed/>
    <w:rsid w:val="003C4B27"/>
    <w:pPr>
      <w:spacing w:after="100" w:line="259" w:lineRule="auto"/>
      <w:ind w:left="660"/>
    </w:pPr>
    <w:rPr>
      <w:rFonts w:asciiTheme="minorHAnsi" w:eastAsiaTheme="minorEastAsia" w:hAnsiTheme="minorHAnsi"/>
      <w:sz w:val="22"/>
      <w:szCs w:val="22"/>
      <w:lang w:eastAsia="en-AU"/>
    </w:rPr>
  </w:style>
  <w:style w:type="paragraph" w:styleId="TOC5">
    <w:name w:val="toc 5"/>
    <w:basedOn w:val="Normal"/>
    <w:next w:val="Normal"/>
    <w:autoRedefine/>
    <w:uiPriority w:val="39"/>
    <w:unhideWhenUsed/>
    <w:rsid w:val="003C4B27"/>
    <w:pPr>
      <w:spacing w:after="100" w:line="259" w:lineRule="auto"/>
      <w:ind w:left="880"/>
    </w:pPr>
    <w:rPr>
      <w:rFonts w:asciiTheme="minorHAnsi" w:eastAsiaTheme="minorEastAsia" w:hAnsiTheme="minorHAnsi"/>
      <w:sz w:val="22"/>
      <w:szCs w:val="22"/>
      <w:lang w:eastAsia="en-AU"/>
    </w:rPr>
  </w:style>
  <w:style w:type="paragraph" w:styleId="TOC6">
    <w:name w:val="toc 6"/>
    <w:basedOn w:val="Normal"/>
    <w:next w:val="Normal"/>
    <w:autoRedefine/>
    <w:uiPriority w:val="39"/>
    <w:unhideWhenUsed/>
    <w:rsid w:val="003C4B27"/>
    <w:pPr>
      <w:spacing w:after="100" w:line="259" w:lineRule="auto"/>
      <w:ind w:left="1100"/>
    </w:pPr>
    <w:rPr>
      <w:rFonts w:asciiTheme="minorHAnsi" w:eastAsiaTheme="minorEastAsia" w:hAnsiTheme="minorHAnsi"/>
      <w:sz w:val="22"/>
      <w:szCs w:val="22"/>
      <w:lang w:eastAsia="en-AU"/>
    </w:rPr>
  </w:style>
  <w:style w:type="paragraph" w:styleId="TOC7">
    <w:name w:val="toc 7"/>
    <w:basedOn w:val="Normal"/>
    <w:next w:val="Normal"/>
    <w:autoRedefine/>
    <w:uiPriority w:val="39"/>
    <w:unhideWhenUsed/>
    <w:rsid w:val="003C4B27"/>
    <w:pPr>
      <w:spacing w:after="100" w:line="259" w:lineRule="auto"/>
      <w:ind w:left="1320"/>
    </w:pPr>
    <w:rPr>
      <w:rFonts w:asciiTheme="minorHAnsi" w:eastAsiaTheme="minorEastAsia" w:hAnsiTheme="minorHAnsi"/>
      <w:sz w:val="22"/>
      <w:szCs w:val="22"/>
      <w:lang w:eastAsia="en-AU"/>
    </w:rPr>
  </w:style>
  <w:style w:type="paragraph" w:styleId="TOC8">
    <w:name w:val="toc 8"/>
    <w:basedOn w:val="Normal"/>
    <w:next w:val="Normal"/>
    <w:autoRedefine/>
    <w:uiPriority w:val="39"/>
    <w:unhideWhenUsed/>
    <w:rsid w:val="003C4B27"/>
    <w:pPr>
      <w:spacing w:after="100" w:line="259" w:lineRule="auto"/>
      <w:ind w:left="1540"/>
    </w:pPr>
    <w:rPr>
      <w:rFonts w:asciiTheme="minorHAnsi" w:eastAsiaTheme="minorEastAsia" w:hAnsiTheme="minorHAnsi"/>
      <w:sz w:val="22"/>
      <w:szCs w:val="22"/>
      <w:lang w:eastAsia="en-AU"/>
    </w:rPr>
  </w:style>
  <w:style w:type="paragraph" w:styleId="TOC9">
    <w:name w:val="toc 9"/>
    <w:basedOn w:val="Normal"/>
    <w:next w:val="Normal"/>
    <w:autoRedefine/>
    <w:uiPriority w:val="39"/>
    <w:unhideWhenUsed/>
    <w:rsid w:val="003C4B27"/>
    <w:pPr>
      <w:spacing w:after="100" w:line="259" w:lineRule="auto"/>
      <w:ind w:left="1760"/>
    </w:pPr>
    <w:rPr>
      <w:rFonts w:asciiTheme="minorHAnsi" w:eastAsiaTheme="minorEastAsia" w:hAnsiTheme="minorHAnsi"/>
      <w:sz w:val="22"/>
      <w:szCs w:val="22"/>
      <w:lang w:eastAsia="en-AU"/>
    </w:rPr>
  </w:style>
  <w:style w:type="numbering" w:customStyle="1" w:styleId="Style1">
    <w:name w:val="Style1"/>
    <w:uiPriority w:val="99"/>
    <w:rsid w:val="00B166AF"/>
    <w:pPr>
      <w:numPr>
        <w:numId w:val="13"/>
      </w:numPr>
    </w:pPr>
  </w:style>
  <w:style w:type="numbering" w:customStyle="1" w:styleId="Donotuse">
    <w:name w:val="Do not use"/>
    <w:uiPriority w:val="99"/>
    <w:rsid w:val="00F60F4A"/>
    <w:pPr>
      <w:numPr>
        <w:numId w:val="16"/>
      </w:numPr>
    </w:pPr>
  </w:style>
  <w:style w:type="numbering" w:customStyle="1" w:styleId="Style2">
    <w:name w:val="Style2"/>
    <w:uiPriority w:val="99"/>
    <w:rsid w:val="00F60F4A"/>
    <w:pPr>
      <w:numPr>
        <w:numId w:val="17"/>
      </w:numPr>
    </w:pPr>
  </w:style>
  <w:style w:type="character" w:customStyle="1" w:styleId="Heading5Char">
    <w:name w:val="Heading 5 Char"/>
    <w:basedOn w:val="DefaultParagraphFont"/>
    <w:link w:val="Heading5"/>
    <w:uiPriority w:val="9"/>
    <w:semiHidden/>
    <w:rsid w:val="00264C80"/>
    <w:rPr>
      <w:rFonts w:asciiTheme="majorHAnsi" w:eastAsiaTheme="majorEastAsia" w:hAnsiTheme="majorHAnsi" w:cstheme="majorBidi"/>
      <w:color w:val="2E74B5" w:themeColor="accent1" w:themeShade="BF"/>
      <w:sz w:val="21"/>
      <w:szCs w:val="24"/>
    </w:rPr>
  </w:style>
  <w:style w:type="paragraph" w:customStyle="1" w:styleId="Style3">
    <w:name w:val="Style3"/>
    <w:basedOn w:val="Heading1"/>
    <w:link w:val="Style3Char"/>
    <w:autoRedefine/>
    <w:qFormat/>
    <w:rsid w:val="006942A7"/>
    <w:pPr>
      <w:numPr>
        <w:numId w:val="0"/>
      </w:numPr>
    </w:pPr>
    <w:rPr>
      <w:sz w:val="56"/>
      <w:szCs w:val="56"/>
    </w:rPr>
  </w:style>
  <w:style w:type="character" w:customStyle="1" w:styleId="Style3Char">
    <w:name w:val="Style3 Char"/>
    <w:basedOn w:val="Heading1Char"/>
    <w:link w:val="Style3"/>
    <w:rsid w:val="006942A7"/>
    <w:rPr>
      <w:rFonts w:ascii="Arial" w:eastAsiaTheme="majorEastAsia" w:hAnsi="Arial" w:cstheme="majorBidi"/>
      <w:b/>
      <w:color w:val="AF4C64"/>
      <w:spacing w:val="-10"/>
      <w:kern w:val="28"/>
      <w:sz w:val="56"/>
      <w:szCs w:val="56"/>
      <w:lang w:val="en-US"/>
    </w:rPr>
  </w:style>
  <w:style w:type="character" w:customStyle="1" w:styleId="Heading6Char">
    <w:name w:val="Heading 6 Char"/>
    <w:basedOn w:val="DefaultParagraphFont"/>
    <w:link w:val="Heading6"/>
    <w:uiPriority w:val="9"/>
    <w:semiHidden/>
    <w:rsid w:val="00264C80"/>
    <w:rPr>
      <w:rFonts w:asciiTheme="majorHAnsi" w:eastAsiaTheme="majorEastAsia" w:hAnsiTheme="majorHAnsi" w:cstheme="majorBidi"/>
      <w:color w:val="1F4D78" w:themeColor="accent1" w:themeShade="7F"/>
      <w:sz w:val="21"/>
      <w:szCs w:val="24"/>
    </w:rPr>
  </w:style>
  <w:style w:type="character" w:customStyle="1" w:styleId="Heading7Char">
    <w:name w:val="Heading 7 Char"/>
    <w:basedOn w:val="DefaultParagraphFont"/>
    <w:link w:val="Heading7"/>
    <w:uiPriority w:val="9"/>
    <w:semiHidden/>
    <w:rsid w:val="00264C80"/>
    <w:rPr>
      <w:rFonts w:asciiTheme="majorHAnsi" w:eastAsiaTheme="majorEastAsia" w:hAnsiTheme="majorHAnsi" w:cstheme="majorBidi"/>
      <w:i/>
      <w:iCs/>
      <w:color w:val="1F4D78" w:themeColor="accent1" w:themeShade="7F"/>
      <w:sz w:val="21"/>
      <w:szCs w:val="24"/>
    </w:rPr>
  </w:style>
  <w:style w:type="character" w:customStyle="1" w:styleId="Heading8Char">
    <w:name w:val="Heading 8 Char"/>
    <w:basedOn w:val="DefaultParagraphFont"/>
    <w:link w:val="Heading8"/>
    <w:uiPriority w:val="9"/>
    <w:semiHidden/>
    <w:rsid w:val="00264C80"/>
    <w:rPr>
      <w:rFonts w:asciiTheme="majorHAnsi" w:eastAsiaTheme="majorEastAsia" w:hAnsiTheme="majorHAnsi" w:cstheme="majorBidi"/>
      <w:color w:val="272727" w:themeColor="text1" w:themeTint="D8"/>
      <w:sz w:val="21"/>
      <w:szCs w:val="21"/>
    </w:rPr>
  </w:style>
  <w:style w:type="paragraph" w:customStyle="1" w:styleId="Style4">
    <w:name w:val="Style4"/>
    <w:rsid w:val="006942A7"/>
    <w:pPr>
      <w:framePr w:wrap="around" w:vAnchor="text" w:hAnchor="text" w:y="1"/>
    </w:pPr>
    <w:rPr>
      <w:rFonts w:ascii="Arial" w:eastAsiaTheme="majorEastAsia" w:hAnsi="Arial" w:cstheme="majorBidi"/>
      <w:b/>
      <w:color w:val="AF4C64"/>
      <w:spacing w:val="-10"/>
      <w:kern w:val="28"/>
      <w:sz w:val="56"/>
      <w:szCs w:val="56"/>
      <w:lang w:val="en-US"/>
    </w:rPr>
  </w:style>
  <w:style w:type="character" w:customStyle="1" w:styleId="UnresolvedMention1">
    <w:name w:val="Unresolved Mention1"/>
    <w:basedOn w:val="DefaultParagraphFont"/>
    <w:uiPriority w:val="99"/>
    <w:semiHidden/>
    <w:unhideWhenUsed/>
    <w:rsid w:val="006942A7"/>
    <w:rPr>
      <w:color w:val="605E5C"/>
      <w:shd w:val="clear" w:color="auto" w:fill="E1DFDD"/>
    </w:rPr>
  </w:style>
  <w:style w:type="character" w:styleId="UnresolvedMention">
    <w:name w:val="Unresolved Mention"/>
    <w:basedOn w:val="DefaultParagraphFont"/>
    <w:uiPriority w:val="99"/>
    <w:semiHidden/>
    <w:unhideWhenUsed/>
    <w:rsid w:val="00063F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cyjma.qld.gov.au/about-us/our-department/funding-grants-investment/output-funding-reporting" TargetMode="External"/><Relationship Id="rId3" Type="http://schemas.openxmlformats.org/officeDocument/2006/relationships/customXml" Target="../customXml/item3.xml"/><Relationship Id="rId21" Type="http://schemas.openxmlformats.org/officeDocument/2006/relationships/hyperlink" Target="https://www.communities.qld.gov.au/industry-partners/funding-grants/human-services-quality-framework"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https://www.justice.qld.gov.au/about-us/services/women-violence-prevention/violence-prevention/service-providers/funding-and-investment/perpetrator-intervention-services-requirement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www.justice.qld.gov.au/about-us/services/women-violence-prevention/violence-prevention/service-providers/domestic-and-family-violence-services-regulatory-framework" TargetMode="External"/><Relationship Id="rId29" Type="http://schemas.openxmlformats.org/officeDocument/2006/relationships/hyperlink" Target="http://www.hpw.qld.gov.au/Housing/Homelessness/Pages/GuidelinesSpecialistService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hpw.qld.gov.au/Housing/Homelessness/Pages/GuidelinesSpecialistServices.aspx" TargetMode="External"/><Relationship Id="rId32"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hpw.qld.gov.au/Housing/Homelessness/QldHomelessnessInformationPlatform/Pages/default.aspx" TargetMode="External"/><Relationship Id="rId28" Type="http://schemas.openxmlformats.org/officeDocument/2006/relationships/hyperlink" Target="http://www.communities.qld.gov.au/gateway/funding-and-grants/human-services-quality-framework" TargetMode="External"/><Relationship Id="rId10" Type="http://schemas.openxmlformats.org/officeDocument/2006/relationships/endnotes" Target="endnotes.xml"/><Relationship Id="rId19" Type="http://schemas.openxmlformats.org/officeDocument/2006/relationships/hyperlink" Target="https://www.publications.qld.gov.au/dataset/domestic-and-family-violence-resources/resource/e75875e0-50a9-4fa2-acde-121dc4a3a804?truncate=30&amp;inner_span=True" TargetMode="Externa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aihw.gov.au/reports/housing-assistance/specialist-homelessness-services-collection-manual" TargetMode="External"/><Relationship Id="rId27" Type="http://schemas.openxmlformats.org/officeDocument/2006/relationships/hyperlink" Target="https://www.justice.qld.gov.au/about-us/services/women-violence-prevention/violence-prevention/service-providers/funding-and-investment/investment-specifications" TargetMode="External"/><Relationship Id="rId30"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hewsonky\AppData\Local\Packages\Microsoft.MicrosoftEdge_8wekyb3d8bbwe\TempState\Downloads\A4-document-external-Option-1%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E6170E26C78B846AB7F51D683403198" ma:contentTypeVersion="4" ma:contentTypeDescription="Create a new document." ma:contentTypeScope="" ma:versionID="a7cd64afb1f2b9921c1d6d6209ae9b89">
  <xsd:schema xmlns:xsd="http://www.w3.org/2001/XMLSchema" xmlns:xs="http://www.w3.org/2001/XMLSchema" xmlns:p="http://schemas.microsoft.com/office/2006/metadata/properties" xmlns:ns3="f10617ef-52b8-4651-b042-2b67d80478ce" targetNamespace="http://schemas.microsoft.com/office/2006/metadata/properties" ma:root="true" ma:fieldsID="bdda6cf5adebb4294c72724353299f6a" ns3:_="">
    <xsd:import namespace="f10617ef-52b8-4651-b042-2b67d80478c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617ef-52b8-4651-b042-2b67d80478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40C08F-80EE-415E-8EED-50EB2434BE5D}">
  <ds:schemaRefs>
    <ds:schemaRef ds:uri="http://schemas.openxmlformats.org/officeDocument/2006/bibliography"/>
  </ds:schemaRefs>
</ds:datastoreItem>
</file>

<file path=customXml/itemProps2.xml><?xml version="1.0" encoding="utf-8"?>
<ds:datastoreItem xmlns:ds="http://schemas.openxmlformats.org/officeDocument/2006/customXml" ds:itemID="{2DAA267B-B59F-4137-B160-3C9C35699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617ef-52b8-4651-b042-2b67d8047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9D7332-A53C-4BEB-9B66-58AADCA38DF6}">
  <ds:schemaRefs>
    <ds:schemaRef ds:uri="http://schemas.microsoft.com/sharepoint/v3/contenttype/forms"/>
  </ds:schemaRefs>
</ds:datastoreItem>
</file>

<file path=customXml/itemProps4.xml><?xml version="1.0" encoding="utf-8"?>
<ds:datastoreItem xmlns:ds="http://schemas.openxmlformats.org/officeDocument/2006/customXml" ds:itemID="{0D4B1BB8-9A89-4FCD-BD81-E73264AF9FD2}">
  <ds:schemaRefs>
    <ds:schemaRef ds:uri="http://purl.org/dc/terms/"/>
    <ds:schemaRef ds:uri="http://schemas.openxmlformats.org/package/2006/metadata/core-properties"/>
    <ds:schemaRef ds:uri="http://schemas.microsoft.com/office/2006/documentManagement/types"/>
    <ds:schemaRef ds:uri="http://purl.org/dc/dcmitype/"/>
    <ds:schemaRef ds:uri="f10617ef-52b8-4651-b042-2b67d80478ce"/>
    <ds:schemaRef ds:uri="http://purl.org/dc/elements/1.1/"/>
    <ds:schemaRef ds:uri="http://schemas.microsoft.com/office/2006/metadata/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A4-document-external-Option-1 (1)</Template>
  <TotalTime>21</TotalTime>
  <Pages>57</Pages>
  <Words>18128</Words>
  <Characters>103332</Characters>
  <Application>Microsoft Office Word</Application>
  <DocSecurity>0</DocSecurity>
  <Lines>861</Lines>
  <Paragraphs>242</Paragraphs>
  <ScaleCrop>false</ScaleCrop>
  <HeadingPairs>
    <vt:vector size="2" baseType="variant">
      <vt:variant>
        <vt:lpstr>Title</vt:lpstr>
      </vt:variant>
      <vt:variant>
        <vt:i4>1</vt:i4>
      </vt:variant>
    </vt:vector>
  </HeadingPairs>
  <TitlesOfParts>
    <vt:vector size="1" baseType="lpstr">
      <vt:lpstr>DFV support services investment specification</vt:lpstr>
    </vt:vector>
  </TitlesOfParts>
  <Company>Queensland Government</Company>
  <LinksUpToDate>false</LinksUpToDate>
  <CharactersWithSpaces>121218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DFV support services investment specification</dc:title>
  <dc:subject>DFV support services investment specification</dc:subject>
  <dc:creator>Queensland Government</dc:creator>
  <cp:keywords/>
  <dc:description/>
  <cp:lastModifiedBy>Amanda Schneider</cp:lastModifiedBy>
  <cp:revision>7</cp:revision>
  <cp:lastPrinted>2021-06-30T00:59:00Z</cp:lastPrinted>
  <dcterms:created xsi:type="dcterms:W3CDTF">2021-06-25T01:00:00Z</dcterms:created>
  <dcterms:modified xsi:type="dcterms:W3CDTF">2021-06-30T01:00:00Z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0x0101004E6170E26C78B846AB7F51D683403198</vt:lpwstr>
  </property>
</Properties>
</file>